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5D7" w:rsidRPr="005B45B5" w:rsidRDefault="002925D7" w:rsidP="002925D7">
      <w:pPr>
        <w:autoSpaceDE w:val="0"/>
        <w:autoSpaceDN w:val="0"/>
        <w:adjustRightInd w:val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</w:t>
      </w:r>
      <w:r w:rsidRPr="005B45B5">
        <w:rPr>
          <w:b w:val="0"/>
          <w:sz w:val="24"/>
          <w:szCs w:val="24"/>
        </w:rPr>
        <w:t>сс-релиз</w:t>
      </w:r>
    </w:p>
    <w:p w:rsidR="002925D7" w:rsidRPr="005B45B5" w:rsidRDefault="002925D7" w:rsidP="002925D7">
      <w:pPr>
        <w:widowControl w:val="0"/>
        <w:jc w:val="center"/>
        <w:rPr>
          <w:b w:val="0"/>
          <w:sz w:val="24"/>
          <w:szCs w:val="24"/>
        </w:rPr>
      </w:pPr>
      <w:r w:rsidRPr="005B45B5">
        <w:rPr>
          <w:b w:val="0"/>
          <w:sz w:val="24"/>
          <w:szCs w:val="24"/>
        </w:rPr>
        <w:t xml:space="preserve">к проекту закона Приднестровской Молдавской Республики </w:t>
      </w:r>
    </w:p>
    <w:p w:rsidR="002925D7" w:rsidRPr="005B45B5" w:rsidRDefault="002925D7" w:rsidP="002925D7">
      <w:pPr>
        <w:jc w:val="center"/>
        <w:rPr>
          <w:b w:val="0"/>
          <w:sz w:val="24"/>
          <w:szCs w:val="24"/>
        </w:rPr>
      </w:pPr>
      <w:r w:rsidRPr="005B45B5">
        <w:rPr>
          <w:b w:val="0"/>
          <w:sz w:val="24"/>
          <w:szCs w:val="24"/>
        </w:rPr>
        <w:t>«О внесении изменени</w:t>
      </w:r>
      <w:r>
        <w:rPr>
          <w:b w:val="0"/>
          <w:sz w:val="24"/>
          <w:szCs w:val="24"/>
        </w:rPr>
        <w:t>я и дополнений</w:t>
      </w:r>
      <w:r w:rsidRPr="005B45B5">
        <w:rPr>
          <w:b w:val="0"/>
          <w:sz w:val="24"/>
          <w:szCs w:val="24"/>
        </w:rPr>
        <w:t xml:space="preserve"> в Закон Приднестровской Молдавской Республики </w:t>
      </w:r>
    </w:p>
    <w:p w:rsidR="002925D7" w:rsidRPr="005B45B5" w:rsidRDefault="002925D7" w:rsidP="002925D7">
      <w:pPr>
        <w:jc w:val="center"/>
        <w:rPr>
          <w:b w:val="0"/>
          <w:sz w:val="24"/>
          <w:szCs w:val="24"/>
        </w:rPr>
      </w:pPr>
      <w:r w:rsidRPr="005B45B5">
        <w:rPr>
          <w:b w:val="0"/>
          <w:sz w:val="24"/>
          <w:szCs w:val="24"/>
        </w:rPr>
        <w:t xml:space="preserve">«О налоге на доходы организаций» </w:t>
      </w:r>
    </w:p>
    <w:p w:rsidR="002925D7" w:rsidRPr="005B45B5" w:rsidRDefault="002925D7" w:rsidP="002925D7">
      <w:pPr>
        <w:autoSpaceDE w:val="0"/>
        <w:autoSpaceDN w:val="0"/>
        <w:adjustRightInd w:val="0"/>
        <w:jc w:val="center"/>
        <w:rPr>
          <w:b w:val="0"/>
          <w:sz w:val="24"/>
          <w:szCs w:val="24"/>
        </w:rPr>
      </w:pPr>
    </w:p>
    <w:p w:rsidR="002925D7" w:rsidRPr="00F16525" w:rsidRDefault="002925D7" w:rsidP="002925D7">
      <w:pPr>
        <w:ind w:right="-1" w:firstLine="567"/>
        <w:jc w:val="both"/>
        <w:rPr>
          <w:b w:val="0"/>
          <w:sz w:val="24"/>
          <w:szCs w:val="24"/>
        </w:rPr>
      </w:pPr>
      <w:proofErr w:type="gramStart"/>
      <w:r w:rsidRPr="00F16525">
        <w:rPr>
          <w:b w:val="0"/>
          <w:sz w:val="24"/>
          <w:szCs w:val="24"/>
        </w:rPr>
        <w:t>Проект закона Приднестровской Молдавской Республики «О внесении дополнений в Закон Приднестровской Молдавской Республики «О налоге на доходы организаций» подготовлен в целях освобождения от уплаты налога на доходы организаций доходов, полученных санаторно-курортными и детскими оздоровительными учреждениями из средств Республиканского бюджета в оплату путевок на оздоровление, а также суммы средств, поступивших организациям в возмещение стоимости путевок, полученных из республиканского бюджета.</w:t>
      </w:r>
      <w:proofErr w:type="gramEnd"/>
    </w:p>
    <w:p w:rsidR="002925D7" w:rsidRPr="00476B52" w:rsidRDefault="002925D7" w:rsidP="002925D7">
      <w:pPr>
        <w:shd w:val="clear" w:color="auto" w:fill="FFFFFF"/>
        <w:ind w:firstLine="567"/>
        <w:jc w:val="both"/>
        <w:rPr>
          <w:b w:val="0"/>
          <w:sz w:val="24"/>
          <w:szCs w:val="24"/>
        </w:rPr>
      </w:pPr>
      <w:proofErr w:type="gramStart"/>
      <w:r w:rsidRPr="00476B52">
        <w:rPr>
          <w:b w:val="0"/>
          <w:sz w:val="24"/>
          <w:szCs w:val="24"/>
        </w:rPr>
        <w:t>Действие вышеуказанного законопроекта предполагается направить, прежде всего, на поддержку санаторно-курортных и детских оздоровительных учреждений республики, принимающих участие в реализации ежегодных детских оздоровительных кампаний, в рамках которых республиканским бюджетом финансируется приобретение путевок как на детское оздоровление детей, содержащихся в учреждениях социального патронажа, так и на санаторно-курортное лечение льготных категорий граждан Приднестровской Молдавской Республики</w:t>
      </w:r>
      <w:proofErr w:type="gramEnd"/>
    </w:p>
    <w:p w:rsidR="002925D7" w:rsidRPr="00476B52" w:rsidRDefault="002925D7" w:rsidP="002925D7">
      <w:pPr>
        <w:shd w:val="clear" w:color="auto" w:fill="FFFFFF"/>
        <w:ind w:firstLine="567"/>
        <w:jc w:val="both"/>
        <w:rPr>
          <w:b w:val="0"/>
          <w:sz w:val="24"/>
          <w:szCs w:val="24"/>
        </w:rPr>
      </w:pPr>
      <w:proofErr w:type="gramStart"/>
      <w:r w:rsidRPr="00476B52">
        <w:rPr>
          <w:b w:val="0"/>
          <w:sz w:val="24"/>
          <w:szCs w:val="24"/>
        </w:rPr>
        <w:t xml:space="preserve">В </w:t>
      </w:r>
      <w:r>
        <w:rPr>
          <w:b w:val="0"/>
          <w:sz w:val="24"/>
          <w:szCs w:val="24"/>
        </w:rPr>
        <w:t xml:space="preserve">связи с тем, </w:t>
      </w:r>
      <w:r w:rsidRPr="00476B52">
        <w:rPr>
          <w:b w:val="0"/>
          <w:sz w:val="24"/>
          <w:szCs w:val="24"/>
        </w:rPr>
        <w:t>что некоторые из санаторно-курортных и детских оздоровительных учреждений республики в настоящее время находятся в крайне затруднительном финансовом положении и нуждаются в реализации мер по их финансовому оздоровлению, принятие представленного законопроекта необходимо для поддержания указанных учреждений с целью сохранения ими функции по обеспечению детского оздоровления, а именно, оздоровления детей-сирот, оставшихся без попечения родителей и иных лиц, отдых</w:t>
      </w:r>
      <w:proofErr w:type="gramEnd"/>
      <w:r w:rsidRPr="00476B52">
        <w:rPr>
          <w:b w:val="0"/>
          <w:sz w:val="24"/>
          <w:szCs w:val="24"/>
        </w:rPr>
        <w:t xml:space="preserve"> </w:t>
      </w:r>
      <w:proofErr w:type="gramStart"/>
      <w:r w:rsidRPr="00476B52">
        <w:rPr>
          <w:b w:val="0"/>
          <w:sz w:val="24"/>
          <w:szCs w:val="24"/>
        </w:rPr>
        <w:t>которых в указанных учреждениях в соответствии с законодательством финансируется из республиканского бюджета.</w:t>
      </w:r>
      <w:proofErr w:type="gramEnd"/>
    </w:p>
    <w:p w:rsidR="002925D7" w:rsidRPr="00476B52" w:rsidRDefault="002925D7" w:rsidP="002925D7">
      <w:pPr>
        <w:ind w:firstLine="567"/>
        <w:jc w:val="both"/>
        <w:rPr>
          <w:b w:val="0"/>
          <w:sz w:val="24"/>
          <w:szCs w:val="24"/>
        </w:rPr>
      </w:pPr>
      <w:r w:rsidRPr="00476B52">
        <w:rPr>
          <w:b w:val="0"/>
          <w:sz w:val="24"/>
          <w:szCs w:val="24"/>
        </w:rPr>
        <w:t>Кроме того, данным законопроектом предусмотрено внесение изменения в действующий порядок распределения сумм налога на доходы организаций в республиканский и местные бюджеты организациями, имеющими структурные подразделения,  которое позволит таким организациям избрать наиболее оптимальный способ, исходя их имеющихся показателей.</w:t>
      </w:r>
    </w:p>
    <w:p w:rsidR="002925D7" w:rsidRPr="003A240E" w:rsidRDefault="002925D7" w:rsidP="002925D7">
      <w:pPr>
        <w:autoSpaceDE w:val="0"/>
        <w:autoSpaceDN w:val="0"/>
        <w:adjustRightInd w:val="0"/>
        <w:ind w:firstLine="567"/>
        <w:jc w:val="both"/>
        <w:rPr>
          <w:b w:val="0"/>
          <w:sz w:val="24"/>
          <w:szCs w:val="24"/>
        </w:rPr>
      </w:pPr>
      <w:proofErr w:type="gramStart"/>
      <w:r w:rsidRPr="003A240E">
        <w:rPr>
          <w:b w:val="0"/>
          <w:sz w:val="24"/>
          <w:szCs w:val="24"/>
        </w:rPr>
        <w:t xml:space="preserve">Так, законопроектом предлагается распределение и уплату сумм налога в республиканский и местные бюджеты организациями, имеющими структурные подразделения, производить головной организацией в разрезе структурных подразделений пропорционально </w:t>
      </w:r>
      <w:r w:rsidRPr="003A240E">
        <w:rPr>
          <w:b w:val="0"/>
          <w:sz w:val="24"/>
          <w:szCs w:val="24"/>
          <w:u w:val="single"/>
        </w:rPr>
        <w:t>налогооблагаемой базе</w:t>
      </w:r>
      <w:r w:rsidRPr="003A240E">
        <w:rPr>
          <w:b w:val="0"/>
          <w:sz w:val="24"/>
          <w:szCs w:val="24"/>
        </w:rPr>
        <w:t>, приходящейся на долю структурного подразделения, и в соответствии с нормативами межбюджетных отношений, установленных законом о республиканском бюджете на соответствующий год, по месту нахождения структурного подразделения.</w:t>
      </w:r>
      <w:proofErr w:type="gramEnd"/>
    </w:p>
    <w:p w:rsidR="002925D7" w:rsidRPr="00FB69DF" w:rsidRDefault="002925D7" w:rsidP="002925D7">
      <w:pPr>
        <w:pStyle w:val="4"/>
        <w:shd w:val="clear" w:color="auto" w:fill="auto"/>
        <w:tabs>
          <w:tab w:val="left" w:pos="990"/>
        </w:tabs>
        <w:spacing w:after="0" w:line="269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Также для организаций, </w:t>
      </w:r>
      <w:r w:rsidRPr="00FB69DF">
        <w:rPr>
          <w:sz w:val="24"/>
          <w:szCs w:val="24"/>
        </w:rPr>
        <w:t>имеющи</w:t>
      </w:r>
      <w:r>
        <w:rPr>
          <w:sz w:val="24"/>
          <w:szCs w:val="24"/>
        </w:rPr>
        <w:t>х</w:t>
      </w:r>
      <w:r w:rsidRPr="00FB69DF">
        <w:rPr>
          <w:sz w:val="24"/>
          <w:szCs w:val="24"/>
        </w:rPr>
        <w:t xml:space="preserve"> структурные подразделения</w:t>
      </w:r>
      <w:r>
        <w:rPr>
          <w:sz w:val="24"/>
          <w:szCs w:val="24"/>
        </w:rPr>
        <w:t xml:space="preserve">, но не осуществляющих раздельный учет доходов и расходов </w:t>
      </w:r>
      <w:r w:rsidRPr="00104F32">
        <w:rPr>
          <w:sz w:val="24"/>
          <w:szCs w:val="24"/>
        </w:rPr>
        <w:t>по каждому структурному подразделению</w:t>
      </w:r>
      <w:r>
        <w:rPr>
          <w:sz w:val="24"/>
          <w:szCs w:val="24"/>
        </w:rPr>
        <w:t xml:space="preserve">, законопроектом предложено </w:t>
      </w:r>
      <w:r w:rsidRPr="00FB69DF">
        <w:rPr>
          <w:sz w:val="24"/>
          <w:szCs w:val="24"/>
        </w:rPr>
        <w:t xml:space="preserve">предоставить возможность избрать в целях распределения и уплаты сумм налога в республиканский и местные бюджеты, один из </w:t>
      </w:r>
      <w:proofErr w:type="spellStart"/>
      <w:r w:rsidRPr="00FB69DF">
        <w:rPr>
          <w:sz w:val="24"/>
          <w:szCs w:val="24"/>
        </w:rPr>
        <w:t>нижепредложенных</w:t>
      </w:r>
      <w:proofErr w:type="spellEnd"/>
      <w:r w:rsidRPr="00FB69DF">
        <w:rPr>
          <w:sz w:val="24"/>
          <w:szCs w:val="24"/>
        </w:rPr>
        <w:t xml:space="preserve"> способов:</w:t>
      </w:r>
    </w:p>
    <w:p w:rsidR="002925D7" w:rsidRPr="00FB69DF" w:rsidRDefault="002925D7" w:rsidP="002925D7">
      <w:pPr>
        <w:pStyle w:val="4"/>
        <w:shd w:val="clear" w:color="auto" w:fill="auto"/>
        <w:tabs>
          <w:tab w:val="left" w:pos="990"/>
        </w:tabs>
        <w:spacing w:after="0" w:line="269" w:lineRule="exact"/>
        <w:ind w:firstLine="567"/>
        <w:jc w:val="both"/>
        <w:rPr>
          <w:sz w:val="24"/>
          <w:szCs w:val="24"/>
        </w:rPr>
      </w:pPr>
      <w:r w:rsidRPr="00FB69DF">
        <w:rPr>
          <w:sz w:val="24"/>
          <w:szCs w:val="24"/>
        </w:rPr>
        <w:t>1) пропорционально доле фонда оплаты труда, приходящегося на каждое структурное подразделение,  в общем фонде оплаты труда организации;</w:t>
      </w:r>
    </w:p>
    <w:p w:rsidR="002925D7" w:rsidRPr="00FB69DF" w:rsidRDefault="002925D7" w:rsidP="002925D7">
      <w:pPr>
        <w:pStyle w:val="4"/>
        <w:shd w:val="clear" w:color="auto" w:fill="auto"/>
        <w:tabs>
          <w:tab w:val="left" w:pos="990"/>
        </w:tabs>
        <w:spacing w:after="0" w:line="269" w:lineRule="exact"/>
        <w:ind w:firstLine="567"/>
        <w:jc w:val="both"/>
        <w:rPr>
          <w:sz w:val="24"/>
          <w:szCs w:val="24"/>
        </w:rPr>
      </w:pPr>
      <w:r w:rsidRPr="00FB69DF">
        <w:rPr>
          <w:sz w:val="24"/>
          <w:szCs w:val="24"/>
        </w:rPr>
        <w:t>2) пропорционально доле отпущенных продукции, товаров, работ, услуг структурных подразделений в общем объеме отпуска продукции, товаров, работ, услуг организации</w:t>
      </w:r>
      <w:r>
        <w:rPr>
          <w:sz w:val="24"/>
          <w:szCs w:val="24"/>
        </w:rPr>
        <w:t>;</w:t>
      </w:r>
    </w:p>
    <w:p w:rsidR="002925D7" w:rsidRPr="00FB69DF" w:rsidRDefault="002925D7" w:rsidP="002925D7">
      <w:pPr>
        <w:pStyle w:val="4"/>
        <w:shd w:val="clear" w:color="auto" w:fill="auto"/>
        <w:tabs>
          <w:tab w:val="left" w:pos="990"/>
        </w:tabs>
        <w:spacing w:after="0" w:line="269" w:lineRule="exact"/>
        <w:ind w:firstLine="567"/>
        <w:jc w:val="both"/>
        <w:rPr>
          <w:sz w:val="24"/>
          <w:szCs w:val="24"/>
        </w:rPr>
      </w:pPr>
      <w:r w:rsidRPr="00FB69DF">
        <w:rPr>
          <w:sz w:val="24"/>
          <w:szCs w:val="24"/>
        </w:rPr>
        <w:t xml:space="preserve">3) пропорционально доле затрат, приходящихся на каждое структурное подразделение, в </w:t>
      </w:r>
      <w:r>
        <w:rPr>
          <w:sz w:val="24"/>
          <w:szCs w:val="24"/>
        </w:rPr>
        <w:t>общем объеме затрат организации</w:t>
      </w:r>
      <w:r w:rsidRPr="00FB69DF">
        <w:rPr>
          <w:sz w:val="24"/>
          <w:szCs w:val="24"/>
        </w:rPr>
        <w:t>.</w:t>
      </w:r>
    </w:p>
    <w:p w:rsidR="002925D7" w:rsidRDefault="002925D7" w:rsidP="002925D7">
      <w:pPr>
        <w:pStyle w:val="4"/>
        <w:shd w:val="clear" w:color="auto" w:fill="auto"/>
        <w:tabs>
          <w:tab w:val="left" w:pos="990"/>
        </w:tabs>
        <w:spacing w:after="0" w:line="269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Данное положение позволит установить справедливое распределение налога на доходы организаций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территориальными</w:t>
      </w:r>
      <w:proofErr w:type="gramEnd"/>
      <w:r>
        <w:rPr>
          <w:sz w:val="24"/>
          <w:szCs w:val="24"/>
        </w:rPr>
        <w:t xml:space="preserve"> единицами </w:t>
      </w:r>
      <w:r w:rsidRPr="00FB69DF">
        <w:rPr>
          <w:sz w:val="24"/>
          <w:szCs w:val="24"/>
        </w:rPr>
        <w:t>Приднестровской Молдавской Республики</w:t>
      </w:r>
      <w:r>
        <w:rPr>
          <w:sz w:val="24"/>
          <w:szCs w:val="24"/>
        </w:rPr>
        <w:t>, в которых расположены структурные подразделения.</w:t>
      </w:r>
    </w:p>
    <w:p w:rsidR="002925D7" w:rsidRPr="005B45B5" w:rsidRDefault="002925D7" w:rsidP="002925D7">
      <w:pPr>
        <w:ind w:firstLine="708"/>
        <w:jc w:val="both"/>
        <w:rPr>
          <w:b w:val="0"/>
          <w:sz w:val="24"/>
          <w:szCs w:val="24"/>
        </w:rPr>
      </w:pPr>
    </w:p>
    <w:p w:rsidR="001E5794" w:rsidRDefault="002925D7">
      <w:r w:rsidRPr="004901BC">
        <w:rPr>
          <w:b w:val="0"/>
          <w:bCs w:val="0"/>
          <w:color w:val="auto"/>
          <w:sz w:val="24"/>
          <w:szCs w:val="24"/>
        </w:rPr>
        <w:t xml:space="preserve">И.о. министра                                                                                                         Д.Д. </w:t>
      </w:r>
      <w:proofErr w:type="spellStart"/>
      <w:r w:rsidRPr="004901BC">
        <w:rPr>
          <w:b w:val="0"/>
          <w:bCs w:val="0"/>
          <w:color w:val="auto"/>
          <w:sz w:val="24"/>
          <w:szCs w:val="24"/>
        </w:rPr>
        <w:t>Неделков</w:t>
      </w:r>
      <w:proofErr w:type="spellEnd"/>
    </w:p>
    <w:sectPr w:rsidR="001E5794" w:rsidSect="002925D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925D7"/>
    <w:rsid w:val="001E5794"/>
    <w:rsid w:val="00292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5D7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2925D7"/>
    <w:pPr>
      <w:widowControl w:val="0"/>
      <w:shd w:val="clear" w:color="auto" w:fill="FFFFFF"/>
      <w:spacing w:after="480" w:line="274" w:lineRule="exact"/>
    </w:pPr>
    <w:rPr>
      <w:b w:val="0"/>
      <w:bCs w:val="0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</Words>
  <Characters>3131</Characters>
  <Application>Microsoft Office Word</Application>
  <DocSecurity>0</DocSecurity>
  <Lines>26</Lines>
  <Paragraphs>7</Paragraphs>
  <ScaleCrop>false</ScaleCrop>
  <Company>Microsoft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kolesnichenko_ni</dc:creator>
  <cp:lastModifiedBy>kolesnichenko_ni</cp:lastModifiedBy>
  <cp:revision>1</cp:revision>
  <dcterms:created xsi:type="dcterms:W3CDTF">2018-02-16T13:42:00Z</dcterms:created>
  <dcterms:modified xsi:type="dcterms:W3CDTF">2018-02-16T13:43:00Z</dcterms:modified>
</cp:coreProperties>
</file>