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009" w:rsidRPr="00D15BAF" w:rsidRDefault="006C7009" w:rsidP="006C7009">
      <w:pPr>
        <w:jc w:val="center"/>
        <w:rPr>
          <w:sz w:val="28"/>
          <w:szCs w:val="28"/>
        </w:rPr>
      </w:pPr>
      <w:bookmarkStart w:id="0" w:name="_GoBack"/>
      <w:bookmarkEnd w:id="0"/>
      <w:r w:rsidRPr="00D15BAF">
        <w:rPr>
          <w:sz w:val="28"/>
          <w:szCs w:val="28"/>
        </w:rPr>
        <w:t>ПОЯСНИТЕЛЬНАЯ ЗАПИСКА</w:t>
      </w:r>
    </w:p>
    <w:p w:rsidR="006C7009" w:rsidRDefault="006C7009" w:rsidP="006C7009">
      <w:pPr>
        <w:widowControl w:val="0"/>
        <w:rPr>
          <w:sz w:val="28"/>
          <w:szCs w:val="28"/>
        </w:rPr>
      </w:pPr>
    </w:p>
    <w:p w:rsidR="006816F2" w:rsidRPr="00D15BAF" w:rsidRDefault="006816F2" w:rsidP="006C7009">
      <w:pPr>
        <w:widowControl w:val="0"/>
        <w:rPr>
          <w:sz w:val="28"/>
          <w:szCs w:val="28"/>
        </w:rPr>
      </w:pPr>
    </w:p>
    <w:p w:rsidR="00725C21" w:rsidRPr="00725C21" w:rsidRDefault="00725C21" w:rsidP="00725C21">
      <w:pPr>
        <w:jc w:val="center"/>
        <w:rPr>
          <w:sz w:val="28"/>
          <w:szCs w:val="28"/>
        </w:rPr>
      </w:pPr>
      <w:r w:rsidRPr="00725C21">
        <w:rPr>
          <w:sz w:val="28"/>
          <w:szCs w:val="28"/>
        </w:rPr>
        <w:t xml:space="preserve">к проекту </w:t>
      </w:r>
      <w:r w:rsidR="00EF522B">
        <w:rPr>
          <w:sz w:val="28"/>
          <w:szCs w:val="28"/>
        </w:rPr>
        <w:t>з</w:t>
      </w:r>
      <w:r w:rsidRPr="00725C21">
        <w:rPr>
          <w:sz w:val="28"/>
          <w:szCs w:val="28"/>
        </w:rPr>
        <w:t>акона Приднестровской Молдавской Республики</w:t>
      </w:r>
    </w:p>
    <w:p w:rsidR="00725C21" w:rsidRPr="00725C21" w:rsidRDefault="00725C21" w:rsidP="00725C21">
      <w:pPr>
        <w:jc w:val="center"/>
        <w:rPr>
          <w:sz w:val="28"/>
          <w:szCs w:val="28"/>
        </w:rPr>
      </w:pPr>
      <w:r w:rsidRPr="00725C21">
        <w:rPr>
          <w:sz w:val="28"/>
          <w:szCs w:val="28"/>
        </w:rPr>
        <w:t xml:space="preserve">«О внесении </w:t>
      </w:r>
      <w:r>
        <w:rPr>
          <w:sz w:val="28"/>
          <w:szCs w:val="28"/>
        </w:rPr>
        <w:t>дополнени</w:t>
      </w:r>
      <w:r w:rsidR="001557EC">
        <w:rPr>
          <w:sz w:val="28"/>
          <w:szCs w:val="28"/>
        </w:rPr>
        <w:t>й</w:t>
      </w:r>
      <w:r w:rsidRPr="00725C21">
        <w:rPr>
          <w:sz w:val="28"/>
          <w:szCs w:val="28"/>
        </w:rPr>
        <w:t xml:space="preserve"> в Закон Приднестровской Молдавской Республики</w:t>
      </w:r>
    </w:p>
    <w:p w:rsidR="006C7009" w:rsidRDefault="00725C21" w:rsidP="00725C21">
      <w:pPr>
        <w:jc w:val="center"/>
        <w:rPr>
          <w:sz w:val="28"/>
          <w:szCs w:val="28"/>
        </w:rPr>
      </w:pPr>
      <w:r w:rsidRPr="00725C21">
        <w:rPr>
          <w:sz w:val="28"/>
          <w:szCs w:val="28"/>
        </w:rPr>
        <w:t>«О едином социальном налоге»</w:t>
      </w:r>
    </w:p>
    <w:p w:rsidR="00725C21" w:rsidRPr="00D15BAF" w:rsidRDefault="00725C21" w:rsidP="00725C21">
      <w:pPr>
        <w:jc w:val="center"/>
        <w:rPr>
          <w:sz w:val="28"/>
          <w:szCs w:val="28"/>
        </w:rPr>
      </w:pPr>
    </w:p>
    <w:p w:rsidR="006C7009" w:rsidRDefault="006C7009" w:rsidP="005D2408">
      <w:pPr>
        <w:pStyle w:val="u"/>
        <w:shd w:val="clear" w:color="auto" w:fill="FFFFFF"/>
        <w:ind w:firstLine="709"/>
        <w:rPr>
          <w:snapToGrid w:val="0"/>
          <w:color w:val="auto"/>
          <w:sz w:val="28"/>
          <w:szCs w:val="28"/>
        </w:rPr>
      </w:pPr>
      <w:proofErr w:type="gramStart"/>
      <w:r w:rsidRPr="00D15BAF">
        <w:rPr>
          <w:snapToGrid w:val="0"/>
          <w:color w:val="auto"/>
          <w:sz w:val="28"/>
          <w:szCs w:val="28"/>
        </w:rPr>
        <w:t xml:space="preserve">а) </w:t>
      </w:r>
      <w:r w:rsidR="00E6142E">
        <w:rPr>
          <w:snapToGrid w:val="0"/>
          <w:color w:val="auto"/>
          <w:sz w:val="28"/>
          <w:szCs w:val="28"/>
        </w:rPr>
        <w:t>п</w:t>
      </w:r>
      <w:r w:rsidRPr="00D15BAF">
        <w:rPr>
          <w:snapToGrid w:val="0"/>
          <w:color w:val="auto"/>
          <w:sz w:val="28"/>
          <w:szCs w:val="28"/>
        </w:rPr>
        <w:t xml:space="preserve">отребность разработки проекта </w:t>
      </w:r>
      <w:r w:rsidR="00EF522B">
        <w:rPr>
          <w:snapToGrid w:val="0"/>
          <w:color w:val="auto"/>
          <w:sz w:val="28"/>
          <w:szCs w:val="28"/>
        </w:rPr>
        <w:t>з</w:t>
      </w:r>
      <w:r w:rsidRPr="00D15BAF">
        <w:rPr>
          <w:snapToGrid w:val="0"/>
          <w:color w:val="auto"/>
          <w:sz w:val="28"/>
          <w:szCs w:val="28"/>
        </w:rPr>
        <w:t>акона Приднестровской Молдавской Республики «О внесении дополнени</w:t>
      </w:r>
      <w:r w:rsidR="001557EC">
        <w:rPr>
          <w:snapToGrid w:val="0"/>
          <w:color w:val="auto"/>
          <w:sz w:val="28"/>
          <w:szCs w:val="28"/>
        </w:rPr>
        <w:t>й</w:t>
      </w:r>
      <w:r w:rsidRPr="00D15BAF">
        <w:rPr>
          <w:snapToGrid w:val="0"/>
          <w:color w:val="auto"/>
          <w:sz w:val="28"/>
          <w:szCs w:val="28"/>
        </w:rPr>
        <w:t xml:space="preserve"> в Закон Приднестровской Молдавской Республики «</w:t>
      </w:r>
      <w:r w:rsidR="00725C21" w:rsidRPr="00725C21">
        <w:rPr>
          <w:sz w:val="28"/>
          <w:szCs w:val="28"/>
        </w:rPr>
        <w:t>О едином социальном налоге</w:t>
      </w:r>
      <w:r w:rsidRPr="00D15BAF">
        <w:rPr>
          <w:snapToGrid w:val="0"/>
          <w:color w:val="auto"/>
          <w:sz w:val="28"/>
          <w:szCs w:val="28"/>
        </w:rPr>
        <w:t xml:space="preserve">» обусловлена </w:t>
      </w:r>
      <w:r w:rsidR="008818D3" w:rsidRPr="00B70A5C">
        <w:rPr>
          <w:rFonts w:eastAsia="Calibri"/>
          <w:sz w:val="28"/>
          <w:szCs w:val="28"/>
        </w:rPr>
        <w:t xml:space="preserve">необходимостью реформирования системы налогообложения индивидуальных предпринимателей и предоставления </w:t>
      </w:r>
      <w:r w:rsidR="008818D3">
        <w:rPr>
          <w:rFonts w:eastAsia="Calibri"/>
          <w:sz w:val="28"/>
          <w:szCs w:val="28"/>
        </w:rPr>
        <w:t xml:space="preserve">им </w:t>
      </w:r>
      <w:r w:rsidR="008818D3" w:rsidRPr="00B70A5C">
        <w:rPr>
          <w:rFonts w:eastAsia="Calibri"/>
          <w:sz w:val="28"/>
          <w:szCs w:val="28"/>
        </w:rPr>
        <w:t xml:space="preserve">права </w:t>
      </w:r>
      <w:r w:rsidR="008818D3" w:rsidRPr="00B70A5C">
        <w:rPr>
          <w:sz w:val="28"/>
          <w:szCs w:val="28"/>
        </w:rPr>
        <w:t xml:space="preserve">применения </w:t>
      </w:r>
      <w:r w:rsidR="001557EC">
        <w:rPr>
          <w:sz w:val="28"/>
          <w:szCs w:val="28"/>
        </w:rPr>
        <w:t>смешанной</w:t>
      </w:r>
      <w:r w:rsidR="008818D3" w:rsidRPr="00B70A5C">
        <w:rPr>
          <w:sz w:val="28"/>
          <w:szCs w:val="28"/>
        </w:rPr>
        <w:t xml:space="preserve"> систем</w:t>
      </w:r>
      <w:r w:rsidR="008818D3">
        <w:rPr>
          <w:sz w:val="28"/>
          <w:szCs w:val="28"/>
        </w:rPr>
        <w:t>ы</w:t>
      </w:r>
      <w:r w:rsidR="008818D3" w:rsidRPr="00B70A5C">
        <w:rPr>
          <w:sz w:val="28"/>
          <w:szCs w:val="28"/>
        </w:rPr>
        <w:t xml:space="preserve"> налогообложения предпринимательской деятельности бе</w:t>
      </w:r>
      <w:r w:rsidR="00166F97">
        <w:rPr>
          <w:sz w:val="28"/>
          <w:szCs w:val="28"/>
        </w:rPr>
        <w:t xml:space="preserve">з образования юридического лица, в порядке, предусмотренном </w:t>
      </w:r>
      <w:r w:rsidR="002144D6">
        <w:rPr>
          <w:sz w:val="28"/>
          <w:szCs w:val="28"/>
        </w:rPr>
        <w:t xml:space="preserve">нормами </w:t>
      </w:r>
      <w:r w:rsidR="00166F97">
        <w:rPr>
          <w:sz w:val="28"/>
          <w:szCs w:val="28"/>
        </w:rPr>
        <w:t>проект</w:t>
      </w:r>
      <w:r w:rsidR="002144D6">
        <w:rPr>
          <w:sz w:val="28"/>
          <w:szCs w:val="28"/>
        </w:rPr>
        <w:t>а</w:t>
      </w:r>
      <w:r w:rsidR="00166F97">
        <w:rPr>
          <w:sz w:val="28"/>
          <w:szCs w:val="28"/>
        </w:rPr>
        <w:t xml:space="preserve"> закона </w:t>
      </w:r>
      <w:r w:rsidR="00166F97" w:rsidRPr="00D15BAF">
        <w:rPr>
          <w:snapToGrid w:val="0"/>
          <w:color w:val="auto"/>
          <w:sz w:val="28"/>
          <w:szCs w:val="28"/>
        </w:rPr>
        <w:t>Приднестровской Молдавской Республики «О внесении изменений и дополнений в Закон Приднестровской Молдавской Республики</w:t>
      </w:r>
      <w:proofErr w:type="gramEnd"/>
      <w:r w:rsidR="00166F97" w:rsidRPr="00D15BAF">
        <w:rPr>
          <w:snapToGrid w:val="0"/>
          <w:color w:val="auto"/>
          <w:sz w:val="28"/>
          <w:szCs w:val="28"/>
        </w:rPr>
        <w:t xml:space="preserve"> «Об индивидуальном предпринимательском патенте»</w:t>
      </w:r>
      <w:r w:rsidR="00166F97">
        <w:rPr>
          <w:snapToGrid w:val="0"/>
          <w:color w:val="auto"/>
          <w:sz w:val="28"/>
          <w:szCs w:val="28"/>
        </w:rPr>
        <w:t>.</w:t>
      </w:r>
    </w:p>
    <w:p w:rsidR="00E6142E" w:rsidRDefault="00E6142E" w:rsidP="005D2408">
      <w:pPr>
        <w:pStyle w:val="u"/>
        <w:shd w:val="clear" w:color="auto" w:fill="FFFFFF"/>
        <w:ind w:firstLine="709"/>
        <w:rPr>
          <w:snapToGrid w:val="0"/>
          <w:color w:val="auto"/>
          <w:sz w:val="28"/>
          <w:szCs w:val="28"/>
        </w:rPr>
      </w:pPr>
      <w:r>
        <w:rPr>
          <w:snapToGrid w:val="0"/>
          <w:color w:val="auto"/>
          <w:sz w:val="28"/>
          <w:szCs w:val="28"/>
        </w:rPr>
        <w:t>Настоящим</w:t>
      </w:r>
      <w:r w:rsidR="00725C21" w:rsidRPr="00725C21">
        <w:rPr>
          <w:snapToGrid w:val="0"/>
          <w:color w:val="auto"/>
          <w:sz w:val="28"/>
          <w:szCs w:val="28"/>
        </w:rPr>
        <w:t xml:space="preserve"> законопроектом установлено, что плательщиками единого социального налога признаются индивидуальные предприниматели, </w:t>
      </w:r>
      <w:r w:rsidR="00725C21">
        <w:rPr>
          <w:snapToGrid w:val="0"/>
          <w:color w:val="auto"/>
          <w:sz w:val="28"/>
          <w:szCs w:val="28"/>
        </w:rPr>
        <w:t xml:space="preserve">осуществляющие деятельность по смешанной системе </w:t>
      </w:r>
      <w:r w:rsidR="00725C21" w:rsidRPr="00725C21">
        <w:rPr>
          <w:snapToGrid w:val="0"/>
          <w:color w:val="auto"/>
          <w:sz w:val="28"/>
          <w:szCs w:val="28"/>
        </w:rPr>
        <w:t>налогообложения</w:t>
      </w:r>
      <w:r>
        <w:rPr>
          <w:snapToGrid w:val="0"/>
          <w:color w:val="auto"/>
          <w:sz w:val="28"/>
          <w:szCs w:val="28"/>
        </w:rPr>
        <w:t>.</w:t>
      </w:r>
    </w:p>
    <w:p w:rsidR="001D047D" w:rsidRDefault="005E2FB1" w:rsidP="001D047D">
      <w:pPr>
        <w:pStyle w:val="1"/>
        <w:ind w:firstLine="709"/>
        <w:jc w:val="both"/>
        <w:rPr>
          <w:rFonts w:ascii="Times New Roman" w:hAnsi="Times New Roman"/>
          <w:sz w:val="28"/>
          <w:szCs w:val="28"/>
        </w:rPr>
      </w:pPr>
      <w:r>
        <w:rPr>
          <w:rFonts w:ascii="Times New Roman" w:hAnsi="Times New Roman"/>
          <w:sz w:val="28"/>
          <w:szCs w:val="28"/>
        </w:rPr>
        <w:t>В соответствии с проектом</w:t>
      </w:r>
      <w:r w:rsidRPr="005E2FB1">
        <w:t xml:space="preserve"> </w:t>
      </w:r>
      <w:r w:rsidRPr="005E2FB1">
        <w:rPr>
          <w:rFonts w:ascii="Times New Roman" w:hAnsi="Times New Roman"/>
          <w:sz w:val="28"/>
          <w:szCs w:val="28"/>
        </w:rPr>
        <w:t>закона Приднестровской Молдавской Республики «О внесении изменений и дополнений в Закон Приднестровской Молдавской Республики «Об индивидуальном предпринимательском патенте»</w:t>
      </w:r>
      <w:r>
        <w:rPr>
          <w:rFonts w:ascii="Times New Roman" w:hAnsi="Times New Roman"/>
          <w:sz w:val="28"/>
          <w:szCs w:val="28"/>
        </w:rPr>
        <w:t xml:space="preserve"> с</w:t>
      </w:r>
      <w:r w:rsidR="001D047D" w:rsidRPr="00034C96">
        <w:rPr>
          <w:rFonts w:ascii="Times New Roman" w:hAnsi="Times New Roman"/>
          <w:sz w:val="28"/>
          <w:szCs w:val="28"/>
        </w:rPr>
        <w:t>м</w:t>
      </w:r>
      <w:r w:rsidR="001D047D">
        <w:rPr>
          <w:rFonts w:ascii="Times New Roman" w:hAnsi="Times New Roman"/>
          <w:sz w:val="28"/>
          <w:szCs w:val="28"/>
        </w:rPr>
        <w:t>ешанная система налогообложения</w:t>
      </w:r>
      <w:r w:rsidR="001D047D" w:rsidRPr="00034C96">
        <w:rPr>
          <w:rFonts w:ascii="Times New Roman" w:hAnsi="Times New Roman"/>
          <w:sz w:val="28"/>
          <w:szCs w:val="28"/>
        </w:rPr>
        <w:t xml:space="preserve"> представляет собой </w:t>
      </w:r>
      <w:r w:rsidR="001D047D" w:rsidRPr="007E50FD">
        <w:rPr>
          <w:rFonts w:ascii="Times New Roman" w:hAnsi="Times New Roman"/>
          <w:sz w:val="28"/>
          <w:szCs w:val="28"/>
        </w:rPr>
        <w:t>систем</w:t>
      </w:r>
      <w:r w:rsidR="001D047D">
        <w:rPr>
          <w:rFonts w:ascii="Times New Roman" w:hAnsi="Times New Roman"/>
          <w:sz w:val="28"/>
          <w:szCs w:val="28"/>
        </w:rPr>
        <w:t>у</w:t>
      </w:r>
      <w:r w:rsidR="001D047D" w:rsidRPr="007E50FD">
        <w:rPr>
          <w:rFonts w:ascii="Times New Roman" w:hAnsi="Times New Roman"/>
          <w:sz w:val="28"/>
          <w:szCs w:val="28"/>
        </w:rPr>
        <w:t xml:space="preserve"> налогообложения индивидуальной предпринимательской деятельности, предусматривающ</w:t>
      </w:r>
      <w:r w:rsidR="001D047D">
        <w:rPr>
          <w:rFonts w:ascii="Times New Roman" w:hAnsi="Times New Roman"/>
          <w:sz w:val="28"/>
          <w:szCs w:val="28"/>
        </w:rPr>
        <w:t>ую</w:t>
      </w:r>
      <w:r w:rsidR="001D047D" w:rsidRPr="007E50FD">
        <w:rPr>
          <w:rFonts w:ascii="Times New Roman" w:hAnsi="Times New Roman"/>
          <w:sz w:val="28"/>
          <w:szCs w:val="28"/>
        </w:rPr>
        <w:t xml:space="preserve"> уплату платежей в бюджет и внебюджетные фонды в виде платы за патент и налога с выручки.</w:t>
      </w:r>
    </w:p>
    <w:p w:rsidR="00394022" w:rsidRDefault="00394022" w:rsidP="00394022">
      <w:pPr>
        <w:pStyle w:val="1"/>
        <w:ind w:firstLine="709"/>
        <w:jc w:val="both"/>
        <w:rPr>
          <w:rFonts w:ascii="Times New Roman" w:hAnsi="Times New Roman"/>
          <w:sz w:val="28"/>
          <w:szCs w:val="28"/>
        </w:rPr>
      </w:pPr>
      <w:r w:rsidRPr="00933209">
        <w:rPr>
          <w:rFonts w:ascii="Times New Roman" w:hAnsi="Times New Roman"/>
          <w:sz w:val="28"/>
          <w:szCs w:val="28"/>
        </w:rPr>
        <w:t>Индивидуальны</w:t>
      </w:r>
      <w:r>
        <w:rPr>
          <w:rFonts w:ascii="Times New Roman" w:hAnsi="Times New Roman"/>
          <w:sz w:val="28"/>
          <w:szCs w:val="28"/>
        </w:rPr>
        <w:t>й</w:t>
      </w:r>
      <w:r w:rsidRPr="00933209">
        <w:rPr>
          <w:rFonts w:ascii="Times New Roman" w:hAnsi="Times New Roman"/>
          <w:sz w:val="28"/>
          <w:szCs w:val="28"/>
        </w:rPr>
        <w:t xml:space="preserve"> предпринимател</w:t>
      </w:r>
      <w:r>
        <w:rPr>
          <w:rFonts w:ascii="Times New Roman" w:hAnsi="Times New Roman"/>
          <w:sz w:val="28"/>
          <w:szCs w:val="28"/>
        </w:rPr>
        <w:t>ь</w:t>
      </w:r>
      <w:r w:rsidRPr="00933209">
        <w:rPr>
          <w:rFonts w:ascii="Times New Roman" w:hAnsi="Times New Roman"/>
          <w:sz w:val="28"/>
          <w:szCs w:val="28"/>
        </w:rPr>
        <w:t>,</w:t>
      </w:r>
      <w:r>
        <w:rPr>
          <w:rFonts w:ascii="Times New Roman" w:hAnsi="Times New Roman"/>
          <w:sz w:val="28"/>
          <w:szCs w:val="28"/>
        </w:rPr>
        <w:t xml:space="preserve"> </w:t>
      </w:r>
      <w:r w:rsidRPr="00933209">
        <w:rPr>
          <w:rFonts w:ascii="Times New Roman" w:hAnsi="Times New Roman"/>
          <w:sz w:val="28"/>
          <w:szCs w:val="28"/>
        </w:rPr>
        <w:t>применяющи</w:t>
      </w:r>
      <w:r>
        <w:rPr>
          <w:rFonts w:ascii="Times New Roman" w:hAnsi="Times New Roman"/>
          <w:sz w:val="28"/>
          <w:szCs w:val="28"/>
        </w:rPr>
        <w:t>й</w:t>
      </w:r>
      <w:r w:rsidRPr="00933209">
        <w:rPr>
          <w:rFonts w:ascii="Times New Roman" w:hAnsi="Times New Roman"/>
          <w:sz w:val="28"/>
          <w:szCs w:val="28"/>
        </w:rPr>
        <w:t xml:space="preserve"> д</w:t>
      </w:r>
      <w:r>
        <w:rPr>
          <w:rFonts w:ascii="Times New Roman" w:hAnsi="Times New Roman"/>
          <w:sz w:val="28"/>
          <w:szCs w:val="28"/>
        </w:rPr>
        <w:t xml:space="preserve">анную налоговую систему, обязан уплачивать </w:t>
      </w:r>
      <w:r w:rsidRPr="00933209">
        <w:rPr>
          <w:rFonts w:ascii="Times New Roman" w:hAnsi="Times New Roman"/>
          <w:sz w:val="28"/>
          <w:szCs w:val="28"/>
        </w:rPr>
        <w:t>налог с выручки</w:t>
      </w:r>
      <w:r>
        <w:rPr>
          <w:rFonts w:ascii="Times New Roman" w:hAnsi="Times New Roman"/>
          <w:sz w:val="28"/>
          <w:szCs w:val="28"/>
        </w:rPr>
        <w:t>, в размере</w:t>
      </w:r>
      <w:r w:rsidRPr="00933209">
        <w:rPr>
          <w:rFonts w:ascii="Times New Roman" w:hAnsi="Times New Roman"/>
          <w:sz w:val="28"/>
          <w:szCs w:val="28"/>
        </w:rPr>
        <w:t xml:space="preserve"> 4%</w:t>
      </w:r>
      <w:r>
        <w:rPr>
          <w:rFonts w:ascii="Times New Roman" w:hAnsi="Times New Roman"/>
          <w:sz w:val="28"/>
          <w:szCs w:val="28"/>
        </w:rPr>
        <w:t>, один</w:t>
      </w:r>
      <w:r w:rsidRPr="00933209">
        <w:rPr>
          <w:rFonts w:ascii="Times New Roman" w:hAnsi="Times New Roman"/>
          <w:sz w:val="28"/>
          <w:szCs w:val="28"/>
        </w:rPr>
        <w:t xml:space="preserve"> раз в квартал, который рассчитывают самостоятельно</w:t>
      </w:r>
      <w:r>
        <w:rPr>
          <w:rFonts w:ascii="Times New Roman" w:hAnsi="Times New Roman"/>
          <w:sz w:val="28"/>
          <w:szCs w:val="28"/>
        </w:rPr>
        <w:t xml:space="preserve"> и </w:t>
      </w:r>
      <w:r w:rsidRPr="00933209">
        <w:rPr>
          <w:rFonts w:ascii="Times New Roman" w:hAnsi="Times New Roman"/>
          <w:sz w:val="28"/>
          <w:szCs w:val="28"/>
        </w:rPr>
        <w:t>обязательный страховой взнос – фиксированный платеж</w:t>
      </w:r>
      <w:r>
        <w:rPr>
          <w:rFonts w:ascii="Times New Roman" w:hAnsi="Times New Roman"/>
          <w:sz w:val="28"/>
          <w:szCs w:val="28"/>
        </w:rPr>
        <w:t>.</w:t>
      </w:r>
      <w:r w:rsidRPr="00933209">
        <w:rPr>
          <w:rFonts w:ascii="Times New Roman" w:hAnsi="Times New Roman"/>
          <w:sz w:val="28"/>
          <w:szCs w:val="28"/>
        </w:rPr>
        <w:t xml:space="preserve"> </w:t>
      </w:r>
      <w:proofErr w:type="gramStart"/>
      <w:r>
        <w:rPr>
          <w:rFonts w:ascii="Times New Roman" w:hAnsi="Times New Roman"/>
          <w:sz w:val="28"/>
          <w:szCs w:val="28"/>
        </w:rPr>
        <w:t>О</w:t>
      </w:r>
      <w:r w:rsidRPr="00933209">
        <w:rPr>
          <w:rFonts w:ascii="Times New Roman" w:hAnsi="Times New Roman"/>
          <w:sz w:val="28"/>
          <w:szCs w:val="28"/>
        </w:rPr>
        <w:t>плачивается</w:t>
      </w:r>
      <w:r>
        <w:rPr>
          <w:rFonts w:ascii="Times New Roman" w:hAnsi="Times New Roman"/>
          <w:sz w:val="28"/>
          <w:szCs w:val="28"/>
        </w:rPr>
        <w:t xml:space="preserve"> </w:t>
      </w:r>
      <w:r w:rsidRPr="00933209">
        <w:rPr>
          <w:rFonts w:ascii="Times New Roman" w:hAnsi="Times New Roman"/>
          <w:sz w:val="28"/>
          <w:szCs w:val="28"/>
        </w:rPr>
        <w:t xml:space="preserve">патентообладателем из расчета за себя и каждое привлекаемое лицо </w:t>
      </w:r>
      <w:r w:rsidRPr="007E50FD">
        <w:rPr>
          <w:rFonts w:ascii="Times New Roman" w:hAnsi="Times New Roman"/>
          <w:sz w:val="28"/>
          <w:szCs w:val="28"/>
        </w:rPr>
        <w:t xml:space="preserve">в размере 70 процентов от максимальной ставки платы за патент для соответствующего вида деятельности, согласно Приложения № 1 к Закону </w:t>
      </w:r>
      <w:r w:rsidRPr="005E2FB1">
        <w:rPr>
          <w:rFonts w:ascii="Times New Roman" w:hAnsi="Times New Roman"/>
          <w:sz w:val="28"/>
          <w:szCs w:val="28"/>
        </w:rPr>
        <w:t>Приднестровской Молдавской Республики «Об индивидуальном предпринимательском патенте»</w:t>
      </w:r>
      <w:r>
        <w:rPr>
          <w:rFonts w:ascii="Times New Roman" w:hAnsi="Times New Roman"/>
          <w:sz w:val="28"/>
          <w:szCs w:val="28"/>
        </w:rPr>
        <w:t xml:space="preserve"> </w:t>
      </w:r>
      <w:r w:rsidRPr="007E50FD">
        <w:rPr>
          <w:rFonts w:ascii="Times New Roman" w:hAnsi="Times New Roman"/>
          <w:sz w:val="28"/>
          <w:szCs w:val="28"/>
        </w:rPr>
        <w:t>независимо от места (города, района) осуществления деятельности, с учетом того, что при приобретении патента на несколько видов предпринимательской деятельности плата за патент взимается по</w:t>
      </w:r>
      <w:proofErr w:type="gramEnd"/>
      <w:r w:rsidRPr="007E50FD">
        <w:rPr>
          <w:rFonts w:ascii="Times New Roman" w:hAnsi="Times New Roman"/>
          <w:sz w:val="28"/>
          <w:szCs w:val="28"/>
        </w:rPr>
        <w:t xml:space="preserve"> наибольшей ставке, установленной для данных видов деятельности </w:t>
      </w:r>
      <w:r w:rsidRPr="00933209">
        <w:rPr>
          <w:rFonts w:ascii="Times New Roman" w:hAnsi="Times New Roman"/>
          <w:sz w:val="28"/>
          <w:szCs w:val="28"/>
        </w:rPr>
        <w:t>(фиксированная плата в Единый государственный фонд социального страхования)</w:t>
      </w:r>
      <w:r>
        <w:rPr>
          <w:rFonts w:ascii="Times New Roman" w:hAnsi="Times New Roman"/>
          <w:sz w:val="28"/>
          <w:szCs w:val="28"/>
        </w:rPr>
        <w:t>.</w:t>
      </w:r>
    </w:p>
    <w:p w:rsidR="00394022" w:rsidRDefault="00394022" w:rsidP="00394022">
      <w:pPr>
        <w:pStyle w:val="u"/>
        <w:shd w:val="clear" w:color="auto" w:fill="FFFFFF"/>
        <w:ind w:firstLine="709"/>
        <w:rPr>
          <w:snapToGrid w:val="0"/>
          <w:color w:val="auto"/>
          <w:sz w:val="28"/>
          <w:szCs w:val="28"/>
        </w:rPr>
      </w:pPr>
      <w:r>
        <w:rPr>
          <w:snapToGrid w:val="0"/>
          <w:color w:val="auto"/>
          <w:sz w:val="28"/>
          <w:szCs w:val="28"/>
        </w:rPr>
        <w:t xml:space="preserve">Внесение </w:t>
      </w:r>
      <w:r w:rsidRPr="00933209">
        <w:rPr>
          <w:sz w:val="28"/>
          <w:szCs w:val="28"/>
        </w:rPr>
        <w:t>патентообладателем</w:t>
      </w:r>
      <w:r>
        <w:rPr>
          <w:snapToGrid w:val="0"/>
          <w:color w:val="auto"/>
          <w:sz w:val="28"/>
          <w:szCs w:val="28"/>
        </w:rPr>
        <w:t xml:space="preserve"> за себя и каждого привлекаемого лица</w:t>
      </w:r>
      <w:r w:rsidRPr="00394022">
        <w:rPr>
          <w:sz w:val="28"/>
          <w:szCs w:val="28"/>
        </w:rPr>
        <w:t xml:space="preserve"> </w:t>
      </w:r>
      <w:r w:rsidRPr="007E50FD">
        <w:rPr>
          <w:sz w:val="28"/>
          <w:szCs w:val="28"/>
        </w:rPr>
        <w:t xml:space="preserve">в размере 70 процентов от максимальной ставки платы за патент для соответствующего вида деятельности, </w:t>
      </w:r>
      <w:r w:rsidR="00033C20">
        <w:rPr>
          <w:snapToGrid w:val="0"/>
          <w:color w:val="auto"/>
          <w:sz w:val="28"/>
          <w:szCs w:val="28"/>
        </w:rPr>
        <w:t>обеспечивает</w:t>
      </w:r>
      <w:r w:rsidRPr="00394022">
        <w:rPr>
          <w:snapToGrid w:val="0"/>
          <w:color w:val="auto"/>
          <w:sz w:val="28"/>
          <w:szCs w:val="28"/>
        </w:rPr>
        <w:t xml:space="preserve"> соблюдени</w:t>
      </w:r>
      <w:r>
        <w:rPr>
          <w:snapToGrid w:val="0"/>
          <w:color w:val="auto"/>
          <w:sz w:val="28"/>
          <w:szCs w:val="28"/>
        </w:rPr>
        <w:t>е</w:t>
      </w:r>
      <w:r w:rsidRPr="00394022">
        <w:rPr>
          <w:snapToGrid w:val="0"/>
          <w:color w:val="auto"/>
          <w:sz w:val="28"/>
          <w:szCs w:val="28"/>
        </w:rPr>
        <w:t xml:space="preserve"> социальных </w:t>
      </w:r>
      <w:r w:rsidRPr="00394022">
        <w:rPr>
          <w:snapToGrid w:val="0"/>
          <w:color w:val="auto"/>
          <w:sz w:val="28"/>
          <w:szCs w:val="28"/>
        </w:rPr>
        <w:lastRenderedPageBreak/>
        <w:t>гарантий и дальнейше</w:t>
      </w:r>
      <w:r w:rsidR="004B5FA9">
        <w:rPr>
          <w:snapToGrid w:val="0"/>
          <w:color w:val="auto"/>
          <w:sz w:val="28"/>
          <w:szCs w:val="28"/>
        </w:rPr>
        <w:t>е</w:t>
      </w:r>
      <w:r w:rsidRPr="00394022">
        <w:rPr>
          <w:snapToGrid w:val="0"/>
          <w:color w:val="auto"/>
          <w:sz w:val="28"/>
          <w:szCs w:val="28"/>
        </w:rPr>
        <w:t xml:space="preserve"> пенсионно</w:t>
      </w:r>
      <w:r w:rsidR="004B5FA9">
        <w:rPr>
          <w:snapToGrid w:val="0"/>
          <w:color w:val="auto"/>
          <w:sz w:val="28"/>
          <w:szCs w:val="28"/>
        </w:rPr>
        <w:t>е</w:t>
      </w:r>
      <w:r w:rsidRPr="00394022">
        <w:rPr>
          <w:snapToGrid w:val="0"/>
          <w:color w:val="auto"/>
          <w:sz w:val="28"/>
          <w:szCs w:val="28"/>
        </w:rPr>
        <w:t xml:space="preserve"> обеспечени</w:t>
      </w:r>
      <w:r w:rsidR="004B5FA9">
        <w:rPr>
          <w:snapToGrid w:val="0"/>
          <w:color w:val="auto"/>
          <w:sz w:val="28"/>
          <w:szCs w:val="28"/>
        </w:rPr>
        <w:t>е</w:t>
      </w:r>
      <w:r w:rsidRPr="00394022">
        <w:rPr>
          <w:snapToGrid w:val="0"/>
          <w:color w:val="auto"/>
          <w:sz w:val="28"/>
          <w:szCs w:val="28"/>
        </w:rPr>
        <w:t xml:space="preserve"> </w:t>
      </w:r>
      <w:r>
        <w:rPr>
          <w:snapToGrid w:val="0"/>
          <w:color w:val="auto"/>
          <w:sz w:val="28"/>
          <w:szCs w:val="28"/>
        </w:rPr>
        <w:t>нанимаемых физических лиц</w:t>
      </w:r>
      <w:r w:rsidRPr="00394022">
        <w:rPr>
          <w:snapToGrid w:val="0"/>
          <w:color w:val="auto"/>
          <w:sz w:val="28"/>
          <w:szCs w:val="28"/>
        </w:rPr>
        <w:t>.</w:t>
      </w:r>
    </w:p>
    <w:p w:rsidR="0023307C" w:rsidRPr="0014632B" w:rsidRDefault="0023307C" w:rsidP="0023307C">
      <w:pPr>
        <w:autoSpaceDE w:val="0"/>
        <w:autoSpaceDN w:val="0"/>
        <w:adjustRightInd w:val="0"/>
        <w:ind w:firstLine="709"/>
        <w:jc w:val="both"/>
        <w:rPr>
          <w:bCs/>
          <w:sz w:val="28"/>
          <w:szCs w:val="28"/>
        </w:rPr>
      </w:pPr>
      <w:r>
        <w:rPr>
          <w:bCs/>
          <w:sz w:val="28"/>
          <w:szCs w:val="28"/>
        </w:rPr>
        <w:t>При этом</w:t>
      </w:r>
      <w:proofErr w:type="gramStart"/>
      <w:r>
        <w:rPr>
          <w:bCs/>
          <w:sz w:val="28"/>
          <w:szCs w:val="28"/>
        </w:rPr>
        <w:t>,</w:t>
      </w:r>
      <w:proofErr w:type="gramEnd"/>
      <w:r>
        <w:rPr>
          <w:bCs/>
          <w:sz w:val="28"/>
          <w:szCs w:val="28"/>
        </w:rPr>
        <w:t xml:space="preserve"> </w:t>
      </w:r>
      <w:r>
        <w:rPr>
          <w:sz w:val="28"/>
          <w:szCs w:val="28"/>
        </w:rPr>
        <w:t>з</w:t>
      </w:r>
      <w:r w:rsidRPr="00F1240E">
        <w:rPr>
          <w:sz w:val="28"/>
          <w:szCs w:val="28"/>
        </w:rPr>
        <w:t>ачисление средств, полученных от выдачи патентов</w:t>
      </w:r>
      <w:r w:rsidRPr="0014632B">
        <w:rPr>
          <w:bCs/>
          <w:sz w:val="28"/>
          <w:szCs w:val="28"/>
        </w:rPr>
        <w:t xml:space="preserve"> по смешанной системе налогообложения</w:t>
      </w:r>
      <w:r>
        <w:rPr>
          <w:bCs/>
          <w:sz w:val="28"/>
          <w:szCs w:val="28"/>
        </w:rPr>
        <w:t xml:space="preserve"> осуществляются в следующих размерах</w:t>
      </w:r>
      <w:r w:rsidRPr="0014632B">
        <w:rPr>
          <w:bCs/>
          <w:sz w:val="28"/>
          <w:szCs w:val="28"/>
        </w:rPr>
        <w:t>:</w:t>
      </w:r>
    </w:p>
    <w:p w:rsidR="0023307C" w:rsidRPr="0014632B" w:rsidRDefault="0023307C" w:rsidP="0023307C">
      <w:pPr>
        <w:autoSpaceDE w:val="0"/>
        <w:autoSpaceDN w:val="0"/>
        <w:adjustRightInd w:val="0"/>
        <w:ind w:firstLine="709"/>
        <w:jc w:val="both"/>
        <w:rPr>
          <w:bCs/>
          <w:sz w:val="28"/>
          <w:szCs w:val="28"/>
        </w:rPr>
      </w:pPr>
      <w:r w:rsidRPr="0014632B">
        <w:rPr>
          <w:bCs/>
          <w:sz w:val="28"/>
          <w:szCs w:val="28"/>
        </w:rPr>
        <w:t xml:space="preserve">1) в Единый государственный фонд социального страхования Приднестровской Молдавской Республики  – 100 процентов, из них: </w:t>
      </w:r>
    </w:p>
    <w:p w:rsidR="0023307C" w:rsidRPr="0014632B" w:rsidRDefault="0023307C" w:rsidP="0023307C">
      <w:pPr>
        <w:autoSpaceDE w:val="0"/>
        <w:autoSpaceDN w:val="0"/>
        <w:adjustRightInd w:val="0"/>
        <w:jc w:val="both"/>
        <w:rPr>
          <w:bCs/>
          <w:sz w:val="28"/>
          <w:szCs w:val="28"/>
        </w:rPr>
      </w:pPr>
      <w:r w:rsidRPr="0014632B">
        <w:rPr>
          <w:bCs/>
          <w:sz w:val="28"/>
          <w:szCs w:val="28"/>
        </w:rPr>
        <w:tab/>
        <w:t>а) на цели пенсионного страхования (обеспечения) – 80 процентов;</w:t>
      </w:r>
    </w:p>
    <w:p w:rsidR="0023307C" w:rsidRPr="0014632B" w:rsidRDefault="0023307C" w:rsidP="0023307C">
      <w:pPr>
        <w:autoSpaceDE w:val="0"/>
        <w:autoSpaceDN w:val="0"/>
        <w:adjustRightInd w:val="0"/>
        <w:jc w:val="both"/>
        <w:rPr>
          <w:bCs/>
          <w:sz w:val="28"/>
          <w:szCs w:val="28"/>
        </w:rPr>
      </w:pPr>
      <w:r w:rsidRPr="0014632B">
        <w:rPr>
          <w:bCs/>
          <w:sz w:val="28"/>
          <w:szCs w:val="28"/>
        </w:rPr>
        <w:tab/>
        <w:t xml:space="preserve">б) на выплату гарантированных государством пособий по </w:t>
      </w:r>
      <w:r w:rsidRPr="0014632B">
        <w:rPr>
          <w:bCs/>
          <w:sz w:val="28"/>
          <w:szCs w:val="28"/>
        </w:rPr>
        <w:br/>
        <w:t>материнству – 15 процент</w:t>
      </w:r>
      <w:r>
        <w:rPr>
          <w:bCs/>
          <w:sz w:val="28"/>
          <w:szCs w:val="28"/>
        </w:rPr>
        <w:t>ов</w:t>
      </w:r>
      <w:r w:rsidRPr="0014632B">
        <w:rPr>
          <w:bCs/>
          <w:sz w:val="28"/>
          <w:szCs w:val="28"/>
        </w:rPr>
        <w:t>;</w:t>
      </w:r>
    </w:p>
    <w:p w:rsidR="0023307C" w:rsidRPr="0014632B" w:rsidRDefault="0023307C" w:rsidP="0023307C">
      <w:pPr>
        <w:pStyle w:val="a3"/>
        <w:ind w:firstLine="720"/>
        <w:jc w:val="both"/>
        <w:rPr>
          <w:rFonts w:ascii="Times New Roman" w:hAnsi="Times New Roman" w:cs="Times New Roman"/>
          <w:sz w:val="28"/>
          <w:szCs w:val="28"/>
        </w:rPr>
      </w:pPr>
      <w:r w:rsidRPr="0014632B">
        <w:rPr>
          <w:rFonts w:ascii="Times New Roman" w:hAnsi="Times New Roman" w:cs="Times New Roman"/>
          <w:bCs/>
          <w:sz w:val="28"/>
          <w:szCs w:val="28"/>
        </w:rPr>
        <w:t>в) на цели страхования от безработицы – 5 процент</w:t>
      </w:r>
      <w:r>
        <w:rPr>
          <w:rFonts w:ascii="Times New Roman" w:hAnsi="Times New Roman" w:cs="Times New Roman"/>
          <w:bCs/>
          <w:sz w:val="28"/>
          <w:szCs w:val="28"/>
        </w:rPr>
        <w:t>ов</w:t>
      </w:r>
      <w:r w:rsidRPr="0014632B">
        <w:rPr>
          <w:rFonts w:ascii="Times New Roman" w:hAnsi="Times New Roman" w:cs="Times New Roman"/>
          <w:sz w:val="28"/>
          <w:szCs w:val="28"/>
        </w:rPr>
        <w:t>.</w:t>
      </w:r>
    </w:p>
    <w:p w:rsidR="006816F2" w:rsidRDefault="0023307C" w:rsidP="001D047D">
      <w:pPr>
        <w:pStyle w:val="1"/>
        <w:ind w:firstLine="709"/>
        <w:jc w:val="both"/>
        <w:rPr>
          <w:rFonts w:ascii="Times New Roman" w:hAnsi="Times New Roman"/>
          <w:sz w:val="28"/>
          <w:szCs w:val="28"/>
        </w:rPr>
      </w:pPr>
      <w:r>
        <w:rPr>
          <w:rFonts w:ascii="Times New Roman" w:hAnsi="Times New Roman"/>
          <w:sz w:val="28"/>
          <w:szCs w:val="28"/>
        </w:rPr>
        <w:t>Следует отметить, что п</w:t>
      </w:r>
      <w:r w:rsidR="001D047D" w:rsidRPr="00034C96">
        <w:rPr>
          <w:rFonts w:ascii="Times New Roman" w:hAnsi="Times New Roman"/>
          <w:sz w:val="28"/>
          <w:szCs w:val="28"/>
        </w:rPr>
        <w:t xml:space="preserve">атент на деятельность индивидуальных предпринимателей, осуществляемой по смешанной системе налогообложения выдается на </w:t>
      </w:r>
      <w:r w:rsidR="001D047D" w:rsidRPr="002B0484">
        <w:rPr>
          <w:rFonts w:ascii="Times New Roman" w:hAnsi="Times New Roman"/>
          <w:sz w:val="28"/>
          <w:szCs w:val="28"/>
        </w:rPr>
        <w:t>виды деятельности согласно Приложению № 1 и пункту 6</w:t>
      </w:r>
      <w:r w:rsidR="001D047D">
        <w:rPr>
          <w:rFonts w:ascii="Times New Roman" w:hAnsi="Times New Roman"/>
          <w:sz w:val="28"/>
          <w:szCs w:val="28"/>
        </w:rPr>
        <w:t xml:space="preserve"> </w:t>
      </w:r>
      <w:r w:rsidR="001D047D" w:rsidRPr="002B0484">
        <w:rPr>
          <w:rFonts w:ascii="Times New Roman" w:hAnsi="Times New Roman"/>
          <w:sz w:val="28"/>
          <w:szCs w:val="28"/>
        </w:rPr>
        <w:t xml:space="preserve">статьи 2 </w:t>
      </w:r>
      <w:r w:rsidR="001D047D" w:rsidRPr="00034C96">
        <w:rPr>
          <w:rFonts w:ascii="Times New Roman" w:hAnsi="Times New Roman"/>
          <w:sz w:val="28"/>
          <w:szCs w:val="28"/>
        </w:rPr>
        <w:t>Закон</w:t>
      </w:r>
      <w:r w:rsidR="001D047D">
        <w:rPr>
          <w:rFonts w:ascii="Times New Roman" w:hAnsi="Times New Roman"/>
          <w:sz w:val="28"/>
          <w:szCs w:val="28"/>
        </w:rPr>
        <w:t xml:space="preserve">а </w:t>
      </w:r>
      <w:r w:rsidR="001D047D" w:rsidRPr="00283B81">
        <w:rPr>
          <w:rFonts w:ascii="Times New Roman" w:hAnsi="Times New Roman"/>
          <w:sz w:val="28"/>
          <w:szCs w:val="28"/>
        </w:rPr>
        <w:t>Приднестровской Молдавской Республики «Об индивидуальном предпринимательском патенте»</w:t>
      </w:r>
      <w:r w:rsidR="001D047D" w:rsidRPr="00034C96">
        <w:rPr>
          <w:rFonts w:ascii="Times New Roman" w:hAnsi="Times New Roman"/>
          <w:sz w:val="28"/>
          <w:szCs w:val="28"/>
        </w:rPr>
        <w:t>.</w:t>
      </w:r>
      <w:r w:rsidR="001D047D">
        <w:rPr>
          <w:rFonts w:ascii="Times New Roman" w:hAnsi="Times New Roman"/>
          <w:sz w:val="28"/>
          <w:szCs w:val="28"/>
        </w:rPr>
        <w:t xml:space="preserve"> </w:t>
      </w:r>
    </w:p>
    <w:p w:rsidR="001D047D" w:rsidRDefault="007B4F39" w:rsidP="001D047D">
      <w:pPr>
        <w:pStyle w:val="1"/>
        <w:ind w:firstLine="709"/>
        <w:jc w:val="both"/>
        <w:rPr>
          <w:rFonts w:ascii="Times New Roman" w:hAnsi="Times New Roman"/>
          <w:sz w:val="28"/>
          <w:szCs w:val="28"/>
        </w:rPr>
      </w:pPr>
      <w:r>
        <w:rPr>
          <w:rFonts w:ascii="Times New Roman" w:hAnsi="Times New Roman"/>
          <w:sz w:val="28"/>
          <w:szCs w:val="28"/>
        </w:rPr>
        <w:t>Д</w:t>
      </w:r>
      <w:r w:rsidR="001D047D" w:rsidRPr="00034C96">
        <w:rPr>
          <w:rFonts w:ascii="Times New Roman" w:hAnsi="Times New Roman"/>
          <w:sz w:val="28"/>
          <w:szCs w:val="28"/>
        </w:rPr>
        <w:t xml:space="preserve">ля </w:t>
      </w:r>
      <w:r w:rsidR="001D047D">
        <w:rPr>
          <w:rFonts w:ascii="Times New Roman" w:hAnsi="Times New Roman"/>
          <w:sz w:val="28"/>
          <w:szCs w:val="28"/>
        </w:rPr>
        <w:t>данных предпринимателей</w:t>
      </w:r>
      <w:r w:rsidR="001D047D" w:rsidRPr="00034C96">
        <w:rPr>
          <w:rFonts w:ascii="Times New Roman" w:hAnsi="Times New Roman"/>
          <w:sz w:val="28"/>
          <w:szCs w:val="28"/>
        </w:rPr>
        <w:t xml:space="preserve"> </w:t>
      </w:r>
      <w:r w:rsidR="001D047D">
        <w:rPr>
          <w:rFonts w:ascii="Times New Roman" w:hAnsi="Times New Roman"/>
          <w:sz w:val="28"/>
          <w:szCs w:val="28"/>
        </w:rPr>
        <w:t xml:space="preserve">отсутствуют ограничения, установленные </w:t>
      </w:r>
      <w:r w:rsidR="001D047D" w:rsidRPr="00034C96">
        <w:rPr>
          <w:rFonts w:ascii="Times New Roman" w:hAnsi="Times New Roman"/>
          <w:sz w:val="28"/>
          <w:szCs w:val="28"/>
        </w:rPr>
        <w:t>в пункте 6 статьи</w:t>
      </w:r>
      <w:r w:rsidR="001D047D">
        <w:rPr>
          <w:rFonts w:ascii="Times New Roman" w:hAnsi="Times New Roman"/>
          <w:sz w:val="28"/>
          <w:szCs w:val="28"/>
        </w:rPr>
        <w:t xml:space="preserve"> 2 Закона</w:t>
      </w:r>
      <w:r w:rsidR="001D047D" w:rsidRPr="00283671">
        <w:rPr>
          <w:rFonts w:ascii="Times New Roman" w:hAnsi="Times New Roman"/>
          <w:sz w:val="28"/>
          <w:szCs w:val="28"/>
        </w:rPr>
        <w:t xml:space="preserve"> </w:t>
      </w:r>
      <w:r w:rsidR="001D047D" w:rsidRPr="00283B81">
        <w:rPr>
          <w:rFonts w:ascii="Times New Roman" w:hAnsi="Times New Roman"/>
          <w:sz w:val="28"/>
          <w:szCs w:val="28"/>
        </w:rPr>
        <w:t>Приднестровской Молдавской Республики «Об индивидуальном предпринимательском патенте»</w:t>
      </w:r>
      <w:r w:rsidR="001D047D" w:rsidRPr="00034C96">
        <w:rPr>
          <w:rFonts w:ascii="Times New Roman" w:hAnsi="Times New Roman"/>
          <w:sz w:val="28"/>
          <w:szCs w:val="28"/>
        </w:rPr>
        <w:t xml:space="preserve">, за исключением деятельности </w:t>
      </w:r>
      <w:r w:rsidR="001D047D" w:rsidRPr="004F78DD">
        <w:rPr>
          <w:rFonts w:ascii="Times New Roman" w:hAnsi="Times New Roman"/>
          <w:sz w:val="28"/>
          <w:szCs w:val="28"/>
        </w:rPr>
        <w:t>по ведению кресть</w:t>
      </w:r>
      <w:r w:rsidR="001D047D">
        <w:rPr>
          <w:rFonts w:ascii="Times New Roman" w:hAnsi="Times New Roman"/>
          <w:sz w:val="28"/>
          <w:szCs w:val="28"/>
        </w:rPr>
        <w:t>янского (фермерского) хозяйства.</w:t>
      </w:r>
    </w:p>
    <w:p w:rsidR="0023307C" w:rsidRDefault="006816F2" w:rsidP="001D047D">
      <w:pPr>
        <w:pStyle w:val="1"/>
        <w:ind w:firstLine="709"/>
        <w:jc w:val="both"/>
        <w:rPr>
          <w:rFonts w:ascii="Times New Roman" w:hAnsi="Times New Roman"/>
          <w:sz w:val="28"/>
          <w:szCs w:val="28"/>
          <w:highlight w:val="cyan"/>
        </w:rPr>
      </w:pPr>
      <w:r>
        <w:rPr>
          <w:rFonts w:ascii="Times New Roman" w:hAnsi="Times New Roman"/>
          <w:sz w:val="28"/>
          <w:szCs w:val="28"/>
        </w:rPr>
        <w:t>Полагаем, что д</w:t>
      </w:r>
      <w:r w:rsidR="0023307C">
        <w:rPr>
          <w:rFonts w:ascii="Times New Roman" w:hAnsi="Times New Roman"/>
          <w:sz w:val="28"/>
          <w:szCs w:val="28"/>
        </w:rPr>
        <w:t xml:space="preserve">анная норма законопроекта может повлечь увеличение количества предпринимателей, желающих осуществлять </w:t>
      </w:r>
      <w:r w:rsidR="00174685">
        <w:rPr>
          <w:rFonts w:ascii="Times New Roman" w:hAnsi="Times New Roman"/>
          <w:sz w:val="28"/>
          <w:szCs w:val="28"/>
        </w:rPr>
        <w:t xml:space="preserve">предпринимательскую </w:t>
      </w:r>
      <w:r w:rsidR="0023307C">
        <w:rPr>
          <w:rFonts w:ascii="Times New Roman" w:hAnsi="Times New Roman"/>
          <w:sz w:val="28"/>
          <w:szCs w:val="28"/>
        </w:rPr>
        <w:t>деятельность без образования юридического лица.</w:t>
      </w:r>
    </w:p>
    <w:p w:rsidR="0023307C" w:rsidRDefault="001D047D" w:rsidP="0023307C">
      <w:pPr>
        <w:widowControl w:val="0"/>
        <w:ind w:right="51" w:firstLine="720"/>
        <w:jc w:val="both"/>
        <w:rPr>
          <w:sz w:val="28"/>
          <w:szCs w:val="28"/>
        </w:rPr>
      </w:pPr>
      <w:r>
        <w:rPr>
          <w:sz w:val="28"/>
          <w:szCs w:val="28"/>
        </w:rPr>
        <w:t>Патентообладатель</w:t>
      </w:r>
      <w:r w:rsidRPr="00213DA2">
        <w:rPr>
          <w:sz w:val="28"/>
          <w:szCs w:val="28"/>
        </w:rPr>
        <w:t xml:space="preserve"> </w:t>
      </w:r>
      <w:proofErr w:type="gramStart"/>
      <w:r w:rsidRPr="00213DA2">
        <w:rPr>
          <w:sz w:val="28"/>
          <w:szCs w:val="28"/>
        </w:rPr>
        <w:t>применяющий</w:t>
      </w:r>
      <w:proofErr w:type="gramEnd"/>
      <w:r w:rsidRPr="00213DA2">
        <w:rPr>
          <w:sz w:val="28"/>
          <w:szCs w:val="28"/>
        </w:rPr>
        <w:t xml:space="preserve"> смешанную систему налогообложения, вправе реализовывать товары или оказывать услуги юридическим лицами в соответствии с действующим законодательством Приднестровской Молдавской Республики</w:t>
      </w:r>
      <w:r w:rsidR="0023307C">
        <w:rPr>
          <w:sz w:val="28"/>
          <w:szCs w:val="28"/>
        </w:rPr>
        <w:t>;</w:t>
      </w:r>
    </w:p>
    <w:p w:rsidR="00725C21" w:rsidRPr="00725C21" w:rsidRDefault="008818D3" w:rsidP="00725C21">
      <w:pPr>
        <w:ind w:firstLine="709"/>
        <w:jc w:val="both"/>
        <w:rPr>
          <w:sz w:val="28"/>
          <w:szCs w:val="28"/>
        </w:rPr>
      </w:pPr>
      <w:r>
        <w:rPr>
          <w:sz w:val="28"/>
          <w:szCs w:val="28"/>
        </w:rPr>
        <w:t>б</w:t>
      </w:r>
      <w:r w:rsidR="006C7009" w:rsidRPr="00D15BAF">
        <w:rPr>
          <w:sz w:val="28"/>
          <w:szCs w:val="28"/>
        </w:rPr>
        <w:t xml:space="preserve">) </w:t>
      </w:r>
      <w:r w:rsidR="00725C21" w:rsidRPr="00725C21">
        <w:rPr>
          <w:sz w:val="28"/>
          <w:szCs w:val="28"/>
        </w:rPr>
        <w:t>проведя сравнительно-правовой анализ законодатель</w:t>
      </w:r>
      <w:proofErr w:type="gramStart"/>
      <w:r w:rsidR="00725C21" w:rsidRPr="00725C21">
        <w:rPr>
          <w:sz w:val="28"/>
          <w:szCs w:val="28"/>
        </w:rPr>
        <w:t>ств Пр</w:t>
      </w:r>
      <w:proofErr w:type="gramEnd"/>
      <w:r w:rsidR="00725C21" w:rsidRPr="00725C21">
        <w:rPr>
          <w:sz w:val="28"/>
          <w:szCs w:val="28"/>
        </w:rPr>
        <w:t>иднестровской Молдавской Республики и Российской Федерации установлено следующее:</w:t>
      </w:r>
    </w:p>
    <w:p w:rsidR="00725C21" w:rsidRPr="00725C21" w:rsidRDefault="00725C21" w:rsidP="00725C21">
      <w:pPr>
        <w:ind w:firstLine="709"/>
        <w:jc w:val="both"/>
        <w:rPr>
          <w:sz w:val="28"/>
          <w:szCs w:val="28"/>
        </w:rPr>
      </w:pPr>
      <w:r w:rsidRPr="00725C21">
        <w:rPr>
          <w:sz w:val="28"/>
          <w:szCs w:val="28"/>
        </w:rPr>
        <w:t xml:space="preserve">В Приднестровской Молдавской Республике действует Закон Приднестровской Молдавской Республики от 30 сентября 2000 года № 344-З «О едином </w:t>
      </w:r>
      <w:r w:rsidR="00EF522B">
        <w:rPr>
          <w:sz w:val="28"/>
          <w:szCs w:val="28"/>
        </w:rPr>
        <w:t>социальном налоге» (СЗМР 00-3).</w:t>
      </w:r>
      <w:r w:rsidRPr="00725C21">
        <w:rPr>
          <w:sz w:val="28"/>
          <w:szCs w:val="28"/>
        </w:rPr>
        <w:t xml:space="preserve"> </w:t>
      </w:r>
    </w:p>
    <w:p w:rsidR="00725C21" w:rsidRDefault="00725C21" w:rsidP="00725C21">
      <w:pPr>
        <w:ind w:firstLine="709"/>
        <w:jc w:val="both"/>
        <w:rPr>
          <w:sz w:val="28"/>
          <w:szCs w:val="28"/>
        </w:rPr>
      </w:pPr>
      <w:r w:rsidRPr="00725C21">
        <w:rPr>
          <w:sz w:val="28"/>
          <w:szCs w:val="28"/>
        </w:rPr>
        <w:t xml:space="preserve">В Российской Федерации действует глава 34. «Страховые взносы» Налогового кодекса Российской Федерации, </w:t>
      </w:r>
      <w:proofErr w:type="gramStart"/>
      <w:r w:rsidRPr="00725C21">
        <w:rPr>
          <w:sz w:val="28"/>
          <w:szCs w:val="28"/>
        </w:rPr>
        <w:t>введённая</w:t>
      </w:r>
      <w:proofErr w:type="gramEnd"/>
      <w:r w:rsidRPr="00725C21">
        <w:rPr>
          <w:sz w:val="28"/>
          <w:szCs w:val="28"/>
        </w:rPr>
        <w:t xml:space="preserve"> Федераль</w:t>
      </w:r>
      <w:r>
        <w:rPr>
          <w:sz w:val="28"/>
          <w:szCs w:val="28"/>
        </w:rPr>
        <w:t>ным законом от 3 июля 2016 года № 243-ФЗ;</w:t>
      </w:r>
      <w:r w:rsidRPr="00725C21">
        <w:rPr>
          <w:sz w:val="28"/>
          <w:szCs w:val="28"/>
        </w:rPr>
        <w:t xml:space="preserve"> </w:t>
      </w:r>
    </w:p>
    <w:p w:rsidR="002144D6" w:rsidRPr="00D15BAF" w:rsidRDefault="002144D6" w:rsidP="00725C21">
      <w:pPr>
        <w:ind w:firstLine="709"/>
        <w:jc w:val="both"/>
        <w:rPr>
          <w:sz w:val="28"/>
          <w:szCs w:val="28"/>
        </w:rPr>
      </w:pPr>
      <w:r w:rsidRPr="002144D6">
        <w:rPr>
          <w:sz w:val="28"/>
          <w:szCs w:val="28"/>
        </w:rPr>
        <w:t xml:space="preserve">в) </w:t>
      </w:r>
      <w:r w:rsidRPr="00D15BAF">
        <w:rPr>
          <w:sz w:val="28"/>
          <w:szCs w:val="28"/>
        </w:rPr>
        <w:t xml:space="preserve">для принятия данного проекта </w:t>
      </w:r>
      <w:r w:rsidR="007C17EF">
        <w:rPr>
          <w:sz w:val="28"/>
          <w:szCs w:val="28"/>
        </w:rPr>
        <w:t xml:space="preserve">потребуется </w:t>
      </w:r>
      <w:r w:rsidR="007C17EF" w:rsidRPr="00D15BAF">
        <w:rPr>
          <w:sz w:val="28"/>
          <w:szCs w:val="28"/>
        </w:rPr>
        <w:t>внесени</w:t>
      </w:r>
      <w:r w:rsidR="007C17EF">
        <w:rPr>
          <w:sz w:val="28"/>
          <w:szCs w:val="28"/>
        </w:rPr>
        <w:t>е</w:t>
      </w:r>
      <w:r w:rsidR="007C17EF" w:rsidRPr="00D15BAF">
        <w:rPr>
          <w:sz w:val="28"/>
          <w:szCs w:val="28"/>
        </w:rPr>
        <w:t xml:space="preserve"> изменений и дополнений</w:t>
      </w:r>
      <w:r w:rsidR="007C17EF">
        <w:rPr>
          <w:sz w:val="28"/>
          <w:szCs w:val="28"/>
        </w:rPr>
        <w:t xml:space="preserve"> в</w:t>
      </w:r>
      <w:r w:rsidRPr="00D15BAF">
        <w:rPr>
          <w:sz w:val="28"/>
          <w:szCs w:val="28"/>
        </w:rPr>
        <w:t xml:space="preserve"> </w:t>
      </w:r>
      <w:r w:rsidR="007C17EF" w:rsidRPr="00D15BAF">
        <w:rPr>
          <w:sz w:val="28"/>
          <w:szCs w:val="28"/>
        </w:rPr>
        <w:t>Закон Приднестровской Молдавской Республики от 26 сентября 2008 года № 557-З-IV «Об индивидуальном предпринимательском патенте» (САЗ 08-38)</w:t>
      </w:r>
      <w:r w:rsidRPr="00D15BAF">
        <w:rPr>
          <w:sz w:val="28"/>
          <w:szCs w:val="28"/>
        </w:rPr>
        <w:t>;</w:t>
      </w:r>
    </w:p>
    <w:p w:rsidR="002144D6" w:rsidRPr="002144D6" w:rsidRDefault="002144D6" w:rsidP="002144D6">
      <w:pPr>
        <w:ind w:firstLine="709"/>
        <w:jc w:val="both"/>
        <w:rPr>
          <w:sz w:val="28"/>
          <w:szCs w:val="28"/>
        </w:rPr>
      </w:pPr>
      <w:r>
        <w:rPr>
          <w:sz w:val="28"/>
          <w:szCs w:val="28"/>
        </w:rPr>
        <w:t xml:space="preserve">г) </w:t>
      </w:r>
      <w:r w:rsidRPr="002144D6">
        <w:rPr>
          <w:sz w:val="28"/>
          <w:szCs w:val="28"/>
        </w:rPr>
        <w:t xml:space="preserve">реализация данного проекта </w:t>
      </w:r>
      <w:r w:rsidR="00EF522B">
        <w:rPr>
          <w:sz w:val="28"/>
          <w:szCs w:val="28"/>
        </w:rPr>
        <w:t>з</w:t>
      </w:r>
      <w:r w:rsidRPr="002144D6">
        <w:rPr>
          <w:sz w:val="28"/>
          <w:szCs w:val="28"/>
        </w:rPr>
        <w:t>акона не потребует дополнительных материальных затрат;</w:t>
      </w:r>
    </w:p>
    <w:p w:rsidR="002144D6" w:rsidRPr="00D15BAF" w:rsidRDefault="002144D6" w:rsidP="002144D6">
      <w:pPr>
        <w:ind w:firstLine="709"/>
        <w:jc w:val="both"/>
        <w:rPr>
          <w:sz w:val="28"/>
          <w:szCs w:val="28"/>
        </w:rPr>
      </w:pPr>
      <w:r>
        <w:rPr>
          <w:sz w:val="28"/>
          <w:szCs w:val="28"/>
        </w:rPr>
        <w:lastRenderedPageBreak/>
        <w:t>д</w:t>
      </w:r>
      <w:r w:rsidRPr="002144D6">
        <w:rPr>
          <w:sz w:val="28"/>
          <w:szCs w:val="28"/>
        </w:rPr>
        <w:t xml:space="preserve">) для вступления в силу данного проекта </w:t>
      </w:r>
      <w:r w:rsidR="00EF522B">
        <w:rPr>
          <w:sz w:val="28"/>
          <w:szCs w:val="28"/>
        </w:rPr>
        <w:t>з</w:t>
      </w:r>
      <w:r w:rsidRPr="002144D6">
        <w:rPr>
          <w:sz w:val="28"/>
          <w:szCs w:val="28"/>
        </w:rPr>
        <w:t>акона не потребуется принятие отдельного нормативного правового акта.</w:t>
      </w:r>
    </w:p>
    <w:p w:rsidR="006C7009" w:rsidRPr="00D15BAF" w:rsidRDefault="006C7009" w:rsidP="006C7009">
      <w:pPr>
        <w:ind w:firstLine="709"/>
        <w:jc w:val="both"/>
        <w:rPr>
          <w:sz w:val="28"/>
          <w:szCs w:val="28"/>
        </w:rPr>
      </w:pPr>
    </w:p>
    <w:p w:rsidR="006C7009" w:rsidRPr="00D15BAF" w:rsidRDefault="006C7009" w:rsidP="006C7009">
      <w:pPr>
        <w:jc w:val="both"/>
        <w:rPr>
          <w:sz w:val="28"/>
          <w:szCs w:val="28"/>
        </w:rPr>
      </w:pPr>
    </w:p>
    <w:p w:rsidR="001042A7" w:rsidRPr="001042A7" w:rsidRDefault="001042A7" w:rsidP="001042A7">
      <w:pPr>
        <w:widowControl w:val="0"/>
        <w:rPr>
          <w:sz w:val="28"/>
          <w:szCs w:val="28"/>
        </w:rPr>
      </w:pPr>
      <w:r w:rsidRPr="001042A7">
        <w:rPr>
          <w:sz w:val="28"/>
          <w:szCs w:val="28"/>
        </w:rPr>
        <w:t>Заместитель Председателя Правительства</w:t>
      </w:r>
    </w:p>
    <w:p w:rsidR="001042A7" w:rsidRPr="001042A7" w:rsidRDefault="001042A7" w:rsidP="001042A7">
      <w:pPr>
        <w:widowControl w:val="0"/>
        <w:rPr>
          <w:sz w:val="28"/>
          <w:szCs w:val="28"/>
        </w:rPr>
      </w:pPr>
      <w:r w:rsidRPr="001042A7">
        <w:rPr>
          <w:sz w:val="28"/>
          <w:szCs w:val="28"/>
        </w:rPr>
        <w:t>Приднестровской Молдавской Республики -</w:t>
      </w:r>
    </w:p>
    <w:p w:rsidR="00EF522B" w:rsidRPr="0015677D" w:rsidRDefault="001042A7" w:rsidP="001042A7">
      <w:pPr>
        <w:widowControl w:val="0"/>
        <w:jc w:val="both"/>
        <w:rPr>
          <w:sz w:val="28"/>
          <w:szCs w:val="28"/>
        </w:rPr>
      </w:pPr>
      <w:r w:rsidRPr="001042A7">
        <w:rPr>
          <w:sz w:val="28"/>
          <w:szCs w:val="28"/>
        </w:rPr>
        <w:t xml:space="preserve">министр                                                                                             С.А. </w:t>
      </w:r>
      <w:proofErr w:type="spellStart"/>
      <w:r w:rsidRPr="001042A7">
        <w:rPr>
          <w:sz w:val="28"/>
          <w:szCs w:val="28"/>
        </w:rPr>
        <w:t>Оболоник</w:t>
      </w:r>
      <w:proofErr w:type="spellEnd"/>
      <w:r w:rsidRPr="001042A7">
        <w:rPr>
          <w:sz w:val="28"/>
          <w:szCs w:val="28"/>
        </w:rPr>
        <w:t xml:space="preserve">                             </w:t>
      </w:r>
      <w:r w:rsidR="00EF522B" w:rsidRPr="0015677D">
        <w:rPr>
          <w:sz w:val="28"/>
          <w:szCs w:val="28"/>
        </w:rPr>
        <w:t xml:space="preserve">                             </w:t>
      </w:r>
    </w:p>
    <w:p w:rsidR="006C7009" w:rsidRPr="00D15BAF" w:rsidRDefault="006C7009" w:rsidP="006C7009">
      <w:pPr>
        <w:widowControl w:val="0"/>
        <w:ind w:firstLine="708"/>
        <w:rPr>
          <w:sz w:val="28"/>
          <w:szCs w:val="28"/>
        </w:rPr>
      </w:pPr>
    </w:p>
    <w:p w:rsidR="009E4341" w:rsidRDefault="009E4341"/>
    <w:sectPr w:rsidR="009E4341" w:rsidSect="009572B2">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6D5" w:rsidRDefault="008906D5" w:rsidP="009572B2">
      <w:r>
        <w:separator/>
      </w:r>
    </w:p>
  </w:endnote>
  <w:endnote w:type="continuationSeparator" w:id="0">
    <w:p w:rsidR="008906D5" w:rsidRDefault="008906D5" w:rsidP="00957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6D5" w:rsidRDefault="008906D5" w:rsidP="009572B2">
      <w:r>
        <w:separator/>
      </w:r>
    </w:p>
  </w:footnote>
  <w:footnote w:type="continuationSeparator" w:id="0">
    <w:p w:rsidR="008906D5" w:rsidRDefault="008906D5" w:rsidP="00957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11782"/>
      <w:docPartObj>
        <w:docPartGallery w:val="Page Numbers (Top of Page)"/>
        <w:docPartUnique/>
      </w:docPartObj>
    </w:sdtPr>
    <w:sdtEndPr/>
    <w:sdtContent>
      <w:p w:rsidR="0023307C" w:rsidRDefault="008906D5">
        <w:pPr>
          <w:pStyle w:val="ac"/>
          <w:jc w:val="center"/>
        </w:pPr>
        <w:r>
          <w:fldChar w:fldCharType="begin"/>
        </w:r>
        <w:r>
          <w:instrText xml:space="preserve"> PAGE   \* ME</w:instrText>
        </w:r>
        <w:r>
          <w:instrText xml:space="preserve">RGEFORMAT </w:instrText>
        </w:r>
        <w:r>
          <w:fldChar w:fldCharType="separate"/>
        </w:r>
        <w:r w:rsidR="006A5E8D">
          <w:rPr>
            <w:noProof/>
          </w:rPr>
          <w:t>3</w:t>
        </w:r>
        <w:r>
          <w:rPr>
            <w:noProof/>
          </w:rPr>
          <w:fldChar w:fldCharType="end"/>
        </w:r>
      </w:p>
    </w:sdtContent>
  </w:sdt>
  <w:p w:rsidR="0023307C" w:rsidRDefault="0023307C">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C7009"/>
    <w:rsid w:val="000104F7"/>
    <w:rsid w:val="00033C20"/>
    <w:rsid w:val="00034C96"/>
    <w:rsid w:val="0003762E"/>
    <w:rsid w:val="0008335C"/>
    <w:rsid w:val="001042A7"/>
    <w:rsid w:val="0011472D"/>
    <w:rsid w:val="00115E13"/>
    <w:rsid w:val="001557EC"/>
    <w:rsid w:val="00166F97"/>
    <w:rsid w:val="00174685"/>
    <w:rsid w:val="00187402"/>
    <w:rsid w:val="001B6627"/>
    <w:rsid w:val="001D047D"/>
    <w:rsid w:val="001F0F1E"/>
    <w:rsid w:val="002000E5"/>
    <w:rsid w:val="002144D6"/>
    <w:rsid w:val="0023307C"/>
    <w:rsid w:val="00235779"/>
    <w:rsid w:val="00240D64"/>
    <w:rsid w:val="00274D2F"/>
    <w:rsid w:val="00283671"/>
    <w:rsid w:val="00283B81"/>
    <w:rsid w:val="00290B52"/>
    <w:rsid w:val="003510EB"/>
    <w:rsid w:val="0035470F"/>
    <w:rsid w:val="00394022"/>
    <w:rsid w:val="0040051B"/>
    <w:rsid w:val="004A0AE0"/>
    <w:rsid w:val="004A2E1D"/>
    <w:rsid w:val="004B5FA9"/>
    <w:rsid w:val="004F78DD"/>
    <w:rsid w:val="00536411"/>
    <w:rsid w:val="00587D69"/>
    <w:rsid w:val="005D2408"/>
    <w:rsid w:val="005E2FB1"/>
    <w:rsid w:val="006816F2"/>
    <w:rsid w:val="006958E6"/>
    <w:rsid w:val="006A5E8D"/>
    <w:rsid w:val="006C7009"/>
    <w:rsid w:val="006D09B1"/>
    <w:rsid w:val="006F6F96"/>
    <w:rsid w:val="00723048"/>
    <w:rsid w:val="00725C21"/>
    <w:rsid w:val="00731D37"/>
    <w:rsid w:val="007B4F39"/>
    <w:rsid w:val="007B5E2A"/>
    <w:rsid w:val="007C17EF"/>
    <w:rsid w:val="008818D3"/>
    <w:rsid w:val="008906D5"/>
    <w:rsid w:val="00890F07"/>
    <w:rsid w:val="009572B2"/>
    <w:rsid w:val="009D0BBD"/>
    <w:rsid w:val="009E4341"/>
    <w:rsid w:val="00A92A38"/>
    <w:rsid w:val="00AB7106"/>
    <w:rsid w:val="00AE15DA"/>
    <w:rsid w:val="00AF047A"/>
    <w:rsid w:val="00B667DA"/>
    <w:rsid w:val="00B70A5C"/>
    <w:rsid w:val="00BE7053"/>
    <w:rsid w:val="00C20750"/>
    <w:rsid w:val="00C67598"/>
    <w:rsid w:val="00D006CE"/>
    <w:rsid w:val="00D44944"/>
    <w:rsid w:val="00DC204A"/>
    <w:rsid w:val="00E3774A"/>
    <w:rsid w:val="00E6142E"/>
    <w:rsid w:val="00EA2548"/>
    <w:rsid w:val="00EA5667"/>
    <w:rsid w:val="00EF522B"/>
    <w:rsid w:val="00F078EF"/>
    <w:rsid w:val="00F92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009"/>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
    <w:name w:val="u"/>
    <w:basedOn w:val="a"/>
    <w:rsid w:val="006C7009"/>
    <w:pPr>
      <w:ind w:firstLine="284"/>
      <w:jc w:val="both"/>
    </w:pPr>
    <w:rPr>
      <w:color w:val="000000"/>
    </w:rPr>
  </w:style>
  <w:style w:type="paragraph" w:styleId="a3">
    <w:name w:val="Plain Text"/>
    <w:aliases w:val=" Знак,Знак,Текст Знак1, Знак Знак Знак,Знак Знак Знак,Текст Знак Знак Знак,Знак Знак Знак Знак,Текст Знак2 Знак,Текст Знак1 Знак1 Знак,Текст Знак Знак Знак1 Знак,Текст Знак1 Знак Знак Знак Знак, Знак3,Текст Знак2,Текст Знак1 Знак Знак,Зна,Зн,Знак3"/>
    <w:basedOn w:val="a"/>
    <w:link w:val="3"/>
    <w:rsid w:val="006C7009"/>
    <w:rPr>
      <w:rFonts w:ascii="Courier New" w:hAnsi="Courier New" w:cs="Courier New"/>
      <w:sz w:val="20"/>
      <w:szCs w:val="20"/>
    </w:rPr>
  </w:style>
  <w:style w:type="character" w:customStyle="1" w:styleId="a4">
    <w:name w:val="Текст Знак"/>
    <w:basedOn w:val="a0"/>
    <w:uiPriority w:val="99"/>
    <w:semiHidden/>
    <w:rsid w:val="006C7009"/>
    <w:rPr>
      <w:rFonts w:ascii="Consolas" w:eastAsia="Times New Roman" w:hAnsi="Consolas" w:cs="Times New Roman"/>
      <w:sz w:val="21"/>
      <w:szCs w:val="21"/>
      <w:lang w:eastAsia="ru-RU"/>
    </w:rPr>
  </w:style>
  <w:style w:type="character" w:customStyle="1" w:styleId="3">
    <w:name w:val="Текст Знак3"/>
    <w:aliases w:val=" Знак Знак,Знак Знак,Текст Знак1 Знак, Знак Знак Знак Знак,Знак Знак Знак Знак1,Текст Знак Знак Знак Знак,Знак Знак Знак Знак Знак,Текст Знак2 Знак Знак,Текст Знак1 Знак1 Знак Знак,Текст Знак Знак Знак1 Знак Знак, Знак3 Знак,Зна Знак,Зн Знак"/>
    <w:basedOn w:val="a0"/>
    <w:link w:val="a3"/>
    <w:locked/>
    <w:rsid w:val="006C7009"/>
    <w:rPr>
      <w:rFonts w:ascii="Courier New" w:eastAsia="Times New Roman" w:hAnsi="Courier New" w:cs="Courier New"/>
      <w:sz w:val="20"/>
      <w:szCs w:val="20"/>
      <w:lang w:eastAsia="ru-RU"/>
    </w:rPr>
  </w:style>
  <w:style w:type="paragraph" w:styleId="a5">
    <w:name w:val="Normal (Web)"/>
    <w:basedOn w:val="a"/>
    <w:uiPriority w:val="99"/>
    <w:unhideWhenUsed/>
    <w:rsid w:val="006C7009"/>
    <w:pPr>
      <w:spacing w:before="100" w:beforeAutospacing="1" w:after="100" w:afterAutospacing="1"/>
    </w:pPr>
  </w:style>
  <w:style w:type="paragraph" w:customStyle="1" w:styleId="a6">
    <w:name w:val="Татьяна"/>
    <w:basedOn w:val="a7"/>
    <w:rsid w:val="006C7009"/>
    <w:pPr>
      <w:spacing w:after="0"/>
      <w:ind w:firstLine="720"/>
      <w:jc w:val="both"/>
    </w:pPr>
    <w:rPr>
      <w:sz w:val="28"/>
      <w:szCs w:val="20"/>
    </w:rPr>
  </w:style>
  <w:style w:type="paragraph" w:styleId="a7">
    <w:name w:val="Body Text"/>
    <w:basedOn w:val="a"/>
    <w:link w:val="a8"/>
    <w:uiPriority w:val="99"/>
    <w:semiHidden/>
    <w:unhideWhenUsed/>
    <w:rsid w:val="006C7009"/>
    <w:pPr>
      <w:spacing w:after="120"/>
    </w:pPr>
  </w:style>
  <w:style w:type="character" w:customStyle="1" w:styleId="a8">
    <w:name w:val="Основной текст Знак"/>
    <w:basedOn w:val="a0"/>
    <w:link w:val="a7"/>
    <w:uiPriority w:val="99"/>
    <w:semiHidden/>
    <w:rsid w:val="006C7009"/>
    <w:rPr>
      <w:rFonts w:ascii="Times New Roman" w:eastAsia="Times New Roman" w:hAnsi="Times New Roman" w:cs="Times New Roman"/>
      <w:sz w:val="24"/>
      <w:szCs w:val="24"/>
      <w:lang w:eastAsia="ru-RU"/>
    </w:rPr>
  </w:style>
  <w:style w:type="paragraph" w:customStyle="1" w:styleId="1">
    <w:name w:val="Без интервала1"/>
    <w:rsid w:val="00B70A5C"/>
    <w:pPr>
      <w:jc w:val="left"/>
    </w:pPr>
    <w:rPr>
      <w:rFonts w:ascii="Calibri" w:eastAsia="Times New Roman" w:hAnsi="Calibri" w:cs="Times New Roman"/>
      <w:lang w:eastAsia="ru-RU"/>
    </w:rPr>
  </w:style>
  <w:style w:type="character" w:styleId="a9">
    <w:name w:val="Strong"/>
    <w:basedOn w:val="a0"/>
    <w:uiPriority w:val="22"/>
    <w:qFormat/>
    <w:rsid w:val="00F078EF"/>
    <w:rPr>
      <w:b/>
      <w:bCs/>
    </w:rPr>
  </w:style>
  <w:style w:type="paragraph" w:styleId="aa">
    <w:name w:val="Balloon Text"/>
    <w:basedOn w:val="a"/>
    <w:link w:val="ab"/>
    <w:uiPriority w:val="99"/>
    <w:semiHidden/>
    <w:unhideWhenUsed/>
    <w:rsid w:val="00F078EF"/>
    <w:rPr>
      <w:rFonts w:ascii="Tahoma" w:hAnsi="Tahoma" w:cs="Tahoma"/>
      <w:sz w:val="16"/>
      <w:szCs w:val="16"/>
    </w:rPr>
  </w:style>
  <w:style w:type="character" w:customStyle="1" w:styleId="ab">
    <w:name w:val="Текст выноски Знак"/>
    <w:basedOn w:val="a0"/>
    <w:link w:val="aa"/>
    <w:uiPriority w:val="99"/>
    <w:semiHidden/>
    <w:rsid w:val="00F078EF"/>
    <w:rPr>
      <w:rFonts w:ascii="Tahoma" w:eastAsia="Times New Roman" w:hAnsi="Tahoma" w:cs="Tahoma"/>
      <w:sz w:val="16"/>
      <w:szCs w:val="16"/>
      <w:lang w:eastAsia="ru-RU"/>
    </w:rPr>
  </w:style>
  <w:style w:type="paragraph" w:styleId="ac">
    <w:name w:val="header"/>
    <w:basedOn w:val="a"/>
    <w:link w:val="ad"/>
    <w:uiPriority w:val="99"/>
    <w:unhideWhenUsed/>
    <w:rsid w:val="009572B2"/>
    <w:pPr>
      <w:tabs>
        <w:tab w:val="center" w:pos="4677"/>
        <w:tab w:val="right" w:pos="9355"/>
      </w:tabs>
    </w:pPr>
  </w:style>
  <w:style w:type="character" w:customStyle="1" w:styleId="ad">
    <w:name w:val="Верхний колонтитул Знак"/>
    <w:basedOn w:val="a0"/>
    <w:link w:val="ac"/>
    <w:uiPriority w:val="99"/>
    <w:rsid w:val="009572B2"/>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9572B2"/>
    <w:pPr>
      <w:tabs>
        <w:tab w:val="center" w:pos="4677"/>
        <w:tab w:val="right" w:pos="9355"/>
      </w:tabs>
    </w:pPr>
  </w:style>
  <w:style w:type="character" w:customStyle="1" w:styleId="af">
    <w:name w:val="Нижний колонтитул Знак"/>
    <w:basedOn w:val="a0"/>
    <w:link w:val="ae"/>
    <w:uiPriority w:val="99"/>
    <w:semiHidden/>
    <w:rsid w:val="009572B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B9E22-04D9-494B-84BF-2AD080BB8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766</Words>
  <Characters>4369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honickaya-o</dc:creator>
  <cp:keywords/>
  <dc:description/>
  <cp:lastModifiedBy>Руссу Александра Витальевна</cp:lastModifiedBy>
  <cp:revision>35</cp:revision>
  <cp:lastPrinted>2018-07-09T14:17:00Z</cp:lastPrinted>
  <dcterms:created xsi:type="dcterms:W3CDTF">2018-05-15T07:50:00Z</dcterms:created>
  <dcterms:modified xsi:type="dcterms:W3CDTF">2018-08-10T05:28:00Z</dcterms:modified>
</cp:coreProperties>
</file>