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009" w:rsidRPr="00D15BAF" w:rsidRDefault="006C7009" w:rsidP="006C7009">
      <w:pPr>
        <w:jc w:val="center"/>
        <w:rPr>
          <w:sz w:val="28"/>
          <w:szCs w:val="28"/>
        </w:rPr>
      </w:pPr>
      <w:r w:rsidRPr="00D15BAF">
        <w:rPr>
          <w:sz w:val="28"/>
          <w:szCs w:val="28"/>
        </w:rPr>
        <w:t>ПОЯСНИТЕЛЬНАЯ ЗАПИСКА</w:t>
      </w:r>
    </w:p>
    <w:p w:rsidR="006C7009" w:rsidRPr="00D15BAF" w:rsidRDefault="006C7009" w:rsidP="006C7009">
      <w:pPr>
        <w:widowControl w:val="0"/>
        <w:rPr>
          <w:sz w:val="28"/>
          <w:szCs w:val="28"/>
        </w:rPr>
      </w:pPr>
    </w:p>
    <w:p w:rsidR="006C7009" w:rsidRPr="00D15BAF" w:rsidRDefault="006C7009" w:rsidP="006C7009">
      <w:pPr>
        <w:widowControl w:val="0"/>
        <w:jc w:val="center"/>
        <w:rPr>
          <w:sz w:val="28"/>
          <w:szCs w:val="28"/>
        </w:rPr>
      </w:pPr>
      <w:r w:rsidRPr="00D15BAF">
        <w:rPr>
          <w:sz w:val="28"/>
          <w:szCs w:val="28"/>
        </w:rPr>
        <w:t xml:space="preserve">к проекту </w:t>
      </w:r>
      <w:r w:rsidR="000B78AF">
        <w:rPr>
          <w:sz w:val="28"/>
          <w:szCs w:val="28"/>
        </w:rPr>
        <w:t>з</w:t>
      </w:r>
      <w:r w:rsidRPr="00D15BAF">
        <w:rPr>
          <w:sz w:val="28"/>
          <w:szCs w:val="28"/>
        </w:rPr>
        <w:t>акона Приднестровской Молдавской Республики</w:t>
      </w:r>
    </w:p>
    <w:p w:rsidR="006C7009" w:rsidRPr="00D15BAF" w:rsidRDefault="006C7009" w:rsidP="006C7009">
      <w:pPr>
        <w:jc w:val="center"/>
        <w:rPr>
          <w:color w:val="000000"/>
          <w:sz w:val="28"/>
          <w:szCs w:val="28"/>
        </w:rPr>
      </w:pPr>
      <w:r w:rsidRPr="00D15BAF">
        <w:rPr>
          <w:color w:val="000000"/>
          <w:sz w:val="28"/>
          <w:szCs w:val="28"/>
        </w:rPr>
        <w:t xml:space="preserve">«О внесении изменений и дополнений в Закон </w:t>
      </w:r>
    </w:p>
    <w:p w:rsidR="006C7009" w:rsidRPr="00D15BAF" w:rsidRDefault="006C7009" w:rsidP="006C7009">
      <w:pPr>
        <w:jc w:val="center"/>
        <w:rPr>
          <w:color w:val="000000"/>
          <w:sz w:val="28"/>
          <w:szCs w:val="28"/>
        </w:rPr>
      </w:pPr>
      <w:r w:rsidRPr="00D15BAF">
        <w:rPr>
          <w:color w:val="000000"/>
          <w:sz w:val="28"/>
          <w:szCs w:val="28"/>
        </w:rPr>
        <w:t xml:space="preserve">Приднестровской Молдавской Республики </w:t>
      </w:r>
    </w:p>
    <w:p w:rsidR="006C7009" w:rsidRPr="00D15BAF" w:rsidRDefault="006C7009" w:rsidP="006C7009">
      <w:pPr>
        <w:jc w:val="center"/>
        <w:rPr>
          <w:color w:val="000000"/>
          <w:sz w:val="28"/>
          <w:szCs w:val="28"/>
        </w:rPr>
      </w:pPr>
      <w:r w:rsidRPr="00D15BAF">
        <w:rPr>
          <w:color w:val="000000"/>
          <w:sz w:val="28"/>
          <w:szCs w:val="28"/>
        </w:rPr>
        <w:t>«Об индивидуальном предпринимательском патенте»</w:t>
      </w:r>
    </w:p>
    <w:p w:rsidR="006C7009" w:rsidRPr="00D15BAF" w:rsidRDefault="006C7009" w:rsidP="006C7009">
      <w:pPr>
        <w:jc w:val="both"/>
        <w:rPr>
          <w:sz w:val="28"/>
          <w:szCs w:val="28"/>
        </w:rPr>
      </w:pPr>
      <w:r w:rsidRPr="00D15BAF">
        <w:rPr>
          <w:sz w:val="28"/>
          <w:szCs w:val="28"/>
        </w:rPr>
        <w:t xml:space="preserve"> </w:t>
      </w:r>
    </w:p>
    <w:p w:rsidR="006C7009" w:rsidRPr="00D15BAF" w:rsidRDefault="006C7009" w:rsidP="005D2408">
      <w:pPr>
        <w:pStyle w:val="u"/>
        <w:shd w:val="clear" w:color="auto" w:fill="FFFFFF"/>
        <w:ind w:firstLine="709"/>
        <w:rPr>
          <w:snapToGrid w:val="0"/>
          <w:color w:val="auto"/>
          <w:sz w:val="28"/>
          <w:szCs w:val="28"/>
        </w:rPr>
      </w:pPr>
      <w:r w:rsidRPr="00D15BAF">
        <w:rPr>
          <w:snapToGrid w:val="0"/>
          <w:color w:val="auto"/>
          <w:sz w:val="28"/>
          <w:szCs w:val="28"/>
        </w:rPr>
        <w:t xml:space="preserve">а) </w:t>
      </w:r>
      <w:r w:rsidR="000B78AF">
        <w:rPr>
          <w:snapToGrid w:val="0"/>
          <w:color w:val="auto"/>
          <w:sz w:val="28"/>
          <w:szCs w:val="28"/>
        </w:rPr>
        <w:t>П</w:t>
      </w:r>
      <w:r w:rsidRPr="00D15BAF">
        <w:rPr>
          <w:snapToGrid w:val="0"/>
          <w:color w:val="auto"/>
          <w:sz w:val="28"/>
          <w:szCs w:val="28"/>
        </w:rPr>
        <w:t xml:space="preserve">отребность разработки проекта </w:t>
      </w:r>
      <w:r w:rsidR="000B78AF">
        <w:rPr>
          <w:snapToGrid w:val="0"/>
          <w:color w:val="auto"/>
          <w:sz w:val="28"/>
          <w:szCs w:val="28"/>
        </w:rPr>
        <w:t>з</w:t>
      </w:r>
      <w:r w:rsidRPr="00D15BAF">
        <w:rPr>
          <w:snapToGrid w:val="0"/>
          <w:color w:val="auto"/>
          <w:sz w:val="28"/>
          <w:szCs w:val="28"/>
        </w:rPr>
        <w:t>акона Приднестровской Молдавской Республики «О внесении изменений и дополнений в Закон Приднестровской Молдавской Республики «Об индивидуальном предпринимательском патенте» обусловлена следующим:</w:t>
      </w:r>
    </w:p>
    <w:p w:rsidR="00B70A5C" w:rsidRDefault="00AE15DA" w:rsidP="00283B81">
      <w:pPr>
        <w:pStyle w:val="1"/>
        <w:ind w:firstLine="709"/>
        <w:jc w:val="both"/>
        <w:rPr>
          <w:rFonts w:ascii="Times New Roman" w:eastAsia="Calibri" w:hAnsi="Times New Roman"/>
          <w:sz w:val="28"/>
          <w:szCs w:val="28"/>
        </w:rPr>
      </w:pPr>
      <w:proofErr w:type="gramStart"/>
      <w:r w:rsidRPr="00AE15DA">
        <w:rPr>
          <w:rFonts w:ascii="Times New Roman" w:eastAsia="Calibri" w:hAnsi="Times New Roman"/>
          <w:sz w:val="28"/>
          <w:szCs w:val="28"/>
        </w:rPr>
        <w:t>Малое предпринимательство является одним из важнейших структурных элементов экономики Приднестровской Молдавской Республики, в который вовлечены практически все социальные слои населения.</w:t>
      </w:r>
      <w:proofErr w:type="gramEnd"/>
      <w:r w:rsidRPr="00AE15DA">
        <w:rPr>
          <w:rFonts w:ascii="Times New Roman" w:eastAsia="Calibri" w:hAnsi="Times New Roman"/>
          <w:sz w:val="28"/>
          <w:szCs w:val="28"/>
        </w:rPr>
        <w:t xml:space="preserve"> </w:t>
      </w:r>
      <w:r w:rsidR="00536411">
        <w:rPr>
          <w:rFonts w:ascii="Times New Roman" w:eastAsia="Calibri" w:hAnsi="Times New Roman"/>
          <w:sz w:val="28"/>
          <w:szCs w:val="28"/>
        </w:rPr>
        <w:t>Однако</w:t>
      </w:r>
      <w:proofErr w:type="gramStart"/>
      <w:r w:rsidR="00536411">
        <w:rPr>
          <w:rFonts w:ascii="Times New Roman" w:eastAsia="Calibri" w:hAnsi="Times New Roman"/>
          <w:sz w:val="28"/>
          <w:szCs w:val="28"/>
        </w:rPr>
        <w:t>,</w:t>
      </w:r>
      <w:proofErr w:type="gramEnd"/>
      <w:r w:rsidR="00536411">
        <w:rPr>
          <w:rFonts w:ascii="Times New Roman" w:eastAsia="Calibri" w:hAnsi="Times New Roman"/>
          <w:sz w:val="28"/>
          <w:szCs w:val="28"/>
        </w:rPr>
        <w:t xml:space="preserve"> </w:t>
      </w:r>
      <w:r w:rsidR="00536411">
        <w:rPr>
          <w:rFonts w:ascii="Times New Roman" w:hAnsi="Times New Roman"/>
          <w:sz w:val="28"/>
          <w:szCs w:val="28"/>
        </w:rPr>
        <w:t>59 % занятых в сфере малого предпринимательства приходится на индивидуальных предпринимателей (количество занятых в сфере малого предпринимательства за 2017 года составило 36 213 человек, из них в организациях малого предпринимательства -</w:t>
      </w:r>
      <w:r w:rsidR="00536411" w:rsidRPr="00AE15DA">
        <w:rPr>
          <w:rFonts w:ascii="Times New Roman" w:hAnsi="Times New Roman"/>
          <w:sz w:val="28"/>
          <w:szCs w:val="28"/>
        </w:rPr>
        <w:t xml:space="preserve"> 14</w:t>
      </w:r>
      <w:r w:rsidR="00536411">
        <w:rPr>
          <w:rFonts w:ascii="Times New Roman" w:hAnsi="Times New Roman"/>
          <w:sz w:val="28"/>
          <w:szCs w:val="28"/>
        </w:rPr>
        <w:t xml:space="preserve"> </w:t>
      </w:r>
      <w:r w:rsidR="00536411" w:rsidRPr="00AE15DA">
        <w:rPr>
          <w:rFonts w:ascii="Times New Roman" w:hAnsi="Times New Roman"/>
          <w:sz w:val="28"/>
          <w:szCs w:val="28"/>
        </w:rPr>
        <w:t>927</w:t>
      </w:r>
      <w:r w:rsidR="00536411">
        <w:rPr>
          <w:rFonts w:ascii="Times New Roman" w:hAnsi="Times New Roman"/>
          <w:sz w:val="28"/>
          <w:szCs w:val="28"/>
        </w:rPr>
        <w:t xml:space="preserve"> человек, </w:t>
      </w:r>
      <w:r w:rsidR="00536411" w:rsidRPr="00AE15DA">
        <w:rPr>
          <w:rFonts w:ascii="Times New Roman" w:hAnsi="Times New Roman"/>
          <w:sz w:val="28"/>
          <w:szCs w:val="28"/>
        </w:rPr>
        <w:t>индивидуальных предпринимателей</w:t>
      </w:r>
      <w:r w:rsidR="00536411">
        <w:rPr>
          <w:rFonts w:ascii="Times New Roman" w:hAnsi="Times New Roman"/>
          <w:sz w:val="28"/>
          <w:szCs w:val="28"/>
        </w:rPr>
        <w:t xml:space="preserve"> - 2</w:t>
      </w:r>
      <w:r w:rsidR="00536411" w:rsidRPr="00AE15DA">
        <w:rPr>
          <w:rFonts w:ascii="Times New Roman" w:hAnsi="Times New Roman"/>
          <w:sz w:val="28"/>
          <w:szCs w:val="28"/>
        </w:rPr>
        <w:t>1 286 челов</w:t>
      </w:r>
      <w:r w:rsidR="00536411">
        <w:rPr>
          <w:rFonts w:ascii="Times New Roman" w:hAnsi="Times New Roman"/>
          <w:sz w:val="28"/>
          <w:szCs w:val="28"/>
        </w:rPr>
        <w:t>ек).</w:t>
      </w:r>
    </w:p>
    <w:p w:rsidR="00F078EF" w:rsidRPr="00F078EF" w:rsidRDefault="00F078EF" w:rsidP="00F078EF">
      <w:pPr>
        <w:ind w:firstLine="709"/>
        <w:jc w:val="both"/>
        <w:rPr>
          <w:color w:val="000000"/>
          <w:sz w:val="28"/>
          <w:szCs w:val="28"/>
        </w:rPr>
      </w:pPr>
      <w:r>
        <w:rPr>
          <w:sz w:val="28"/>
          <w:szCs w:val="28"/>
        </w:rPr>
        <w:t>Следует отметить, что б</w:t>
      </w:r>
      <w:r w:rsidRPr="00F078EF">
        <w:rPr>
          <w:sz w:val="28"/>
          <w:szCs w:val="28"/>
        </w:rPr>
        <w:t>ольшая</w:t>
      </w:r>
      <w:r w:rsidRPr="00F078EF">
        <w:rPr>
          <w:color w:val="000000"/>
          <w:sz w:val="28"/>
          <w:szCs w:val="28"/>
        </w:rPr>
        <w:t xml:space="preserve"> часть индивидуальных предпринимателей концентрируют свою деятельность в отраслях с наиболее быстрым циклом оборачиваемости денежных средств – торговля и общепит. </w:t>
      </w:r>
    </w:p>
    <w:p w:rsidR="00F078EF" w:rsidRDefault="00F078EF" w:rsidP="00F078EF">
      <w:pPr>
        <w:rPr>
          <w:color w:val="000000"/>
        </w:rPr>
      </w:pPr>
    </w:p>
    <w:p w:rsidR="00F078EF" w:rsidRPr="00480BD8" w:rsidRDefault="00F078EF" w:rsidP="00F078EF">
      <w:pPr>
        <w:ind w:firstLine="709"/>
        <w:jc w:val="right"/>
        <w:rPr>
          <w:color w:val="000000"/>
        </w:rPr>
      </w:pPr>
      <w:r>
        <w:rPr>
          <w:color w:val="000000"/>
        </w:rPr>
        <w:t>График № 1</w:t>
      </w:r>
    </w:p>
    <w:p w:rsidR="00F078EF" w:rsidRPr="00F078EF" w:rsidRDefault="00F078EF" w:rsidP="00F078EF">
      <w:pPr>
        <w:jc w:val="center"/>
        <w:rPr>
          <w:sz w:val="28"/>
          <w:szCs w:val="28"/>
        </w:rPr>
      </w:pPr>
      <w:r w:rsidRPr="00F078EF">
        <w:rPr>
          <w:sz w:val="28"/>
          <w:szCs w:val="28"/>
        </w:rPr>
        <w:t>Доля занятых индивидуальных предпринимателей по отраслям экономики</w:t>
      </w:r>
    </w:p>
    <w:p w:rsidR="00F078EF" w:rsidRPr="00B73F03" w:rsidRDefault="00F078EF" w:rsidP="00F078EF">
      <w:r w:rsidRPr="00E358DB">
        <w:rPr>
          <w:noProof/>
        </w:rPr>
        <w:drawing>
          <wp:inline distT="0" distB="0" distL="0" distR="0">
            <wp:extent cx="6029325" cy="2743200"/>
            <wp:effectExtent l="1905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078EF" w:rsidRPr="00F078EF" w:rsidRDefault="00F078EF" w:rsidP="00F078EF">
      <w:pPr>
        <w:ind w:firstLine="709"/>
        <w:jc w:val="both"/>
        <w:rPr>
          <w:sz w:val="28"/>
          <w:szCs w:val="28"/>
        </w:rPr>
      </w:pPr>
      <w:r w:rsidRPr="00F078EF">
        <w:rPr>
          <w:color w:val="000000"/>
          <w:sz w:val="28"/>
          <w:szCs w:val="28"/>
        </w:rPr>
        <w:t>В</w:t>
      </w:r>
      <w:r w:rsidRPr="00F078EF">
        <w:rPr>
          <w:sz w:val="28"/>
          <w:szCs w:val="28"/>
        </w:rPr>
        <w:t xml:space="preserve"> 2017 году удельный вес индивидуальных предпринимателей, занятых в сфере торговли и общественного питания по республике составил 50,3 % или 10 699 человек,  за 2016 год – 59,7% или 13 847 человек,  за 2015 год – 61,1% или 15 822 человека, в 2014 году – 61,3% или 15 427 человек.</w:t>
      </w:r>
    </w:p>
    <w:p w:rsidR="009D0BBD" w:rsidRDefault="009D0BBD" w:rsidP="00F078EF">
      <w:pPr>
        <w:ind w:firstLine="709"/>
        <w:jc w:val="both"/>
        <w:rPr>
          <w:sz w:val="28"/>
          <w:szCs w:val="28"/>
        </w:rPr>
      </w:pPr>
      <w:r w:rsidRPr="009D0BBD">
        <w:rPr>
          <w:sz w:val="28"/>
          <w:szCs w:val="28"/>
        </w:rPr>
        <w:t xml:space="preserve">Торговля – это один из самых популярных и доходных видов деятельности, который при регистрации выбирают многие индивидуальные </w:t>
      </w:r>
      <w:r w:rsidRPr="009D0BBD">
        <w:rPr>
          <w:sz w:val="28"/>
          <w:szCs w:val="28"/>
        </w:rPr>
        <w:lastRenderedPageBreak/>
        <w:t>предприниматели. Однако</w:t>
      </w:r>
      <w:proofErr w:type="gramStart"/>
      <w:r w:rsidRPr="009D0BBD">
        <w:rPr>
          <w:sz w:val="28"/>
          <w:szCs w:val="28"/>
        </w:rPr>
        <w:t>,</w:t>
      </w:r>
      <w:proofErr w:type="gramEnd"/>
      <w:r w:rsidRPr="009D0BBD">
        <w:rPr>
          <w:sz w:val="28"/>
          <w:szCs w:val="28"/>
        </w:rPr>
        <w:t xml:space="preserve"> рассчитать уровень доходности индивидуального предпринимателя, осуществляющего предпринимательскую деятельность в сфере торговли не представляется возможным из-за отсутствия ведения учета полученных доходов и обязанности предоставления отчетности.  </w:t>
      </w:r>
    </w:p>
    <w:p w:rsidR="00F078EF" w:rsidRPr="00F078EF" w:rsidRDefault="00F078EF" w:rsidP="00F078EF">
      <w:pPr>
        <w:ind w:firstLine="709"/>
        <w:jc w:val="both"/>
        <w:rPr>
          <w:sz w:val="28"/>
          <w:szCs w:val="28"/>
        </w:rPr>
      </w:pPr>
      <w:proofErr w:type="gramStart"/>
      <w:r w:rsidRPr="00F078EF">
        <w:rPr>
          <w:sz w:val="28"/>
          <w:szCs w:val="28"/>
        </w:rPr>
        <w:t>Другими основными сферами, в которых осуществляют свою деятельность индивидуальные предприниматели, являются: оказание услуг – 30,1 % (за 2016 год - 23,8%, за 2015 год – 24,1%, за 2014 год – 22,4%), сельское хозяйство – 11,6% (за 2016 год - 11,6%, за 2015 год –  9,9%, за 2014 год – 11,4%),  и производство – 5,4% (за 2016, 2015, 2014 годы – по 4,9 %).</w:t>
      </w:r>
      <w:proofErr w:type="gramEnd"/>
    </w:p>
    <w:p w:rsidR="00F078EF" w:rsidRPr="00F078EF" w:rsidRDefault="00F078EF" w:rsidP="00F078EF">
      <w:pPr>
        <w:ind w:firstLine="709"/>
        <w:jc w:val="both"/>
        <w:rPr>
          <w:sz w:val="28"/>
          <w:szCs w:val="28"/>
        </w:rPr>
      </w:pPr>
      <w:r w:rsidRPr="00F078EF">
        <w:rPr>
          <w:sz w:val="28"/>
          <w:szCs w:val="28"/>
        </w:rPr>
        <w:t>Анализ наиболее востребованных видов деятельности по индивидуальному предпринимательскому патенту показал следующее:</w:t>
      </w:r>
    </w:p>
    <w:p w:rsidR="00F078EF" w:rsidRDefault="00F078EF" w:rsidP="00F078EF">
      <w:pPr>
        <w:ind w:firstLine="709"/>
        <w:jc w:val="right"/>
      </w:pPr>
    </w:p>
    <w:p w:rsidR="00F078EF" w:rsidRDefault="00F078EF" w:rsidP="00F078EF">
      <w:pPr>
        <w:ind w:firstLine="709"/>
        <w:jc w:val="right"/>
      </w:pPr>
      <w:r>
        <w:t>График № 2</w:t>
      </w:r>
    </w:p>
    <w:p w:rsidR="00F078EF" w:rsidRPr="00F078EF" w:rsidRDefault="00F078EF" w:rsidP="00F078EF">
      <w:pPr>
        <w:jc w:val="center"/>
        <w:rPr>
          <w:sz w:val="28"/>
          <w:szCs w:val="28"/>
        </w:rPr>
      </w:pPr>
      <w:r w:rsidRPr="00F078EF">
        <w:rPr>
          <w:sz w:val="28"/>
          <w:szCs w:val="28"/>
        </w:rPr>
        <w:t>Количество индивидуальных предпринимателей, занятых в наиболее востребованных видах предпринимательской деятельности за 2017 год</w:t>
      </w:r>
    </w:p>
    <w:p w:rsidR="00F078EF" w:rsidRDefault="00F078EF" w:rsidP="00F078EF">
      <w:pPr>
        <w:jc w:val="both"/>
      </w:pPr>
      <w:r w:rsidRPr="007F6459">
        <w:rPr>
          <w:noProof/>
        </w:rPr>
        <w:drawing>
          <wp:inline distT="0" distB="0" distL="0" distR="0">
            <wp:extent cx="6000750" cy="33909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078EF" w:rsidRPr="00F078EF" w:rsidRDefault="00F078EF" w:rsidP="00F078EF">
      <w:pPr>
        <w:ind w:firstLine="709"/>
        <w:jc w:val="both"/>
        <w:rPr>
          <w:sz w:val="28"/>
          <w:szCs w:val="28"/>
        </w:rPr>
      </w:pPr>
      <w:r w:rsidRPr="00F078EF">
        <w:rPr>
          <w:sz w:val="28"/>
          <w:szCs w:val="28"/>
        </w:rPr>
        <w:t xml:space="preserve">Наибольшее количество индивидуальных предпринимателей концентрируют свою деятельность в следующих видах деятельности: </w:t>
      </w:r>
    </w:p>
    <w:p w:rsidR="00F078EF" w:rsidRPr="00F078EF" w:rsidRDefault="00F078EF" w:rsidP="00F078EF">
      <w:pPr>
        <w:ind w:firstLine="709"/>
        <w:jc w:val="both"/>
        <w:rPr>
          <w:sz w:val="28"/>
          <w:szCs w:val="28"/>
        </w:rPr>
      </w:pPr>
      <w:r w:rsidRPr="00F078EF">
        <w:rPr>
          <w:sz w:val="28"/>
          <w:szCs w:val="28"/>
        </w:rPr>
        <w:t xml:space="preserve">1) «розничная торговля непродовольственными товарами» – 36,2% от общего количества индивидуальных предпринимателей, исходя из всех видов деятельности; </w:t>
      </w:r>
    </w:p>
    <w:p w:rsidR="00F078EF" w:rsidRPr="00F078EF" w:rsidRDefault="00F078EF" w:rsidP="00F078EF">
      <w:pPr>
        <w:ind w:firstLine="709"/>
        <w:jc w:val="both"/>
        <w:rPr>
          <w:sz w:val="28"/>
          <w:szCs w:val="28"/>
        </w:rPr>
      </w:pPr>
      <w:r w:rsidRPr="00F078EF">
        <w:rPr>
          <w:sz w:val="28"/>
          <w:szCs w:val="28"/>
        </w:rPr>
        <w:t>2) «розничная торговля продовольственными товарами» – 13,5% от общего количества индивидуальных предпринимателей, исходя из всех видов деятельности;</w:t>
      </w:r>
    </w:p>
    <w:p w:rsidR="00F078EF" w:rsidRPr="00F078EF" w:rsidRDefault="00F078EF" w:rsidP="00F078EF">
      <w:pPr>
        <w:ind w:firstLine="709"/>
        <w:jc w:val="both"/>
        <w:rPr>
          <w:sz w:val="28"/>
          <w:szCs w:val="28"/>
        </w:rPr>
      </w:pPr>
      <w:r w:rsidRPr="00F078EF">
        <w:rPr>
          <w:sz w:val="28"/>
          <w:szCs w:val="28"/>
        </w:rPr>
        <w:t xml:space="preserve">3) «ведение КФХ растениеводство (за исключением </w:t>
      </w:r>
      <w:proofErr w:type="spellStart"/>
      <w:r w:rsidRPr="00F078EF">
        <w:rPr>
          <w:sz w:val="28"/>
          <w:szCs w:val="28"/>
        </w:rPr>
        <w:t>грибоводства</w:t>
      </w:r>
      <w:proofErr w:type="spellEnd"/>
      <w:r w:rsidRPr="00F078EF">
        <w:rPr>
          <w:sz w:val="28"/>
          <w:szCs w:val="28"/>
        </w:rPr>
        <w:t>), в том числе цветоводство, садоводство (в год)» – 12,9% от общего количества индивидуальных предпринимателей, исходя из всех видов деятельности;</w:t>
      </w:r>
    </w:p>
    <w:p w:rsidR="00F078EF" w:rsidRPr="00F078EF" w:rsidRDefault="00F078EF" w:rsidP="00F078EF">
      <w:pPr>
        <w:ind w:firstLine="709"/>
        <w:jc w:val="both"/>
        <w:rPr>
          <w:sz w:val="28"/>
          <w:szCs w:val="28"/>
        </w:rPr>
      </w:pPr>
      <w:r w:rsidRPr="00F078EF">
        <w:rPr>
          <w:sz w:val="28"/>
          <w:szCs w:val="28"/>
        </w:rPr>
        <w:lastRenderedPageBreak/>
        <w:t xml:space="preserve">4) «перевозка пассажиров автомобильным транспортом с числом посадочных мест не более 5 (пяти)» – 6,7% от общего количества индивидуальных предпринимателей, исходя из всех видов деятельности; </w:t>
      </w:r>
    </w:p>
    <w:p w:rsidR="00F078EF" w:rsidRPr="00F078EF" w:rsidRDefault="00F078EF" w:rsidP="00F078EF">
      <w:pPr>
        <w:ind w:firstLine="709"/>
        <w:jc w:val="both"/>
        <w:rPr>
          <w:sz w:val="28"/>
          <w:szCs w:val="28"/>
        </w:rPr>
      </w:pPr>
      <w:r w:rsidRPr="00F078EF">
        <w:rPr>
          <w:sz w:val="28"/>
          <w:szCs w:val="28"/>
        </w:rPr>
        <w:t xml:space="preserve">5) «услуги по уходу за ногтями, парикмахерские  и косметические, услуги по приему воздушных ванн (солярий)» – 6,2% от общего количества индивидуальных предпринимателей, исходя из всех видов деятельности; </w:t>
      </w:r>
    </w:p>
    <w:p w:rsidR="00F078EF" w:rsidRPr="00F078EF" w:rsidRDefault="00F078EF" w:rsidP="00F078EF">
      <w:pPr>
        <w:ind w:firstLine="709"/>
        <w:jc w:val="both"/>
        <w:rPr>
          <w:sz w:val="28"/>
          <w:szCs w:val="28"/>
        </w:rPr>
      </w:pPr>
      <w:r w:rsidRPr="00F078EF">
        <w:rPr>
          <w:sz w:val="28"/>
          <w:szCs w:val="28"/>
        </w:rPr>
        <w:t>6) «розничная торговля парфюмерией и косметикой» – 5,1% от общего количества индивидуальных предпринимателей, исходя из всех видов деятельности;</w:t>
      </w:r>
    </w:p>
    <w:p w:rsidR="00F078EF" w:rsidRPr="00F078EF" w:rsidRDefault="00F078EF" w:rsidP="00F078EF">
      <w:pPr>
        <w:ind w:firstLine="709"/>
        <w:jc w:val="both"/>
        <w:rPr>
          <w:sz w:val="28"/>
          <w:szCs w:val="28"/>
        </w:rPr>
      </w:pPr>
      <w:r w:rsidRPr="00F078EF">
        <w:rPr>
          <w:sz w:val="28"/>
          <w:szCs w:val="28"/>
        </w:rPr>
        <w:t xml:space="preserve">7) «пошив, вязание, ремонт одежды, аксессуаров, головных уборов, раскройка швейных изделий, в том числе для животных» – 3,1% от общего количества индивидуальных предпринимателей, исходя из всех видов деятельности. </w:t>
      </w:r>
    </w:p>
    <w:p w:rsidR="00F078EF" w:rsidRPr="00F078EF" w:rsidRDefault="00F078EF" w:rsidP="00F078EF">
      <w:pPr>
        <w:ind w:firstLine="709"/>
        <w:jc w:val="both"/>
        <w:rPr>
          <w:sz w:val="28"/>
          <w:szCs w:val="28"/>
        </w:rPr>
      </w:pPr>
      <w:r w:rsidRPr="00F078EF">
        <w:rPr>
          <w:sz w:val="28"/>
          <w:szCs w:val="28"/>
        </w:rPr>
        <w:t>Удельный вес предпринимателей, занятых в указанных видах деятельности по республике в 2017 году составил 83,6% или 17 803 человек.</w:t>
      </w:r>
    </w:p>
    <w:p w:rsidR="00F078EF" w:rsidRDefault="00F078EF" w:rsidP="00F078EF">
      <w:pPr>
        <w:ind w:firstLine="709"/>
        <w:jc w:val="right"/>
      </w:pPr>
    </w:p>
    <w:p w:rsidR="00F078EF" w:rsidRDefault="00F078EF" w:rsidP="00F078EF">
      <w:pPr>
        <w:ind w:firstLine="709"/>
        <w:jc w:val="right"/>
      </w:pPr>
      <w:r>
        <w:t>График № 3</w:t>
      </w:r>
    </w:p>
    <w:p w:rsidR="00F078EF" w:rsidRDefault="00F078EF" w:rsidP="00F078EF">
      <w:pPr>
        <w:jc w:val="center"/>
        <w:rPr>
          <w:sz w:val="28"/>
          <w:szCs w:val="28"/>
        </w:rPr>
      </w:pPr>
      <w:r w:rsidRPr="00F078EF">
        <w:rPr>
          <w:sz w:val="28"/>
          <w:szCs w:val="28"/>
        </w:rPr>
        <w:t xml:space="preserve">Количество индивидуальных предпринимателей, занятых в наименее востребованных видах предпринимательской деятельности </w:t>
      </w:r>
    </w:p>
    <w:p w:rsidR="00F078EF" w:rsidRPr="00F078EF" w:rsidRDefault="00F078EF" w:rsidP="00F078EF">
      <w:pPr>
        <w:jc w:val="center"/>
        <w:rPr>
          <w:sz w:val="28"/>
          <w:szCs w:val="28"/>
        </w:rPr>
      </w:pPr>
      <w:r w:rsidRPr="00F078EF">
        <w:rPr>
          <w:sz w:val="28"/>
          <w:szCs w:val="28"/>
        </w:rPr>
        <w:t>за период с 2014 по 2017 годы</w:t>
      </w:r>
    </w:p>
    <w:p w:rsidR="00F078EF" w:rsidRPr="0062609A" w:rsidRDefault="00F078EF" w:rsidP="00F078EF">
      <w:pPr>
        <w:jc w:val="center"/>
      </w:pPr>
    </w:p>
    <w:p w:rsidR="00F078EF" w:rsidRDefault="00F078EF" w:rsidP="00F078EF">
      <w:r w:rsidRPr="003D5184">
        <w:rPr>
          <w:noProof/>
        </w:rPr>
        <w:drawing>
          <wp:inline distT="0" distB="0" distL="0" distR="0">
            <wp:extent cx="5962650" cy="2581275"/>
            <wp:effectExtent l="19050" t="0" r="190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078EF" w:rsidRPr="00F078EF" w:rsidRDefault="00F078EF" w:rsidP="00F078EF">
      <w:pPr>
        <w:ind w:firstLine="709"/>
        <w:jc w:val="both"/>
        <w:rPr>
          <w:sz w:val="28"/>
          <w:szCs w:val="28"/>
        </w:rPr>
      </w:pPr>
      <w:r w:rsidRPr="00F078EF">
        <w:rPr>
          <w:sz w:val="28"/>
          <w:szCs w:val="28"/>
        </w:rPr>
        <w:t>Менее востребованными видами предпринимательской деятельности, предусмотренными Приложением к Закону Приднестровской Молдавской Республики</w:t>
      </w:r>
      <w:r w:rsidR="000B78AF">
        <w:rPr>
          <w:sz w:val="28"/>
          <w:szCs w:val="28"/>
        </w:rPr>
        <w:t xml:space="preserve"> от 26 сентября 2008 года №557-З-</w:t>
      </w:r>
      <w:r w:rsidR="000B78AF">
        <w:rPr>
          <w:sz w:val="28"/>
          <w:szCs w:val="28"/>
          <w:lang w:val="en-US"/>
        </w:rPr>
        <w:t>IV</w:t>
      </w:r>
      <w:r w:rsidRPr="00F078EF">
        <w:rPr>
          <w:sz w:val="28"/>
          <w:szCs w:val="28"/>
        </w:rPr>
        <w:t xml:space="preserve"> «Об индивидуальном предпринимательском патенте» </w:t>
      </w:r>
      <w:r w:rsidR="000B78AF">
        <w:rPr>
          <w:sz w:val="28"/>
          <w:szCs w:val="28"/>
        </w:rPr>
        <w:t xml:space="preserve">(САЗ 08-38) </w:t>
      </w:r>
      <w:r w:rsidRPr="00F078EF">
        <w:rPr>
          <w:sz w:val="28"/>
          <w:szCs w:val="28"/>
        </w:rPr>
        <w:t>являются:</w:t>
      </w:r>
    </w:p>
    <w:p w:rsidR="00F078EF" w:rsidRPr="00F078EF" w:rsidRDefault="00F078EF" w:rsidP="00F078EF">
      <w:pPr>
        <w:ind w:firstLine="709"/>
        <w:jc w:val="both"/>
        <w:rPr>
          <w:sz w:val="28"/>
          <w:szCs w:val="28"/>
        </w:rPr>
      </w:pPr>
      <w:r w:rsidRPr="00F078EF">
        <w:rPr>
          <w:sz w:val="28"/>
          <w:szCs w:val="28"/>
        </w:rPr>
        <w:t>1) изготовление и установка жалюзи;</w:t>
      </w:r>
    </w:p>
    <w:p w:rsidR="00F078EF" w:rsidRPr="00F078EF" w:rsidRDefault="00F078EF" w:rsidP="00F078EF">
      <w:pPr>
        <w:ind w:firstLine="709"/>
        <w:jc w:val="both"/>
        <w:rPr>
          <w:sz w:val="28"/>
          <w:szCs w:val="28"/>
        </w:rPr>
      </w:pPr>
      <w:r w:rsidRPr="00F078EF">
        <w:rPr>
          <w:sz w:val="28"/>
          <w:szCs w:val="28"/>
        </w:rPr>
        <w:t>2) составление бухгалтерских отчетов;</w:t>
      </w:r>
    </w:p>
    <w:p w:rsidR="00F078EF" w:rsidRPr="00F078EF" w:rsidRDefault="00F078EF" w:rsidP="00F078EF">
      <w:pPr>
        <w:ind w:firstLine="709"/>
        <w:jc w:val="both"/>
        <w:rPr>
          <w:sz w:val="28"/>
          <w:szCs w:val="28"/>
        </w:rPr>
      </w:pPr>
      <w:r w:rsidRPr="00F078EF">
        <w:rPr>
          <w:sz w:val="28"/>
          <w:szCs w:val="28"/>
        </w:rPr>
        <w:t>3) услуги по оказанию психологической помощи;</w:t>
      </w:r>
    </w:p>
    <w:p w:rsidR="00F078EF" w:rsidRPr="00F078EF" w:rsidRDefault="00F078EF" w:rsidP="00F078EF">
      <w:pPr>
        <w:ind w:firstLine="709"/>
        <w:jc w:val="both"/>
        <w:rPr>
          <w:sz w:val="28"/>
          <w:szCs w:val="28"/>
        </w:rPr>
      </w:pPr>
      <w:r w:rsidRPr="00F078EF">
        <w:rPr>
          <w:sz w:val="28"/>
          <w:szCs w:val="28"/>
        </w:rPr>
        <w:t>4) ветеринарные, зоотехнические услуги;</w:t>
      </w:r>
    </w:p>
    <w:p w:rsidR="00F078EF" w:rsidRPr="00F078EF" w:rsidRDefault="00F078EF" w:rsidP="00F078EF">
      <w:pPr>
        <w:ind w:firstLine="709"/>
        <w:jc w:val="both"/>
        <w:rPr>
          <w:sz w:val="28"/>
          <w:szCs w:val="28"/>
        </w:rPr>
      </w:pPr>
      <w:r w:rsidRPr="00F078EF">
        <w:rPr>
          <w:sz w:val="28"/>
          <w:szCs w:val="28"/>
        </w:rPr>
        <w:t xml:space="preserve">5) почтовые </w:t>
      </w:r>
      <w:proofErr w:type="spellStart"/>
      <w:proofErr w:type="gramStart"/>
      <w:r w:rsidRPr="00F078EF">
        <w:rPr>
          <w:sz w:val="28"/>
          <w:szCs w:val="28"/>
        </w:rPr>
        <w:t>экспресс-услуги</w:t>
      </w:r>
      <w:proofErr w:type="spellEnd"/>
      <w:proofErr w:type="gramEnd"/>
      <w:r w:rsidRPr="00F078EF">
        <w:rPr>
          <w:sz w:val="28"/>
          <w:szCs w:val="28"/>
        </w:rPr>
        <w:t xml:space="preserve"> по приему, перевозке и доставке корреспонденции и посылок;</w:t>
      </w:r>
    </w:p>
    <w:p w:rsidR="00F078EF" w:rsidRPr="00F078EF" w:rsidRDefault="00F078EF" w:rsidP="00F078EF">
      <w:pPr>
        <w:ind w:firstLine="709"/>
        <w:jc w:val="both"/>
        <w:rPr>
          <w:sz w:val="28"/>
          <w:szCs w:val="28"/>
        </w:rPr>
      </w:pPr>
      <w:r w:rsidRPr="00F078EF">
        <w:rPr>
          <w:sz w:val="28"/>
          <w:szCs w:val="28"/>
        </w:rPr>
        <w:lastRenderedPageBreak/>
        <w:t>6) дубление и обработка кожи и (или) меха, изготовление и реализация одежды меховой, предметов одежды с применением кожи и (или) меха;</w:t>
      </w:r>
    </w:p>
    <w:p w:rsidR="00F078EF" w:rsidRPr="00F078EF" w:rsidRDefault="00F078EF" w:rsidP="00F078EF">
      <w:pPr>
        <w:ind w:firstLine="709"/>
        <w:jc w:val="both"/>
        <w:rPr>
          <w:sz w:val="28"/>
          <w:szCs w:val="28"/>
        </w:rPr>
      </w:pPr>
      <w:r w:rsidRPr="00F078EF">
        <w:rPr>
          <w:sz w:val="28"/>
          <w:szCs w:val="28"/>
        </w:rPr>
        <w:t>7) логопедические услуги.</w:t>
      </w:r>
    </w:p>
    <w:p w:rsidR="00F078EF" w:rsidRPr="00F078EF" w:rsidRDefault="00F078EF" w:rsidP="00F078EF">
      <w:pPr>
        <w:ind w:firstLine="709"/>
        <w:jc w:val="both"/>
        <w:rPr>
          <w:sz w:val="28"/>
          <w:szCs w:val="28"/>
        </w:rPr>
      </w:pPr>
      <w:r w:rsidRPr="00F078EF">
        <w:rPr>
          <w:sz w:val="28"/>
          <w:szCs w:val="28"/>
        </w:rPr>
        <w:t>Удельный вес предпринимателей, занятых в указанных видах деятельности по республике в 2017 году составил всего лишь 0,3% или 58 человек.</w:t>
      </w:r>
    </w:p>
    <w:p w:rsidR="009D0BBD" w:rsidRDefault="00D31BE4" w:rsidP="00F078EF">
      <w:pPr>
        <w:pStyle w:val="1"/>
        <w:ind w:firstLine="709"/>
        <w:jc w:val="both"/>
        <w:rPr>
          <w:rFonts w:ascii="Times New Roman" w:hAnsi="Times New Roman"/>
          <w:sz w:val="28"/>
          <w:szCs w:val="28"/>
        </w:rPr>
      </w:pPr>
      <w:r>
        <w:rPr>
          <w:rFonts w:ascii="Times New Roman" w:hAnsi="Times New Roman"/>
          <w:sz w:val="28"/>
          <w:szCs w:val="28"/>
        </w:rPr>
        <w:t>Н</w:t>
      </w:r>
      <w:r w:rsidR="009D0BBD" w:rsidRPr="009D0BBD">
        <w:rPr>
          <w:rFonts w:ascii="Times New Roman" w:hAnsi="Times New Roman"/>
          <w:sz w:val="28"/>
          <w:szCs w:val="28"/>
        </w:rPr>
        <w:t xml:space="preserve">а сегодняшний день в </w:t>
      </w:r>
      <w:r w:rsidR="009D0BBD" w:rsidRPr="00283B81">
        <w:rPr>
          <w:rFonts w:ascii="Times New Roman" w:hAnsi="Times New Roman"/>
          <w:sz w:val="28"/>
          <w:szCs w:val="28"/>
        </w:rPr>
        <w:t>Приднестровско</w:t>
      </w:r>
      <w:r w:rsidR="009D0BBD">
        <w:rPr>
          <w:rFonts w:ascii="Times New Roman" w:hAnsi="Times New Roman"/>
          <w:sz w:val="28"/>
          <w:szCs w:val="28"/>
        </w:rPr>
        <w:t>й Молдавской Республике</w:t>
      </w:r>
      <w:r w:rsidR="009D0BBD" w:rsidRPr="009D0BBD">
        <w:rPr>
          <w:rFonts w:ascii="Times New Roman" w:hAnsi="Times New Roman"/>
          <w:sz w:val="28"/>
          <w:szCs w:val="28"/>
        </w:rPr>
        <w:t xml:space="preserve"> сформировалась наиболее непрозрачная система налогообложения индивидуальных предпринимателей по </w:t>
      </w:r>
      <w:proofErr w:type="gramStart"/>
      <w:r w:rsidR="009D0BBD" w:rsidRPr="009D0BBD">
        <w:rPr>
          <w:rFonts w:ascii="Times New Roman" w:hAnsi="Times New Roman"/>
          <w:sz w:val="28"/>
          <w:szCs w:val="28"/>
        </w:rPr>
        <w:t>сравнению</w:t>
      </w:r>
      <w:proofErr w:type="gramEnd"/>
      <w:r w:rsidR="009D0BBD" w:rsidRPr="009D0BBD">
        <w:rPr>
          <w:rFonts w:ascii="Times New Roman" w:hAnsi="Times New Roman"/>
          <w:sz w:val="28"/>
          <w:szCs w:val="28"/>
        </w:rPr>
        <w:t xml:space="preserve"> как со странами региона, так и с Российской Федерацией. </w:t>
      </w:r>
      <w:proofErr w:type="gramStart"/>
      <w:r w:rsidR="009D0BBD" w:rsidRPr="009D0BBD">
        <w:rPr>
          <w:rFonts w:ascii="Times New Roman" w:hAnsi="Times New Roman"/>
          <w:sz w:val="28"/>
          <w:szCs w:val="28"/>
        </w:rPr>
        <w:t>Фактическое отсутствие системы контроля за доходами, в связи с отсутствием необходимости сдачи статистической, финансовой и налоговой отчетности, в том числе и посредством применения ККА, возможность осуществления деятельности по патенту с наймом до 5 человек, доминирование наличных расчётов, приводит к тому, что основная масса денежных потоков в данном сегменте находится либо в серой, либо в теневой зоне.</w:t>
      </w:r>
      <w:proofErr w:type="gramEnd"/>
      <w:r w:rsidR="009D0BBD" w:rsidRPr="009D0BBD">
        <w:rPr>
          <w:rFonts w:ascii="Times New Roman" w:hAnsi="Times New Roman"/>
          <w:sz w:val="28"/>
          <w:szCs w:val="28"/>
        </w:rPr>
        <w:t xml:space="preserve"> В связи с этим актуальной является необходимость пересмотра подходов к осуществлению предпринимательской деятельности на основе предпринимательского патента.</w:t>
      </w:r>
    </w:p>
    <w:p w:rsidR="009D0BBD" w:rsidRPr="00B70A5C" w:rsidRDefault="009D0BBD" w:rsidP="009D0BBD">
      <w:pPr>
        <w:pStyle w:val="1"/>
        <w:ind w:firstLine="709"/>
        <w:jc w:val="both"/>
        <w:rPr>
          <w:rFonts w:ascii="Times New Roman" w:hAnsi="Times New Roman"/>
          <w:sz w:val="28"/>
          <w:szCs w:val="28"/>
        </w:rPr>
      </w:pPr>
      <w:r w:rsidRPr="00B70A5C">
        <w:rPr>
          <w:rFonts w:ascii="Times New Roman" w:eastAsia="Calibri" w:hAnsi="Times New Roman"/>
          <w:sz w:val="28"/>
          <w:szCs w:val="28"/>
        </w:rPr>
        <w:t xml:space="preserve">Данный проект разработан в связи с необходимостью реформирования системы налогообложения индивидуальных предпринимателей и предоставления </w:t>
      </w:r>
      <w:r>
        <w:rPr>
          <w:rFonts w:ascii="Times New Roman" w:eastAsia="Calibri" w:hAnsi="Times New Roman"/>
          <w:sz w:val="28"/>
          <w:szCs w:val="28"/>
        </w:rPr>
        <w:t xml:space="preserve">им </w:t>
      </w:r>
      <w:r w:rsidRPr="00B70A5C">
        <w:rPr>
          <w:rFonts w:ascii="Times New Roman" w:eastAsia="Calibri" w:hAnsi="Times New Roman"/>
          <w:sz w:val="28"/>
          <w:szCs w:val="28"/>
        </w:rPr>
        <w:t xml:space="preserve">права </w:t>
      </w:r>
      <w:r w:rsidRPr="00B70A5C">
        <w:rPr>
          <w:rFonts w:ascii="Times New Roman" w:hAnsi="Times New Roman"/>
          <w:sz w:val="28"/>
          <w:szCs w:val="28"/>
        </w:rPr>
        <w:t>применения упрощённ</w:t>
      </w:r>
      <w:r>
        <w:rPr>
          <w:rFonts w:ascii="Times New Roman" w:hAnsi="Times New Roman"/>
          <w:sz w:val="28"/>
          <w:szCs w:val="28"/>
        </w:rPr>
        <w:t>ой</w:t>
      </w:r>
      <w:r w:rsidRPr="00B70A5C">
        <w:rPr>
          <w:rFonts w:ascii="Times New Roman" w:hAnsi="Times New Roman"/>
          <w:sz w:val="28"/>
          <w:szCs w:val="28"/>
        </w:rPr>
        <w:t xml:space="preserve"> систем</w:t>
      </w:r>
      <w:r>
        <w:rPr>
          <w:rFonts w:ascii="Times New Roman" w:hAnsi="Times New Roman"/>
          <w:sz w:val="28"/>
          <w:szCs w:val="28"/>
        </w:rPr>
        <w:t>ы</w:t>
      </w:r>
      <w:r w:rsidRPr="00B70A5C">
        <w:rPr>
          <w:rFonts w:ascii="Times New Roman" w:hAnsi="Times New Roman"/>
          <w:sz w:val="28"/>
          <w:szCs w:val="28"/>
        </w:rPr>
        <w:t xml:space="preserve"> налогообложения предпринимательской деятельности без образования юридического лица.</w:t>
      </w:r>
    </w:p>
    <w:p w:rsidR="009D0BBD" w:rsidRDefault="009D0BBD" w:rsidP="009D0BBD">
      <w:pPr>
        <w:pStyle w:val="1"/>
        <w:ind w:firstLine="709"/>
        <w:jc w:val="both"/>
        <w:rPr>
          <w:rFonts w:ascii="Times New Roman" w:hAnsi="Times New Roman"/>
          <w:sz w:val="28"/>
          <w:szCs w:val="28"/>
        </w:rPr>
      </w:pPr>
      <w:r>
        <w:rPr>
          <w:rFonts w:ascii="Times New Roman" w:hAnsi="Times New Roman"/>
          <w:sz w:val="28"/>
          <w:szCs w:val="28"/>
        </w:rPr>
        <w:t>Так, в</w:t>
      </w:r>
      <w:r w:rsidRPr="00933209">
        <w:rPr>
          <w:rFonts w:ascii="Times New Roman" w:hAnsi="Times New Roman"/>
          <w:sz w:val="28"/>
          <w:szCs w:val="28"/>
        </w:rPr>
        <w:t xml:space="preserve"> рамках проведения налоговой реформы индивидуальные предприниматели будут иметь право осуществлять предпринимательскую деятельность по патенту в зависимости от вида деятельности</w:t>
      </w:r>
      <w:r>
        <w:rPr>
          <w:rFonts w:ascii="Times New Roman" w:hAnsi="Times New Roman"/>
          <w:sz w:val="28"/>
          <w:szCs w:val="28"/>
        </w:rPr>
        <w:t xml:space="preserve"> </w:t>
      </w:r>
      <w:r w:rsidRPr="00933209">
        <w:rPr>
          <w:rFonts w:ascii="Times New Roman" w:hAnsi="Times New Roman"/>
          <w:sz w:val="28"/>
          <w:szCs w:val="28"/>
        </w:rPr>
        <w:t xml:space="preserve">в одной из трех систем налогообложения: </w:t>
      </w:r>
    </w:p>
    <w:p w:rsidR="009D0BBD" w:rsidRDefault="009D0BBD" w:rsidP="009D0BBD">
      <w:pPr>
        <w:pStyle w:val="1"/>
        <w:ind w:firstLine="709"/>
        <w:jc w:val="both"/>
        <w:rPr>
          <w:rFonts w:ascii="Times New Roman" w:hAnsi="Times New Roman"/>
          <w:sz w:val="28"/>
          <w:szCs w:val="28"/>
        </w:rPr>
      </w:pPr>
      <w:r>
        <w:rPr>
          <w:rFonts w:ascii="Times New Roman" w:hAnsi="Times New Roman"/>
          <w:sz w:val="28"/>
          <w:szCs w:val="28"/>
        </w:rPr>
        <w:t xml:space="preserve">а) </w:t>
      </w:r>
      <w:proofErr w:type="spellStart"/>
      <w:r w:rsidRPr="00933209">
        <w:rPr>
          <w:rFonts w:ascii="Times New Roman" w:hAnsi="Times New Roman"/>
          <w:sz w:val="28"/>
          <w:szCs w:val="28"/>
        </w:rPr>
        <w:t>самозанятые</w:t>
      </w:r>
      <w:proofErr w:type="spellEnd"/>
      <w:r>
        <w:rPr>
          <w:rFonts w:ascii="Times New Roman" w:hAnsi="Times New Roman"/>
          <w:sz w:val="28"/>
          <w:szCs w:val="28"/>
        </w:rPr>
        <w:t>;</w:t>
      </w:r>
    </w:p>
    <w:p w:rsidR="009D0BBD" w:rsidRDefault="009D0BBD" w:rsidP="009D0BBD">
      <w:pPr>
        <w:pStyle w:val="1"/>
        <w:ind w:firstLine="709"/>
        <w:jc w:val="both"/>
        <w:rPr>
          <w:rFonts w:ascii="Times New Roman" w:hAnsi="Times New Roman"/>
          <w:sz w:val="28"/>
          <w:szCs w:val="28"/>
        </w:rPr>
      </w:pPr>
      <w:r>
        <w:rPr>
          <w:rFonts w:ascii="Times New Roman" w:hAnsi="Times New Roman"/>
          <w:sz w:val="28"/>
          <w:szCs w:val="28"/>
        </w:rPr>
        <w:t>б)</w:t>
      </w:r>
      <w:r w:rsidRPr="00933209">
        <w:rPr>
          <w:rFonts w:ascii="Times New Roman" w:hAnsi="Times New Roman"/>
          <w:sz w:val="28"/>
          <w:szCs w:val="28"/>
        </w:rPr>
        <w:t xml:space="preserve"> патентная система налогообложения</w:t>
      </w:r>
      <w:r>
        <w:rPr>
          <w:rFonts w:ascii="Times New Roman" w:hAnsi="Times New Roman"/>
          <w:sz w:val="28"/>
          <w:szCs w:val="28"/>
        </w:rPr>
        <w:t>;</w:t>
      </w:r>
    </w:p>
    <w:p w:rsidR="009D0BBD" w:rsidRPr="00933209" w:rsidRDefault="009D0BBD" w:rsidP="009D0BBD">
      <w:pPr>
        <w:pStyle w:val="1"/>
        <w:ind w:firstLine="709"/>
        <w:jc w:val="both"/>
        <w:rPr>
          <w:rFonts w:ascii="Times New Roman" w:hAnsi="Times New Roman"/>
          <w:sz w:val="28"/>
          <w:szCs w:val="28"/>
        </w:rPr>
      </w:pPr>
      <w:r>
        <w:rPr>
          <w:rFonts w:ascii="Times New Roman" w:hAnsi="Times New Roman"/>
          <w:sz w:val="28"/>
          <w:szCs w:val="28"/>
        </w:rPr>
        <w:t>в)</w:t>
      </w:r>
      <w:r w:rsidRPr="00933209">
        <w:rPr>
          <w:rFonts w:ascii="Times New Roman" w:hAnsi="Times New Roman"/>
          <w:sz w:val="28"/>
          <w:szCs w:val="28"/>
        </w:rPr>
        <w:t xml:space="preserve"> </w:t>
      </w:r>
      <w:r>
        <w:rPr>
          <w:rFonts w:ascii="Times New Roman" w:hAnsi="Times New Roman"/>
          <w:sz w:val="28"/>
          <w:szCs w:val="28"/>
        </w:rPr>
        <w:t>смешанная</w:t>
      </w:r>
      <w:r w:rsidRPr="00933209">
        <w:rPr>
          <w:rFonts w:ascii="Times New Roman" w:hAnsi="Times New Roman"/>
          <w:sz w:val="28"/>
          <w:szCs w:val="28"/>
        </w:rPr>
        <w:t xml:space="preserve"> система налогообложения для предпринимателей, осуществляющих деятельность по патенту.</w:t>
      </w:r>
    </w:p>
    <w:p w:rsidR="009D0BBD" w:rsidRDefault="009572B2" w:rsidP="009D0BBD">
      <w:pPr>
        <w:pStyle w:val="1"/>
        <w:ind w:firstLine="709"/>
        <w:jc w:val="both"/>
        <w:rPr>
          <w:rFonts w:ascii="Times New Roman" w:hAnsi="Times New Roman"/>
          <w:sz w:val="28"/>
          <w:szCs w:val="28"/>
        </w:rPr>
      </w:pPr>
      <w:r>
        <w:rPr>
          <w:rFonts w:ascii="Times New Roman" w:hAnsi="Times New Roman"/>
          <w:sz w:val="28"/>
          <w:szCs w:val="28"/>
        </w:rPr>
        <w:t xml:space="preserve">1. </w:t>
      </w:r>
      <w:r w:rsidR="00F078EF">
        <w:rPr>
          <w:rFonts w:ascii="Times New Roman" w:hAnsi="Times New Roman"/>
          <w:sz w:val="28"/>
          <w:szCs w:val="28"/>
        </w:rPr>
        <w:t xml:space="preserve">Проектом предлагается, </w:t>
      </w:r>
      <w:r w:rsidR="00283B81">
        <w:rPr>
          <w:rFonts w:ascii="Times New Roman" w:hAnsi="Times New Roman"/>
          <w:sz w:val="28"/>
          <w:szCs w:val="28"/>
        </w:rPr>
        <w:t xml:space="preserve">внести в Закон </w:t>
      </w:r>
      <w:r w:rsidR="00283B81" w:rsidRPr="00283B81">
        <w:rPr>
          <w:rFonts w:ascii="Times New Roman" w:hAnsi="Times New Roman"/>
          <w:sz w:val="28"/>
          <w:szCs w:val="28"/>
        </w:rPr>
        <w:t xml:space="preserve">Приднестровской Молдавской Республики </w:t>
      </w:r>
      <w:r w:rsidR="000B78AF" w:rsidRPr="000B78AF">
        <w:rPr>
          <w:rFonts w:ascii="Times New Roman" w:hAnsi="Times New Roman"/>
          <w:sz w:val="28"/>
          <w:szCs w:val="28"/>
        </w:rPr>
        <w:t>от 26 сентября 2008 года №557-З-IV «Об индивидуальном предпринимательском патенте» (САЗ 08-38)</w:t>
      </w:r>
      <w:r w:rsidR="000B78AF">
        <w:rPr>
          <w:rFonts w:ascii="Times New Roman" w:hAnsi="Times New Roman"/>
          <w:sz w:val="28"/>
          <w:szCs w:val="28"/>
        </w:rPr>
        <w:t xml:space="preserve"> (далее Закон </w:t>
      </w:r>
      <w:r w:rsidR="000B78AF" w:rsidRPr="00283B81">
        <w:rPr>
          <w:rFonts w:ascii="Times New Roman" w:hAnsi="Times New Roman"/>
          <w:sz w:val="28"/>
          <w:szCs w:val="28"/>
        </w:rPr>
        <w:t>Придне</w:t>
      </w:r>
      <w:r w:rsidR="000B78AF">
        <w:rPr>
          <w:rFonts w:ascii="Times New Roman" w:hAnsi="Times New Roman"/>
          <w:sz w:val="28"/>
          <w:szCs w:val="28"/>
        </w:rPr>
        <w:t xml:space="preserve">стровской Молдавской Республики </w:t>
      </w:r>
      <w:r w:rsidR="000B78AF" w:rsidRPr="000B78AF">
        <w:rPr>
          <w:rFonts w:ascii="Times New Roman" w:hAnsi="Times New Roman"/>
          <w:sz w:val="28"/>
          <w:szCs w:val="28"/>
        </w:rPr>
        <w:t>«Об индивидуальном предпринимательском патенте»</w:t>
      </w:r>
      <w:r w:rsidR="000B78AF">
        <w:rPr>
          <w:rFonts w:ascii="Times New Roman" w:hAnsi="Times New Roman"/>
          <w:sz w:val="28"/>
          <w:szCs w:val="28"/>
        </w:rPr>
        <w:t xml:space="preserve">) </w:t>
      </w:r>
      <w:r w:rsidR="00283B81">
        <w:rPr>
          <w:rFonts w:ascii="Times New Roman" w:hAnsi="Times New Roman"/>
          <w:sz w:val="28"/>
          <w:szCs w:val="28"/>
        </w:rPr>
        <w:t>понятие «</w:t>
      </w:r>
      <w:proofErr w:type="spellStart"/>
      <w:r w:rsidR="00283B81">
        <w:rPr>
          <w:rFonts w:ascii="Times New Roman" w:hAnsi="Times New Roman"/>
          <w:sz w:val="28"/>
          <w:szCs w:val="28"/>
        </w:rPr>
        <w:t>самозанятое</w:t>
      </w:r>
      <w:proofErr w:type="spellEnd"/>
      <w:r w:rsidR="00283B81">
        <w:rPr>
          <w:rFonts w:ascii="Times New Roman" w:hAnsi="Times New Roman"/>
          <w:sz w:val="28"/>
          <w:szCs w:val="28"/>
        </w:rPr>
        <w:t xml:space="preserve"> лицо»</w:t>
      </w:r>
      <w:r w:rsidR="009D0BBD">
        <w:rPr>
          <w:rFonts w:ascii="Times New Roman" w:hAnsi="Times New Roman"/>
          <w:sz w:val="28"/>
          <w:szCs w:val="28"/>
        </w:rPr>
        <w:t>.</w:t>
      </w:r>
      <w:r w:rsidR="009D0BBD" w:rsidRPr="009D0BBD">
        <w:rPr>
          <w:rFonts w:ascii="Times New Roman" w:hAnsi="Times New Roman"/>
          <w:sz w:val="28"/>
          <w:szCs w:val="28"/>
        </w:rPr>
        <w:t xml:space="preserve"> </w:t>
      </w:r>
      <w:proofErr w:type="spellStart"/>
      <w:r w:rsidR="009D0BBD" w:rsidRPr="00933209">
        <w:rPr>
          <w:rFonts w:ascii="Times New Roman" w:hAnsi="Times New Roman"/>
          <w:sz w:val="28"/>
          <w:szCs w:val="28"/>
        </w:rPr>
        <w:t>Самозанятыми</w:t>
      </w:r>
      <w:proofErr w:type="spellEnd"/>
      <w:r w:rsidR="009D0BBD">
        <w:rPr>
          <w:rFonts w:ascii="Times New Roman" w:hAnsi="Times New Roman"/>
          <w:sz w:val="28"/>
          <w:szCs w:val="28"/>
        </w:rPr>
        <w:t xml:space="preserve"> </w:t>
      </w:r>
      <w:r w:rsidR="009D0BBD" w:rsidRPr="00933209">
        <w:rPr>
          <w:rFonts w:ascii="Times New Roman" w:hAnsi="Times New Roman"/>
          <w:sz w:val="28"/>
          <w:szCs w:val="28"/>
        </w:rPr>
        <w:t xml:space="preserve">лицами будут выступать физические лица, зарегистрированные в качестве индивидуального предпринимателя в соответствии с Законом </w:t>
      </w:r>
      <w:r w:rsidR="009D0BBD" w:rsidRPr="001B6627">
        <w:rPr>
          <w:rFonts w:ascii="Times New Roman" w:hAnsi="Times New Roman"/>
          <w:sz w:val="28"/>
          <w:szCs w:val="28"/>
        </w:rPr>
        <w:t xml:space="preserve">Приднестровской Молдавской Республики </w:t>
      </w:r>
      <w:r w:rsidR="009D0BBD" w:rsidRPr="00933209">
        <w:rPr>
          <w:rFonts w:ascii="Times New Roman" w:hAnsi="Times New Roman"/>
          <w:sz w:val="28"/>
          <w:szCs w:val="28"/>
        </w:rPr>
        <w:t>«О государственной регистрации юридических лиц и индивидуальных предпринимателей», осуществляющие свою деятельность самостоятельно на основании предпринимательского патента</w:t>
      </w:r>
      <w:r w:rsidR="00D31BE4">
        <w:rPr>
          <w:rFonts w:ascii="Times New Roman" w:hAnsi="Times New Roman"/>
          <w:sz w:val="28"/>
          <w:szCs w:val="28"/>
        </w:rPr>
        <w:t>, без права найма работников</w:t>
      </w:r>
      <w:r w:rsidR="009D0BBD" w:rsidRPr="00933209">
        <w:rPr>
          <w:rFonts w:ascii="Times New Roman" w:hAnsi="Times New Roman"/>
          <w:sz w:val="28"/>
          <w:szCs w:val="28"/>
        </w:rPr>
        <w:t xml:space="preserve">. </w:t>
      </w:r>
    </w:p>
    <w:p w:rsidR="001F0F1E" w:rsidRPr="00D15BAF" w:rsidRDefault="001F0F1E" w:rsidP="001F0F1E">
      <w:pPr>
        <w:widowControl w:val="0"/>
        <w:ind w:right="51" w:firstLine="720"/>
        <w:jc w:val="both"/>
        <w:rPr>
          <w:sz w:val="28"/>
          <w:szCs w:val="28"/>
        </w:rPr>
      </w:pPr>
      <w:r w:rsidRPr="00D15BAF">
        <w:rPr>
          <w:sz w:val="28"/>
          <w:szCs w:val="28"/>
        </w:rPr>
        <w:t xml:space="preserve">Плата за патент с </w:t>
      </w:r>
      <w:proofErr w:type="spellStart"/>
      <w:r w:rsidRPr="00D15BAF">
        <w:rPr>
          <w:sz w:val="28"/>
          <w:szCs w:val="28"/>
        </w:rPr>
        <w:t>самозанятого</w:t>
      </w:r>
      <w:proofErr w:type="spellEnd"/>
      <w:r w:rsidRPr="00D15BAF">
        <w:rPr>
          <w:sz w:val="28"/>
          <w:szCs w:val="28"/>
        </w:rPr>
        <w:t xml:space="preserve"> лица установлена в минимальном размере</w:t>
      </w:r>
      <w:r>
        <w:rPr>
          <w:sz w:val="28"/>
          <w:szCs w:val="28"/>
        </w:rPr>
        <w:t>.</w:t>
      </w:r>
      <w:r w:rsidRPr="00D15BAF">
        <w:rPr>
          <w:sz w:val="28"/>
          <w:szCs w:val="28"/>
        </w:rPr>
        <w:t xml:space="preserve"> </w:t>
      </w:r>
      <w:r>
        <w:rPr>
          <w:sz w:val="28"/>
          <w:szCs w:val="28"/>
        </w:rPr>
        <w:t>П</w:t>
      </w:r>
      <w:r w:rsidRPr="00D15BAF">
        <w:rPr>
          <w:sz w:val="28"/>
          <w:szCs w:val="28"/>
        </w:rPr>
        <w:t xml:space="preserve">еречень видов деятельности в форме </w:t>
      </w:r>
      <w:proofErr w:type="spellStart"/>
      <w:r w:rsidRPr="00D15BAF">
        <w:rPr>
          <w:sz w:val="28"/>
          <w:szCs w:val="28"/>
        </w:rPr>
        <w:t>самозанятого</w:t>
      </w:r>
      <w:proofErr w:type="spellEnd"/>
      <w:r w:rsidRPr="00D15BAF">
        <w:rPr>
          <w:sz w:val="28"/>
          <w:szCs w:val="28"/>
        </w:rPr>
        <w:t xml:space="preserve">  лица </w:t>
      </w:r>
      <w:r w:rsidRPr="00D15BAF">
        <w:rPr>
          <w:sz w:val="28"/>
          <w:szCs w:val="28"/>
        </w:rPr>
        <w:lastRenderedPageBreak/>
        <w:t>осуществляется по видам</w:t>
      </w:r>
      <w:r w:rsidRPr="001F0F1E">
        <w:rPr>
          <w:sz w:val="28"/>
          <w:szCs w:val="28"/>
        </w:rPr>
        <w:t xml:space="preserve"> </w:t>
      </w:r>
      <w:r w:rsidR="009572B2">
        <w:rPr>
          <w:sz w:val="28"/>
          <w:szCs w:val="28"/>
        </w:rPr>
        <w:t>деятельности,</w:t>
      </w:r>
      <w:r>
        <w:rPr>
          <w:sz w:val="28"/>
          <w:szCs w:val="28"/>
        </w:rPr>
        <w:t xml:space="preserve"> которые</w:t>
      </w:r>
      <w:r w:rsidRPr="00933209">
        <w:rPr>
          <w:sz w:val="28"/>
          <w:szCs w:val="28"/>
        </w:rPr>
        <w:t xml:space="preserve"> </w:t>
      </w:r>
      <w:proofErr w:type="gramStart"/>
      <w:r>
        <w:rPr>
          <w:sz w:val="28"/>
          <w:szCs w:val="28"/>
        </w:rPr>
        <w:t xml:space="preserve">являются </w:t>
      </w:r>
      <w:r w:rsidR="009572B2">
        <w:rPr>
          <w:sz w:val="28"/>
          <w:szCs w:val="28"/>
        </w:rPr>
        <w:t>менее востребованы</w:t>
      </w:r>
      <w:proofErr w:type="gramEnd"/>
      <w:r w:rsidRPr="00933209">
        <w:rPr>
          <w:sz w:val="28"/>
          <w:szCs w:val="28"/>
        </w:rPr>
        <w:t xml:space="preserve"> </w:t>
      </w:r>
      <w:r>
        <w:rPr>
          <w:sz w:val="28"/>
          <w:szCs w:val="28"/>
        </w:rPr>
        <w:t>и могут</w:t>
      </w:r>
      <w:r w:rsidRPr="00933209">
        <w:rPr>
          <w:sz w:val="28"/>
          <w:szCs w:val="28"/>
        </w:rPr>
        <w:t xml:space="preserve"> осуществл</w:t>
      </w:r>
      <w:r>
        <w:rPr>
          <w:sz w:val="28"/>
          <w:szCs w:val="28"/>
        </w:rPr>
        <w:t>яться</w:t>
      </w:r>
      <w:r w:rsidRPr="00933209">
        <w:rPr>
          <w:sz w:val="28"/>
          <w:szCs w:val="28"/>
        </w:rPr>
        <w:t xml:space="preserve"> одним человеком</w:t>
      </w:r>
      <w:r w:rsidR="009572B2">
        <w:rPr>
          <w:sz w:val="28"/>
          <w:szCs w:val="28"/>
        </w:rPr>
        <w:t>, а именно:</w:t>
      </w:r>
    </w:p>
    <w:p w:rsidR="00587D69" w:rsidRPr="00D15BAF" w:rsidRDefault="00587D69" w:rsidP="00587D69">
      <w:pPr>
        <w:pStyle w:val="a6"/>
        <w:ind w:firstLine="567"/>
        <w:rPr>
          <w:szCs w:val="28"/>
        </w:rPr>
      </w:pPr>
      <w:r w:rsidRPr="00D15BAF">
        <w:rPr>
          <w:szCs w:val="28"/>
        </w:rPr>
        <w:t xml:space="preserve">1) </w:t>
      </w:r>
      <w:r w:rsidR="009572B2">
        <w:rPr>
          <w:szCs w:val="28"/>
        </w:rPr>
        <w:t>и</w:t>
      </w:r>
      <w:r w:rsidRPr="00D15BAF">
        <w:rPr>
          <w:szCs w:val="28"/>
        </w:rPr>
        <w:t>зготовление изделий народного художественного промысла и их реализация, кроме реализации на выставках и аукционах;</w:t>
      </w:r>
    </w:p>
    <w:p w:rsidR="00587D69" w:rsidRPr="00D15BAF" w:rsidRDefault="00587D69" w:rsidP="00587D69">
      <w:pPr>
        <w:pStyle w:val="a6"/>
        <w:ind w:firstLine="567"/>
        <w:rPr>
          <w:szCs w:val="28"/>
        </w:rPr>
      </w:pPr>
      <w:r w:rsidRPr="00D15BAF">
        <w:rPr>
          <w:szCs w:val="28"/>
        </w:rPr>
        <w:t xml:space="preserve">2) </w:t>
      </w:r>
      <w:r w:rsidR="009572B2">
        <w:rPr>
          <w:szCs w:val="28"/>
        </w:rPr>
        <w:t>у</w:t>
      </w:r>
      <w:r w:rsidRPr="00D15BAF">
        <w:rPr>
          <w:szCs w:val="28"/>
        </w:rPr>
        <w:t>слуги по ведению домашнего хозяйства;</w:t>
      </w:r>
    </w:p>
    <w:p w:rsidR="00587D69" w:rsidRDefault="00587D69" w:rsidP="00587D69">
      <w:pPr>
        <w:pStyle w:val="a6"/>
        <w:ind w:firstLine="567"/>
        <w:rPr>
          <w:szCs w:val="28"/>
        </w:rPr>
      </w:pPr>
      <w:r w:rsidRPr="00D15BAF">
        <w:rPr>
          <w:szCs w:val="28"/>
        </w:rPr>
        <w:t xml:space="preserve">3) </w:t>
      </w:r>
      <w:r w:rsidR="009572B2">
        <w:rPr>
          <w:szCs w:val="28"/>
        </w:rPr>
        <w:t>л</w:t>
      </w:r>
      <w:r w:rsidRPr="00D15BAF">
        <w:rPr>
          <w:szCs w:val="28"/>
        </w:rPr>
        <w:t>огопедические услуги*;</w:t>
      </w:r>
    </w:p>
    <w:p w:rsidR="00587D69" w:rsidRPr="00D15BAF" w:rsidRDefault="00587D69" w:rsidP="00587D69">
      <w:pPr>
        <w:pStyle w:val="a6"/>
        <w:ind w:firstLine="567"/>
        <w:rPr>
          <w:szCs w:val="28"/>
        </w:rPr>
      </w:pPr>
      <w:r>
        <w:rPr>
          <w:szCs w:val="28"/>
        </w:rPr>
        <w:t>4)</w:t>
      </w:r>
      <w:r w:rsidRPr="00587D69">
        <w:rPr>
          <w:szCs w:val="28"/>
        </w:rPr>
        <w:t xml:space="preserve"> </w:t>
      </w:r>
      <w:r w:rsidR="009572B2">
        <w:rPr>
          <w:szCs w:val="28"/>
        </w:rPr>
        <w:t>п</w:t>
      </w:r>
      <w:r w:rsidRPr="007A1CC7">
        <w:rPr>
          <w:szCs w:val="28"/>
        </w:rPr>
        <w:t>реподавание иностранных языков (обучение индивидуальное или групповое, с числом слушателей до 12 человек)</w:t>
      </w:r>
      <w:r>
        <w:rPr>
          <w:szCs w:val="28"/>
        </w:rPr>
        <w:t>;</w:t>
      </w:r>
    </w:p>
    <w:p w:rsidR="00587D69" w:rsidRPr="00D15BAF" w:rsidRDefault="00587D69" w:rsidP="00587D69">
      <w:pPr>
        <w:pStyle w:val="a6"/>
        <w:ind w:firstLine="567"/>
        <w:rPr>
          <w:szCs w:val="28"/>
        </w:rPr>
      </w:pPr>
      <w:r>
        <w:rPr>
          <w:szCs w:val="28"/>
        </w:rPr>
        <w:t>5</w:t>
      </w:r>
      <w:r w:rsidRPr="00D15BAF">
        <w:rPr>
          <w:szCs w:val="28"/>
        </w:rPr>
        <w:t xml:space="preserve">) </w:t>
      </w:r>
      <w:r w:rsidR="009572B2">
        <w:rPr>
          <w:szCs w:val="28"/>
        </w:rPr>
        <w:t>п</w:t>
      </w:r>
      <w:r w:rsidRPr="00D15BAF">
        <w:rPr>
          <w:szCs w:val="28"/>
        </w:rPr>
        <w:t>реподавание и репетиторство по различным дисциплинам на дому*;</w:t>
      </w:r>
    </w:p>
    <w:p w:rsidR="00587D69" w:rsidRPr="00D15BAF" w:rsidRDefault="00587D69" w:rsidP="00587D69">
      <w:pPr>
        <w:pStyle w:val="a6"/>
        <w:ind w:firstLine="567"/>
        <w:rPr>
          <w:szCs w:val="28"/>
        </w:rPr>
      </w:pPr>
      <w:r>
        <w:rPr>
          <w:szCs w:val="28"/>
        </w:rPr>
        <w:t>6</w:t>
      </w:r>
      <w:r w:rsidRPr="00D15BAF">
        <w:rPr>
          <w:szCs w:val="28"/>
        </w:rPr>
        <w:t xml:space="preserve">) </w:t>
      </w:r>
      <w:r w:rsidR="009572B2">
        <w:rPr>
          <w:szCs w:val="28"/>
        </w:rPr>
        <w:t>у</w:t>
      </w:r>
      <w:r w:rsidRPr="00D15BAF">
        <w:rPr>
          <w:szCs w:val="28"/>
        </w:rPr>
        <w:t>слуги по оказанию психологической помощи*;</w:t>
      </w:r>
    </w:p>
    <w:p w:rsidR="00587D69" w:rsidRDefault="00587D69" w:rsidP="00587D69">
      <w:pPr>
        <w:pStyle w:val="a6"/>
        <w:ind w:firstLine="567"/>
        <w:rPr>
          <w:szCs w:val="28"/>
        </w:rPr>
      </w:pPr>
      <w:r>
        <w:rPr>
          <w:szCs w:val="28"/>
        </w:rPr>
        <w:t>7</w:t>
      </w:r>
      <w:r w:rsidRPr="00D15BAF">
        <w:rPr>
          <w:szCs w:val="28"/>
        </w:rPr>
        <w:t xml:space="preserve">) </w:t>
      </w:r>
      <w:r w:rsidR="009572B2">
        <w:rPr>
          <w:szCs w:val="28"/>
        </w:rPr>
        <w:t>у</w:t>
      </w:r>
      <w:r w:rsidRPr="00D15BAF">
        <w:rPr>
          <w:szCs w:val="28"/>
        </w:rPr>
        <w:t>слуги по присмотру и уходу за детьми и больными;</w:t>
      </w:r>
    </w:p>
    <w:p w:rsidR="00587D69" w:rsidRDefault="00587D69" w:rsidP="00587D69">
      <w:pPr>
        <w:pStyle w:val="a6"/>
        <w:ind w:firstLine="567"/>
        <w:rPr>
          <w:snapToGrid w:val="0"/>
          <w:szCs w:val="28"/>
        </w:rPr>
      </w:pPr>
      <w:r>
        <w:rPr>
          <w:szCs w:val="28"/>
        </w:rPr>
        <w:t xml:space="preserve">8) </w:t>
      </w:r>
      <w:r w:rsidR="009572B2">
        <w:rPr>
          <w:snapToGrid w:val="0"/>
          <w:szCs w:val="28"/>
        </w:rPr>
        <w:t>у</w:t>
      </w:r>
      <w:r w:rsidRPr="00D15BAF">
        <w:rPr>
          <w:snapToGrid w:val="0"/>
          <w:szCs w:val="28"/>
        </w:rPr>
        <w:t>слуги  диетологии, гомеопатии, мануальной терапии, рефлексотерапии,  традиционной диагностики</w:t>
      </w:r>
      <w:r w:rsidR="006861A8">
        <w:rPr>
          <w:snapToGrid w:val="0"/>
          <w:szCs w:val="28"/>
        </w:rPr>
        <w:t>, медицинский массаж</w:t>
      </w:r>
      <w:r w:rsidRPr="00D15BAF">
        <w:rPr>
          <w:snapToGrid w:val="0"/>
          <w:szCs w:val="28"/>
        </w:rPr>
        <w:t>*;</w:t>
      </w:r>
    </w:p>
    <w:p w:rsidR="00587D69" w:rsidRPr="00D15BAF" w:rsidRDefault="00587D69" w:rsidP="00587D69">
      <w:pPr>
        <w:pStyle w:val="a6"/>
        <w:ind w:firstLine="567"/>
        <w:rPr>
          <w:szCs w:val="28"/>
        </w:rPr>
      </w:pPr>
      <w:r>
        <w:rPr>
          <w:snapToGrid w:val="0"/>
          <w:szCs w:val="28"/>
        </w:rPr>
        <w:t xml:space="preserve">9) </w:t>
      </w:r>
      <w:r w:rsidR="009572B2">
        <w:rPr>
          <w:szCs w:val="28"/>
        </w:rPr>
        <w:t>м</w:t>
      </w:r>
      <w:r w:rsidRPr="007A1CC7">
        <w:rPr>
          <w:szCs w:val="28"/>
        </w:rPr>
        <w:t xml:space="preserve">ассаж, за исключением медицинского массажа, предусмотренного пунктом 8  настоящего </w:t>
      </w:r>
      <w:r>
        <w:rPr>
          <w:szCs w:val="28"/>
        </w:rPr>
        <w:t>перечня;</w:t>
      </w:r>
    </w:p>
    <w:p w:rsidR="00587D69" w:rsidRPr="00D15BAF" w:rsidRDefault="00587D69" w:rsidP="00587D69">
      <w:pPr>
        <w:pStyle w:val="a6"/>
        <w:ind w:firstLine="567"/>
        <w:rPr>
          <w:szCs w:val="28"/>
        </w:rPr>
      </w:pPr>
      <w:r>
        <w:rPr>
          <w:szCs w:val="28"/>
        </w:rPr>
        <w:t>10</w:t>
      </w:r>
      <w:r w:rsidRPr="00D15BAF">
        <w:rPr>
          <w:szCs w:val="28"/>
        </w:rPr>
        <w:t xml:space="preserve">) </w:t>
      </w:r>
      <w:r w:rsidR="009572B2">
        <w:rPr>
          <w:szCs w:val="28"/>
        </w:rPr>
        <w:t>д</w:t>
      </w:r>
      <w:r w:rsidRPr="00D15BAF">
        <w:rPr>
          <w:szCs w:val="28"/>
        </w:rPr>
        <w:t>убление и обработка кожи и (или) меха;</w:t>
      </w:r>
    </w:p>
    <w:p w:rsidR="00587D69" w:rsidRPr="00D15BAF" w:rsidRDefault="00187402" w:rsidP="00587D69">
      <w:pPr>
        <w:ind w:firstLine="567"/>
        <w:jc w:val="both"/>
        <w:rPr>
          <w:sz w:val="28"/>
          <w:szCs w:val="28"/>
        </w:rPr>
      </w:pPr>
      <w:r>
        <w:rPr>
          <w:sz w:val="28"/>
          <w:szCs w:val="28"/>
        </w:rPr>
        <w:t>11</w:t>
      </w:r>
      <w:r w:rsidR="00587D69" w:rsidRPr="00D15BAF">
        <w:rPr>
          <w:sz w:val="28"/>
          <w:szCs w:val="28"/>
        </w:rPr>
        <w:t xml:space="preserve">) </w:t>
      </w:r>
      <w:r w:rsidR="009572B2">
        <w:rPr>
          <w:sz w:val="28"/>
          <w:szCs w:val="28"/>
        </w:rPr>
        <w:t>о</w:t>
      </w:r>
      <w:r w:rsidR="00587D69" w:rsidRPr="00D15BAF">
        <w:rPr>
          <w:sz w:val="28"/>
          <w:szCs w:val="28"/>
        </w:rPr>
        <w:t xml:space="preserve">казание юридической помощи (за исключением </w:t>
      </w:r>
      <w:proofErr w:type="spellStart"/>
      <w:r w:rsidR="00587D69" w:rsidRPr="00D15BAF">
        <w:rPr>
          <w:sz w:val="28"/>
          <w:szCs w:val="28"/>
        </w:rPr>
        <w:t>риелторских</w:t>
      </w:r>
      <w:proofErr w:type="spellEnd"/>
      <w:r w:rsidR="00587D69" w:rsidRPr="00D15BAF">
        <w:rPr>
          <w:sz w:val="28"/>
          <w:szCs w:val="28"/>
        </w:rPr>
        <w:t xml:space="preserve"> услуг) гражданам *;</w:t>
      </w:r>
    </w:p>
    <w:p w:rsidR="00587D69" w:rsidRPr="00D15BAF" w:rsidRDefault="00187402" w:rsidP="00587D69">
      <w:pPr>
        <w:pStyle w:val="a6"/>
        <w:ind w:firstLine="567"/>
        <w:rPr>
          <w:szCs w:val="28"/>
        </w:rPr>
      </w:pPr>
      <w:r>
        <w:rPr>
          <w:szCs w:val="28"/>
        </w:rPr>
        <w:t>12</w:t>
      </w:r>
      <w:r w:rsidR="00587D69" w:rsidRPr="00D15BAF">
        <w:rPr>
          <w:szCs w:val="28"/>
        </w:rPr>
        <w:t xml:space="preserve">) </w:t>
      </w:r>
      <w:r w:rsidR="009572B2">
        <w:rPr>
          <w:szCs w:val="28"/>
        </w:rPr>
        <w:t>с</w:t>
      </w:r>
      <w:r w:rsidR="00587D69" w:rsidRPr="00D15BAF">
        <w:rPr>
          <w:szCs w:val="28"/>
        </w:rPr>
        <w:t>оставление бухгалтерских отчетов*;</w:t>
      </w:r>
    </w:p>
    <w:p w:rsidR="00587D69" w:rsidRPr="00D15BAF" w:rsidRDefault="00587D69" w:rsidP="00587D69">
      <w:pPr>
        <w:pStyle w:val="a6"/>
        <w:ind w:firstLine="567"/>
        <w:rPr>
          <w:szCs w:val="28"/>
        </w:rPr>
      </w:pPr>
      <w:r w:rsidRPr="00D15BAF">
        <w:rPr>
          <w:szCs w:val="28"/>
        </w:rPr>
        <w:t>1</w:t>
      </w:r>
      <w:r w:rsidR="00187402">
        <w:rPr>
          <w:szCs w:val="28"/>
        </w:rPr>
        <w:t>3</w:t>
      </w:r>
      <w:r w:rsidRPr="00D15BAF">
        <w:rPr>
          <w:szCs w:val="28"/>
        </w:rPr>
        <w:t xml:space="preserve">) </w:t>
      </w:r>
      <w:r w:rsidR="009572B2">
        <w:rPr>
          <w:szCs w:val="28"/>
        </w:rPr>
        <w:t>у</w:t>
      </w:r>
      <w:r w:rsidRPr="00D15BAF">
        <w:rPr>
          <w:szCs w:val="28"/>
        </w:rPr>
        <w:t>слуги по набору текста, в том числе с использованием компьютера, распечатка информации, ксерокопирование, переплетные работы;</w:t>
      </w:r>
    </w:p>
    <w:p w:rsidR="00587D69" w:rsidRPr="00D15BAF" w:rsidRDefault="00587D69" w:rsidP="00587D69">
      <w:pPr>
        <w:pStyle w:val="a6"/>
        <w:ind w:firstLine="567"/>
        <w:rPr>
          <w:bCs/>
          <w:szCs w:val="28"/>
        </w:rPr>
      </w:pPr>
      <w:r w:rsidRPr="00D15BAF">
        <w:rPr>
          <w:bCs/>
          <w:szCs w:val="28"/>
        </w:rPr>
        <w:t>1</w:t>
      </w:r>
      <w:r w:rsidR="00187402">
        <w:rPr>
          <w:bCs/>
          <w:szCs w:val="28"/>
        </w:rPr>
        <w:t>4</w:t>
      </w:r>
      <w:r w:rsidRPr="00D15BAF">
        <w:rPr>
          <w:bCs/>
          <w:szCs w:val="28"/>
        </w:rPr>
        <w:t xml:space="preserve">) </w:t>
      </w:r>
      <w:r w:rsidR="009572B2">
        <w:rPr>
          <w:bCs/>
          <w:szCs w:val="28"/>
        </w:rPr>
        <w:t>у</w:t>
      </w:r>
      <w:r w:rsidRPr="00D15BAF">
        <w:rPr>
          <w:bCs/>
          <w:szCs w:val="28"/>
        </w:rPr>
        <w:t>слуги дизайнера по заказам населения;</w:t>
      </w:r>
    </w:p>
    <w:p w:rsidR="00587D69" w:rsidRPr="00D15BAF" w:rsidRDefault="00587D69" w:rsidP="00587D69">
      <w:pPr>
        <w:ind w:firstLine="567"/>
        <w:jc w:val="both"/>
        <w:rPr>
          <w:bCs/>
          <w:sz w:val="28"/>
          <w:szCs w:val="28"/>
        </w:rPr>
      </w:pPr>
      <w:r w:rsidRPr="00D15BAF">
        <w:rPr>
          <w:bCs/>
          <w:sz w:val="28"/>
          <w:szCs w:val="28"/>
        </w:rPr>
        <w:t>1</w:t>
      </w:r>
      <w:r w:rsidR="00187402">
        <w:rPr>
          <w:bCs/>
          <w:sz w:val="28"/>
          <w:szCs w:val="28"/>
        </w:rPr>
        <w:t>5</w:t>
      </w:r>
      <w:r w:rsidRPr="00D15BAF">
        <w:rPr>
          <w:bCs/>
          <w:sz w:val="28"/>
          <w:szCs w:val="28"/>
        </w:rPr>
        <w:t xml:space="preserve">) </w:t>
      </w:r>
      <w:r w:rsidR="009572B2">
        <w:rPr>
          <w:bCs/>
          <w:sz w:val="28"/>
          <w:szCs w:val="28"/>
        </w:rPr>
        <w:t>п</w:t>
      </w:r>
      <w:r w:rsidRPr="00D15BAF">
        <w:rPr>
          <w:bCs/>
          <w:sz w:val="28"/>
          <w:szCs w:val="28"/>
        </w:rPr>
        <w:t>ередача прав пользования</w:t>
      </w:r>
      <w:r w:rsidR="00187402">
        <w:rPr>
          <w:bCs/>
          <w:sz w:val="28"/>
          <w:szCs w:val="28"/>
        </w:rPr>
        <w:t xml:space="preserve"> до одной единицы</w:t>
      </w:r>
      <w:r w:rsidRPr="00D15BAF">
        <w:rPr>
          <w:bCs/>
          <w:sz w:val="28"/>
          <w:szCs w:val="28"/>
        </w:rPr>
        <w:t>:</w:t>
      </w:r>
    </w:p>
    <w:p w:rsidR="00587D69" w:rsidRPr="00D15BAF" w:rsidRDefault="00587D69" w:rsidP="00587D69">
      <w:pPr>
        <w:pStyle w:val="a6"/>
        <w:ind w:firstLine="567"/>
        <w:rPr>
          <w:szCs w:val="28"/>
        </w:rPr>
      </w:pPr>
      <w:r w:rsidRPr="00D15BAF">
        <w:rPr>
          <w:szCs w:val="28"/>
        </w:rPr>
        <w:t>а) квартир и индивидуальных жилых домов, а также помещений (площадей) или комнат из состава квартир или индивидуальных жилых домов:</w:t>
      </w:r>
    </w:p>
    <w:p w:rsidR="00587D69" w:rsidRPr="00D15BAF" w:rsidRDefault="00587D69" w:rsidP="00C61A1F">
      <w:pPr>
        <w:pStyle w:val="a6"/>
        <w:ind w:firstLine="567"/>
        <w:rPr>
          <w:bCs/>
          <w:szCs w:val="28"/>
        </w:rPr>
      </w:pPr>
      <w:r w:rsidRPr="00D15BAF">
        <w:rPr>
          <w:szCs w:val="28"/>
        </w:rPr>
        <w:t>1) с одной комнатой (одной комнаты)</w:t>
      </w:r>
    </w:p>
    <w:p w:rsidR="00587D69" w:rsidRPr="00D15BAF" w:rsidRDefault="00587D69" w:rsidP="00C61A1F">
      <w:pPr>
        <w:ind w:firstLine="567"/>
        <w:jc w:val="both"/>
        <w:rPr>
          <w:sz w:val="28"/>
          <w:szCs w:val="28"/>
        </w:rPr>
      </w:pPr>
      <w:r w:rsidRPr="00D15BAF">
        <w:rPr>
          <w:sz w:val="28"/>
          <w:szCs w:val="28"/>
        </w:rPr>
        <w:t>2) с двумя жилыми комнатами (двух комнат)</w:t>
      </w:r>
    </w:p>
    <w:p w:rsidR="00587D69" w:rsidRPr="00D15BAF" w:rsidRDefault="00587D69" w:rsidP="00C61A1F">
      <w:pPr>
        <w:ind w:firstLine="567"/>
        <w:jc w:val="both"/>
        <w:rPr>
          <w:sz w:val="28"/>
          <w:szCs w:val="28"/>
        </w:rPr>
      </w:pPr>
      <w:r w:rsidRPr="00D15BAF">
        <w:rPr>
          <w:sz w:val="28"/>
          <w:szCs w:val="28"/>
        </w:rPr>
        <w:t>3) с тремя жилыми комнатами (трех комнат)</w:t>
      </w:r>
    </w:p>
    <w:p w:rsidR="00587D69" w:rsidRPr="00D15BAF" w:rsidRDefault="00587D69" w:rsidP="00C61A1F">
      <w:pPr>
        <w:ind w:firstLine="567"/>
        <w:jc w:val="both"/>
        <w:rPr>
          <w:sz w:val="28"/>
          <w:szCs w:val="28"/>
        </w:rPr>
      </w:pPr>
      <w:r w:rsidRPr="00D15BAF">
        <w:rPr>
          <w:sz w:val="28"/>
          <w:szCs w:val="28"/>
        </w:rPr>
        <w:t>4) с четырьмя комнатами (четырех комнат)</w:t>
      </w:r>
    </w:p>
    <w:p w:rsidR="00587D69" w:rsidRPr="00D15BAF" w:rsidRDefault="00587D69" w:rsidP="00C61A1F">
      <w:pPr>
        <w:pStyle w:val="a6"/>
        <w:ind w:firstLine="567"/>
        <w:rPr>
          <w:szCs w:val="28"/>
        </w:rPr>
      </w:pPr>
      <w:r w:rsidRPr="00D15BAF">
        <w:rPr>
          <w:szCs w:val="28"/>
        </w:rPr>
        <w:t>5) с пятью комнатами (пяти комнат)</w:t>
      </w:r>
    </w:p>
    <w:p w:rsidR="00587D69" w:rsidRPr="00D15BAF" w:rsidRDefault="00587D69" w:rsidP="00C61A1F">
      <w:pPr>
        <w:ind w:firstLine="567"/>
        <w:jc w:val="both"/>
        <w:rPr>
          <w:sz w:val="28"/>
          <w:szCs w:val="28"/>
        </w:rPr>
      </w:pPr>
      <w:r w:rsidRPr="00D15BAF">
        <w:rPr>
          <w:sz w:val="28"/>
          <w:szCs w:val="28"/>
        </w:rPr>
        <w:t>6) более чем с пятью комнатами (более пяти комнат)</w:t>
      </w:r>
    </w:p>
    <w:p w:rsidR="00587D69" w:rsidRPr="00D15BAF" w:rsidRDefault="00C61A1F" w:rsidP="00C61A1F">
      <w:pPr>
        <w:pStyle w:val="a6"/>
        <w:ind w:firstLine="567"/>
        <w:rPr>
          <w:szCs w:val="28"/>
        </w:rPr>
      </w:pPr>
      <w:r>
        <w:rPr>
          <w:szCs w:val="28"/>
        </w:rPr>
        <w:t>б</w:t>
      </w:r>
      <w:r w:rsidR="00587D69" w:rsidRPr="00D15BAF">
        <w:rPr>
          <w:szCs w:val="28"/>
        </w:rPr>
        <w:t>) гаражей</w:t>
      </w:r>
    </w:p>
    <w:p w:rsidR="00587D69" w:rsidRPr="00D15BAF" w:rsidRDefault="00C61A1F" w:rsidP="00C61A1F">
      <w:pPr>
        <w:ind w:firstLine="567"/>
        <w:jc w:val="both"/>
        <w:rPr>
          <w:sz w:val="28"/>
          <w:szCs w:val="28"/>
        </w:rPr>
      </w:pPr>
      <w:r>
        <w:rPr>
          <w:bCs/>
          <w:sz w:val="28"/>
          <w:szCs w:val="28"/>
        </w:rPr>
        <w:t>в</w:t>
      </w:r>
      <w:r w:rsidR="00587D69" w:rsidRPr="00D15BAF">
        <w:rPr>
          <w:bCs/>
          <w:sz w:val="28"/>
          <w:szCs w:val="28"/>
        </w:rPr>
        <w:t>) земельных участков:</w:t>
      </w:r>
      <w:r w:rsidR="00587D69" w:rsidRPr="00D15BAF">
        <w:rPr>
          <w:sz w:val="28"/>
          <w:szCs w:val="28"/>
        </w:rPr>
        <w:t xml:space="preserve"> </w:t>
      </w:r>
    </w:p>
    <w:p w:rsidR="00587D69" w:rsidRPr="00D15BAF" w:rsidRDefault="00587D69" w:rsidP="00C61A1F">
      <w:pPr>
        <w:ind w:firstLine="567"/>
        <w:jc w:val="both"/>
        <w:rPr>
          <w:sz w:val="28"/>
          <w:szCs w:val="28"/>
        </w:rPr>
      </w:pPr>
      <w:r w:rsidRPr="00D15BAF">
        <w:rPr>
          <w:sz w:val="28"/>
          <w:szCs w:val="28"/>
        </w:rPr>
        <w:t>1) сельскохозяйственного назначения;</w:t>
      </w:r>
    </w:p>
    <w:p w:rsidR="00587D69" w:rsidRPr="00D15BAF" w:rsidRDefault="00587D69" w:rsidP="00C61A1F">
      <w:pPr>
        <w:ind w:firstLine="567"/>
        <w:jc w:val="both"/>
        <w:rPr>
          <w:sz w:val="28"/>
          <w:szCs w:val="28"/>
        </w:rPr>
      </w:pPr>
      <w:r w:rsidRPr="00D15BAF">
        <w:rPr>
          <w:sz w:val="28"/>
          <w:szCs w:val="28"/>
        </w:rPr>
        <w:t>13) несельскохозяйственного назначения;</w:t>
      </w:r>
    </w:p>
    <w:p w:rsidR="00587D69" w:rsidRPr="00D15BAF" w:rsidRDefault="00C61A1F" w:rsidP="00C61A1F">
      <w:pPr>
        <w:pStyle w:val="a3"/>
        <w:ind w:firstLine="567"/>
        <w:jc w:val="both"/>
        <w:outlineLvl w:val="0"/>
        <w:rPr>
          <w:rFonts w:ascii="Times New Roman" w:hAnsi="Times New Roman" w:cs="Times New Roman"/>
          <w:sz w:val="28"/>
          <w:szCs w:val="28"/>
        </w:rPr>
      </w:pPr>
      <w:r>
        <w:rPr>
          <w:rFonts w:ascii="Times New Roman" w:hAnsi="Times New Roman" w:cs="Times New Roman"/>
          <w:sz w:val="28"/>
          <w:szCs w:val="28"/>
        </w:rPr>
        <w:t>1</w:t>
      </w:r>
      <w:r w:rsidR="00187402">
        <w:rPr>
          <w:rFonts w:ascii="Times New Roman" w:hAnsi="Times New Roman" w:cs="Times New Roman"/>
          <w:sz w:val="28"/>
          <w:szCs w:val="28"/>
        </w:rPr>
        <w:t>6</w:t>
      </w:r>
      <w:r w:rsidR="00587D69" w:rsidRPr="00D15BAF">
        <w:rPr>
          <w:rFonts w:ascii="Times New Roman" w:hAnsi="Times New Roman" w:cs="Times New Roman"/>
          <w:sz w:val="28"/>
          <w:szCs w:val="28"/>
        </w:rPr>
        <w:t xml:space="preserve">) </w:t>
      </w:r>
      <w:r w:rsidR="009572B2">
        <w:rPr>
          <w:rFonts w:ascii="Times New Roman" w:hAnsi="Times New Roman" w:cs="Times New Roman"/>
          <w:sz w:val="28"/>
          <w:szCs w:val="28"/>
        </w:rPr>
        <w:t>с</w:t>
      </w:r>
      <w:r w:rsidR="00587D69" w:rsidRPr="00D15BAF">
        <w:rPr>
          <w:rFonts w:ascii="Times New Roman" w:hAnsi="Times New Roman" w:cs="Times New Roman"/>
          <w:sz w:val="28"/>
          <w:szCs w:val="28"/>
        </w:rPr>
        <w:t>дача в аренду</w:t>
      </w:r>
      <w:r w:rsidR="00187402" w:rsidRPr="00187402">
        <w:t xml:space="preserve"> </w:t>
      </w:r>
      <w:r w:rsidR="00187402" w:rsidRPr="00187402">
        <w:rPr>
          <w:rFonts w:ascii="Times New Roman" w:hAnsi="Times New Roman" w:cs="Times New Roman"/>
          <w:sz w:val="28"/>
          <w:szCs w:val="28"/>
        </w:rPr>
        <w:t>до одной единицы</w:t>
      </w:r>
      <w:r w:rsidR="00587D69" w:rsidRPr="00D15BAF">
        <w:rPr>
          <w:rFonts w:ascii="Times New Roman" w:hAnsi="Times New Roman" w:cs="Times New Roman"/>
          <w:sz w:val="28"/>
          <w:szCs w:val="28"/>
        </w:rPr>
        <w:t xml:space="preserve">: </w:t>
      </w:r>
    </w:p>
    <w:p w:rsidR="00587D69" w:rsidRPr="00D15BAF" w:rsidRDefault="00587D69" w:rsidP="00C61A1F">
      <w:pPr>
        <w:ind w:firstLine="567"/>
        <w:jc w:val="both"/>
        <w:rPr>
          <w:sz w:val="28"/>
          <w:szCs w:val="28"/>
        </w:rPr>
      </w:pPr>
      <w:r w:rsidRPr="00D15BAF">
        <w:rPr>
          <w:sz w:val="28"/>
          <w:szCs w:val="28"/>
        </w:rPr>
        <w:t xml:space="preserve">а) грузовых автомобилей, самоходных машин и механизмов на </w:t>
      </w:r>
      <w:proofErr w:type="spellStart"/>
      <w:r w:rsidRPr="00D15BAF">
        <w:rPr>
          <w:sz w:val="28"/>
          <w:szCs w:val="28"/>
        </w:rPr>
        <w:t>пневмоходу</w:t>
      </w:r>
      <w:proofErr w:type="spellEnd"/>
      <w:r w:rsidRPr="00D15BAF">
        <w:rPr>
          <w:sz w:val="28"/>
          <w:szCs w:val="28"/>
        </w:rPr>
        <w:t xml:space="preserve"> (трактора, экскаваторы, комбайны, кары и др.)****</w:t>
      </w:r>
    </w:p>
    <w:p w:rsidR="00587D69" w:rsidRPr="00D15BAF" w:rsidRDefault="00587D69" w:rsidP="00587D69">
      <w:pPr>
        <w:pStyle w:val="a6"/>
        <w:ind w:firstLine="567"/>
        <w:rPr>
          <w:szCs w:val="28"/>
        </w:rPr>
      </w:pPr>
      <w:r w:rsidRPr="00D15BAF">
        <w:rPr>
          <w:color w:val="000000"/>
          <w:szCs w:val="28"/>
        </w:rPr>
        <w:t>б)</w:t>
      </w:r>
      <w:r w:rsidRPr="00D15BAF">
        <w:rPr>
          <w:szCs w:val="28"/>
        </w:rPr>
        <w:t xml:space="preserve"> легковых автомобилей ****;</w:t>
      </w:r>
    </w:p>
    <w:p w:rsidR="00587D69" w:rsidRPr="00D15BAF" w:rsidRDefault="00587D69" w:rsidP="00587D69">
      <w:pPr>
        <w:pStyle w:val="a6"/>
        <w:ind w:firstLine="567"/>
        <w:rPr>
          <w:szCs w:val="28"/>
        </w:rPr>
      </w:pPr>
      <w:r w:rsidRPr="00D15BAF">
        <w:rPr>
          <w:szCs w:val="28"/>
        </w:rPr>
        <w:t>1</w:t>
      </w:r>
      <w:r w:rsidR="00187402">
        <w:rPr>
          <w:szCs w:val="28"/>
        </w:rPr>
        <w:t>7</w:t>
      </w:r>
      <w:r w:rsidRPr="00D15BAF">
        <w:rPr>
          <w:szCs w:val="28"/>
        </w:rPr>
        <w:t xml:space="preserve">) </w:t>
      </w:r>
      <w:r w:rsidR="009572B2">
        <w:rPr>
          <w:szCs w:val="28"/>
        </w:rPr>
        <w:t>у</w:t>
      </w:r>
      <w:r w:rsidRPr="00D15BAF">
        <w:rPr>
          <w:szCs w:val="28"/>
        </w:rPr>
        <w:t>слуги по установке, сопровождению программного обеспечения, созданию, сопровождению информационных ресурсов сети Интернет;</w:t>
      </w:r>
    </w:p>
    <w:p w:rsidR="00587D69" w:rsidRPr="00D15BAF" w:rsidRDefault="00587D69" w:rsidP="00187402">
      <w:pPr>
        <w:pStyle w:val="a6"/>
        <w:ind w:firstLine="567"/>
        <w:rPr>
          <w:szCs w:val="28"/>
        </w:rPr>
      </w:pPr>
      <w:r w:rsidRPr="00D15BAF">
        <w:rPr>
          <w:szCs w:val="28"/>
        </w:rPr>
        <w:t>1</w:t>
      </w:r>
      <w:r w:rsidR="00187402">
        <w:rPr>
          <w:szCs w:val="28"/>
        </w:rPr>
        <w:t>8</w:t>
      </w:r>
      <w:r w:rsidRPr="00D15BAF">
        <w:rPr>
          <w:szCs w:val="28"/>
        </w:rPr>
        <w:t xml:space="preserve">)  </w:t>
      </w:r>
      <w:r w:rsidR="009572B2">
        <w:rPr>
          <w:szCs w:val="28"/>
        </w:rPr>
        <w:t>в</w:t>
      </w:r>
      <w:r w:rsidRPr="00D15BAF">
        <w:rPr>
          <w:szCs w:val="28"/>
        </w:rPr>
        <w:t>ыполнение работ, оказание услуг в сети Интернет (</w:t>
      </w:r>
      <w:proofErr w:type="spellStart"/>
      <w:r w:rsidRPr="00D15BAF">
        <w:rPr>
          <w:szCs w:val="28"/>
        </w:rPr>
        <w:t>фриланс</w:t>
      </w:r>
      <w:proofErr w:type="spellEnd"/>
      <w:r w:rsidRPr="00D15BAF">
        <w:rPr>
          <w:szCs w:val="28"/>
        </w:rPr>
        <w:t>).</w:t>
      </w:r>
    </w:p>
    <w:p w:rsidR="00587D69" w:rsidRDefault="00187402" w:rsidP="000104F7">
      <w:pPr>
        <w:pStyle w:val="a6"/>
        <w:ind w:firstLine="567"/>
        <w:rPr>
          <w:szCs w:val="28"/>
        </w:rPr>
      </w:pPr>
      <w:r>
        <w:rPr>
          <w:szCs w:val="28"/>
        </w:rPr>
        <w:lastRenderedPageBreak/>
        <w:t>19</w:t>
      </w:r>
      <w:r w:rsidR="00587D69" w:rsidRPr="00D15BAF">
        <w:rPr>
          <w:szCs w:val="28"/>
        </w:rPr>
        <w:t xml:space="preserve">) </w:t>
      </w:r>
      <w:r w:rsidR="009572B2">
        <w:rPr>
          <w:szCs w:val="28"/>
        </w:rPr>
        <w:t>п</w:t>
      </w:r>
      <w:r w:rsidR="000104F7" w:rsidRPr="000104F7">
        <w:rPr>
          <w:szCs w:val="28"/>
        </w:rPr>
        <w:t>редоставление пр</w:t>
      </w:r>
      <w:r w:rsidR="000104F7">
        <w:rPr>
          <w:szCs w:val="28"/>
        </w:rPr>
        <w:t>очих услуг, а именно*********</w:t>
      </w:r>
      <w:proofErr w:type="gramStart"/>
      <w:r w:rsidR="000104F7" w:rsidRPr="000104F7">
        <w:rPr>
          <w:szCs w:val="28"/>
        </w:rPr>
        <w:t>:у</w:t>
      </w:r>
      <w:proofErr w:type="gramEnd"/>
      <w:r w:rsidR="000104F7" w:rsidRPr="000104F7">
        <w:rPr>
          <w:szCs w:val="28"/>
        </w:rPr>
        <w:t>слуги по уходу за домашними животными, такие как содержание и дрессировка;</w:t>
      </w:r>
      <w:r w:rsidR="000104F7">
        <w:rPr>
          <w:szCs w:val="28"/>
        </w:rPr>
        <w:t xml:space="preserve"> </w:t>
      </w:r>
      <w:proofErr w:type="spellStart"/>
      <w:r w:rsidR="000104F7" w:rsidRPr="000104F7">
        <w:rPr>
          <w:szCs w:val="28"/>
        </w:rPr>
        <w:t>татуаж</w:t>
      </w:r>
      <w:proofErr w:type="spellEnd"/>
      <w:r w:rsidR="000104F7" w:rsidRPr="000104F7">
        <w:rPr>
          <w:szCs w:val="28"/>
        </w:rPr>
        <w:t xml:space="preserve"> и </w:t>
      </w:r>
      <w:proofErr w:type="spellStart"/>
      <w:r w:rsidR="000104F7" w:rsidRPr="000104F7">
        <w:rPr>
          <w:szCs w:val="28"/>
        </w:rPr>
        <w:t>пирсинг</w:t>
      </w:r>
      <w:proofErr w:type="spellEnd"/>
      <w:r w:rsidR="000104F7" w:rsidRPr="000104F7">
        <w:rPr>
          <w:szCs w:val="28"/>
        </w:rPr>
        <w:t>;</w:t>
      </w:r>
      <w:r w:rsidR="000104F7">
        <w:rPr>
          <w:szCs w:val="28"/>
        </w:rPr>
        <w:t xml:space="preserve"> </w:t>
      </w:r>
      <w:r w:rsidR="000104F7" w:rsidRPr="000104F7">
        <w:rPr>
          <w:szCs w:val="28"/>
        </w:rPr>
        <w:t xml:space="preserve">услуги по фасовке твердых, жидких, сыпучих и штучных товаров на собственном специализированном оборудовании; услуги курьера; </w:t>
      </w:r>
      <w:r w:rsidR="000104F7">
        <w:rPr>
          <w:szCs w:val="28"/>
        </w:rPr>
        <w:t xml:space="preserve"> </w:t>
      </w:r>
      <w:r w:rsidR="000104F7" w:rsidRPr="000104F7">
        <w:rPr>
          <w:szCs w:val="28"/>
        </w:rPr>
        <w:t>предоставление в пользование оргтехники в пунктах коллективного доступа (компьютерные клубы) с количеством компьютеров не более 20;</w:t>
      </w:r>
      <w:r w:rsidR="000104F7">
        <w:rPr>
          <w:szCs w:val="28"/>
        </w:rPr>
        <w:t xml:space="preserve"> </w:t>
      </w:r>
      <w:proofErr w:type="gramStart"/>
      <w:r w:rsidR="000104F7" w:rsidRPr="000104F7">
        <w:rPr>
          <w:szCs w:val="28"/>
        </w:rPr>
        <w:t>услуги свахи по поиску партнера с целью создания семьи;</w:t>
      </w:r>
      <w:r w:rsidR="000104F7">
        <w:rPr>
          <w:szCs w:val="28"/>
        </w:rPr>
        <w:t xml:space="preserve"> </w:t>
      </w:r>
      <w:r w:rsidR="000104F7" w:rsidRPr="000104F7">
        <w:rPr>
          <w:szCs w:val="28"/>
        </w:rPr>
        <w:t>услуги чистильщиков обуви;</w:t>
      </w:r>
      <w:r w:rsidR="000104F7">
        <w:rPr>
          <w:szCs w:val="28"/>
        </w:rPr>
        <w:t xml:space="preserve"> </w:t>
      </w:r>
      <w:r w:rsidR="000104F7" w:rsidRPr="000104F7">
        <w:rPr>
          <w:szCs w:val="28"/>
        </w:rPr>
        <w:t>деятельность, связанная с эксплуатацией автоматов личного обслуживания, с количеством автоматов не более 1 единицы (</w:t>
      </w:r>
      <w:proofErr w:type="spellStart"/>
      <w:r w:rsidR="000104F7" w:rsidRPr="000104F7">
        <w:rPr>
          <w:szCs w:val="28"/>
        </w:rPr>
        <w:t>фотокабинок</w:t>
      </w:r>
      <w:proofErr w:type="spellEnd"/>
      <w:r w:rsidR="000104F7" w:rsidRPr="000104F7">
        <w:rPr>
          <w:szCs w:val="28"/>
        </w:rPr>
        <w:t>, аппаратов для взвешивания, измерения кровяного давления);</w:t>
      </w:r>
      <w:r w:rsidR="000104F7">
        <w:rPr>
          <w:szCs w:val="28"/>
        </w:rPr>
        <w:t xml:space="preserve"> </w:t>
      </w:r>
      <w:r w:rsidR="000104F7" w:rsidRPr="000104F7">
        <w:rPr>
          <w:szCs w:val="28"/>
        </w:rPr>
        <w:t>услуги по написанию рефератов, курсовых и т.п.;</w:t>
      </w:r>
      <w:r w:rsidR="000104F7">
        <w:rPr>
          <w:szCs w:val="28"/>
        </w:rPr>
        <w:t xml:space="preserve"> </w:t>
      </w:r>
      <w:r w:rsidR="000104F7" w:rsidRPr="000104F7">
        <w:rPr>
          <w:szCs w:val="28"/>
        </w:rPr>
        <w:t>услуги по расклейке объявлений;</w:t>
      </w:r>
      <w:r w:rsidR="000104F7">
        <w:rPr>
          <w:szCs w:val="28"/>
        </w:rPr>
        <w:t xml:space="preserve"> </w:t>
      </w:r>
      <w:r w:rsidR="000104F7" w:rsidRPr="000104F7">
        <w:rPr>
          <w:szCs w:val="28"/>
        </w:rPr>
        <w:t xml:space="preserve"> услуги по оборудованию квартир (навеска карнизов, картин, вешалок, зеркал и др. предметов);</w:t>
      </w:r>
      <w:proofErr w:type="gramEnd"/>
      <w:r w:rsidR="000104F7">
        <w:rPr>
          <w:szCs w:val="28"/>
        </w:rPr>
        <w:t xml:space="preserve"> </w:t>
      </w:r>
      <w:r w:rsidR="000104F7" w:rsidRPr="000104F7">
        <w:rPr>
          <w:szCs w:val="28"/>
        </w:rPr>
        <w:t>граверные работы по металлу, стеклу, фарфору, дереву, керамике, кроме ювелирных изделий</w:t>
      </w:r>
      <w:r w:rsidR="000104F7">
        <w:rPr>
          <w:szCs w:val="28"/>
        </w:rPr>
        <w:t>.</w:t>
      </w:r>
    </w:p>
    <w:p w:rsidR="00034C96" w:rsidRPr="00D15BAF" w:rsidRDefault="00034C96" w:rsidP="000104F7">
      <w:pPr>
        <w:pStyle w:val="a6"/>
        <w:ind w:firstLine="567"/>
        <w:rPr>
          <w:szCs w:val="28"/>
        </w:rPr>
      </w:pPr>
      <w:proofErr w:type="spellStart"/>
      <w:r w:rsidRPr="00695905">
        <w:rPr>
          <w:szCs w:val="28"/>
        </w:rPr>
        <w:t>Самозанятое</w:t>
      </w:r>
      <w:proofErr w:type="spellEnd"/>
      <w:r w:rsidRPr="00695905">
        <w:rPr>
          <w:szCs w:val="28"/>
        </w:rPr>
        <w:t xml:space="preserve"> лицо имеет право приобретать один патент не более чем на два вида деятельности, предусмотренных</w:t>
      </w:r>
      <w:r>
        <w:rPr>
          <w:szCs w:val="28"/>
        </w:rPr>
        <w:t xml:space="preserve"> </w:t>
      </w:r>
      <w:r w:rsidRPr="00695905">
        <w:rPr>
          <w:szCs w:val="28"/>
        </w:rPr>
        <w:t>Приложени</w:t>
      </w:r>
      <w:r>
        <w:rPr>
          <w:szCs w:val="28"/>
        </w:rPr>
        <w:t>ем</w:t>
      </w:r>
      <w:r w:rsidRPr="00695905">
        <w:rPr>
          <w:szCs w:val="28"/>
        </w:rPr>
        <w:t xml:space="preserve"> </w:t>
      </w:r>
      <w:r>
        <w:rPr>
          <w:szCs w:val="28"/>
        </w:rPr>
        <w:t xml:space="preserve">№1 </w:t>
      </w:r>
      <w:r w:rsidRPr="00695905">
        <w:rPr>
          <w:szCs w:val="28"/>
        </w:rPr>
        <w:t>к Закону</w:t>
      </w:r>
      <w:r w:rsidRPr="00034C96">
        <w:rPr>
          <w:szCs w:val="28"/>
        </w:rPr>
        <w:t xml:space="preserve"> </w:t>
      </w:r>
      <w:r w:rsidRPr="00283B81">
        <w:rPr>
          <w:szCs w:val="28"/>
        </w:rPr>
        <w:t>Приднестровской Молдавской Республики «Об индивидуальном предпринимательском патенте»</w:t>
      </w:r>
      <w:r>
        <w:rPr>
          <w:szCs w:val="28"/>
        </w:rPr>
        <w:t>.</w:t>
      </w:r>
    </w:p>
    <w:p w:rsidR="00B70A5C" w:rsidRDefault="009572B2" w:rsidP="00B70A5C">
      <w:pPr>
        <w:pStyle w:val="1"/>
        <w:ind w:firstLine="709"/>
        <w:jc w:val="both"/>
        <w:rPr>
          <w:rFonts w:ascii="Times New Roman" w:hAnsi="Times New Roman"/>
          <w:sz w:val="28"/>
          <w:szCs w:val="28"/>
        </w:rPr>
      </w:pPr>
      <w:r>
        <w:rPr>
          <w:rFonts w:ascii="Times New Roman" w:hAnsi="Times New Roman"/>
          <w:sz w:val="28"/>
          <w:szCs w:val="28"/>
        </w:rPr>
        <w:t xml:space="preserve">2. </w:t>
      </w:r>
      <w:r w:rsidR="00115E13">
        <w:rPr>
          <w:rFonts w:ascii="Times New Roman" w:hAnsi="Times New Roman"/>
          <w:sz w:val="28"/>
          <w:szCs w:val="28"/>
        </w:rPr>
        <w:t>П</w:t>
      </w:r>
      <w:r w:rsidR="00B70A5C" w:rsidRPr="00933209">
        <w:rPr>
          <w:rFonts w:ascii="Times New Roman" w:hAnsi="Times New Roman"/>
          <w:sz w:val="28"/>
          <w:szCs w:val="28"/>
        </w:rPr>
        <w:t>атентн</w:t>
      </w:r>
      <w:r w:rsidR="00115E13">
        <w:rPr>
          <w:rFonts w:ascii="Times New Roman" w:hAnsi="Times New Roman"/>
          <w:sz w:val="28"/>
          <w:szCs w:val="28"/>
        </w:rPr>
        <w:t>ая</w:t>
      </w:r>
      <w:r w:rsidR="00B70A5C" w:rsidRPr="00933209">
        <w:rPr>
          <w:rFonts w:ascii="Times New Roman" w:hAnsi="Times New Roman"/>
          <w:sz w:val="28"/>
          <w:szCs w:val="28"/>
        </w:rPr>
        <w:t xml:space="preserve"> систем</w:t>
      </w:r>
      <w:r w:rsidR="00115E13">
        <w:rPr>
          <w:rFonts w:ascii="Times New Roman" w:hAnsi="Times New Roman"/>
          <w:sz w:val="28"/>
          <w:szCs w:val="28"/>
        </w:rPr>
        <w:t>а</w:t>
      </w:r>
      <w:r w:rsidR="00B70A5C" w:rsidRPr="00933209">
        <w:rPr>
          <w:rFonts w:ascii="Times New Roman" w:hAnsi="Times New Roman"/>
          <w:sz w:val="28"/>
          <w:szCs w:val="28"/>
        </w:rPr>
        <w:t xml:space="preserve"> должна </w:t>
      </w:r>
      <w:r w:rsidR="00115E13">
        <w:rPr>
          <w:rFonts w:ascii="Times New Roman" w:hAnsi="Times New Roman"/>
          <w:sz w:val="28"/>
          <w:szCs w:val="28"/>
        </w:rPr>
        <w:t>давать</w:t>
      </w:r>
      <w:r w:rsidR="00B70A5C" w:rsidRPr="00933209">
        <w:rPr>
          <w:rFonts w:ascii="Times New Roman" w:hAnsi="Times New Roman"/>
          <w:sz w:val="28"/>
          <w:szCs w:val="28"/>
        </w:rPr>
        <w:t xml:space="preserve"> возможность реализации предпринимательских способностей отдельно взятого гражданина. Данная форма является начальным этапом на пути построения собственного бизнеса. По мере расширения деятельности, роста оборота предприниматель должен развивать бизнес в иных организационно-правовых формах.</w:t>
      </w:r>
    </w:p>
    <w:p w:rsidR="00B70A5C" w:rsidRDefault="00B70A5C" w:rsidP="00B70A5C">
      <w:pPr>
        <w:pStyle w:val="1"/>
        <w:ind w:firstLine="709"/>
        <w:jc w:val="both"/>
        <w:rPr>
          <w:rFonts w:ascii="Times New Roman" w:hAnsi="Times New Roman"/>
          <w:sz w:val="28"/>
          <w:szCs w:val="28"/>
        </w:rPr>
      </w:pPr>
      <w:r w:rsidRPr="00933209">
        <w:rPr>
          <w:rFonts w:ascii="Times New Roman" w:hAnsi="Times New Roman"/>
          <w:sz w:val="28"/>
          <w:szCs w:val="28"/>
        </w:rPr>
        <w:t xml:space="preserve">Исходя из этого </w:t>
      </w:r>
      <w:r w:rsidR="00115E13">
        <w:rPr>
          <w:rFonts w:ascii="Times New Roman" w:hAnsi="Times New Roman"/>
          <w:sz w:val="28"/>
          <w:szCs w:val="28"/>
        </w:rPr>
        <w:t>одним из</w:t>
      </w:r>
      <w:r w:rsidRPr="00933209">
        <w:rPr>
          <w:rFonts w:ascii="Times New Roman" w:hAnsi="Times New Roman"/>
          <w:sz w:val="28"/>
          <w:szCs w:val="28"/>
        </w:rPr>
        <w:t xml:space="preserve"> этапо</w:t>
      </w:r>
      <w:r w:rsidR="00115E13">
        <w:rPr>
          <w:rFonts w:ascii="Times New Roman" w:hAnsi="Times New Roman"/>
          <w:sz w:val="28"/>
          <w:szCs w:val="28"/>
        </w:rPr>
        <w:t>в</w:t>
      </w:r>
      <w:r w:rsidRPr="00933209">
        <w:rPr>
          <w:rFonts w:ascii="Times New Roman" w:hAnsi="Times New Roman"/>
          <w:sz w:val="28"/>
          <w:szCs w:val="28"/>
        </w:rPr>
        <w:t xml:space="preserve"> реформирования системы должно стать ограничение видов деятельности, возможных к осуществлению по патенту, прежде всего, путем вывода из нее высокорентабельных видов деятельности, а также введение ограничений, которые позволят исключить ныне существующую возможность реализовывать крупные </w:t>
      </w:r>
      <w:proofErr w:type="spellStart"/>
      <w:proofErr w:type="gramStart"/>
      <w:r w:rsidRPr="00933209">
        <w:rPr>
          <w:rFonts w:ascii="Times New Roman" w:hAnsi="Times New Roman"/>
          <w:sz w:val="28"/>
          <w:szCs w:val="28"/>
        </w:rPr>
        <w:t>бизнес-проекты</w:t>
      </w:r>
      <w:proofErr w:type="spellEnd"/>
      <w:proofErr w:type="gramEnd"/>
      <w:r w:rsidRPr="00933209">
        <w:rPr>
          <w:rFonts w:ascii="Times New Roman" w:hAnsi="Times New Roman"/>
          <w:sz w:val="28"/>
          <w:szCs w:val="28"/>
        </w:rPr>
        <w:t xml:space="preserve"> на основе патентной системы, например, розничная торговля. </w:t>
      </w:r>
    </w:p>
    <w:p w:rsidR="00B70A5C" w:rsidRPr="00933209" w:rsidRDefault="00B70A5C" w:rsidP="00B70A5C">
      <w:pPr>
        <w:pStyle w:val="1"/>
        <w:ind w:firstLine="709"/>
        <w:jc w:val="both"/>
        <w:rPr>
          <w:rFonts w:ascii="Times New Roman" w:hAnsi="Times New Roman"/>
          <w:sz w:val="28"/>
          <w:szCs w:val="28"/>
        </w:rPr>
      </w:pPr>
      <w:r w:rsidRPr="00933209">
        <w:rPr>
          <w:rFonts w:ascii="Times New Roman" w:hAnsi="Times New Roman"/>
          <w:sz w:val="28"/>
          <w:szCs w:val="28"/>
        </w:rPr>
        <w:t xml:space="preserve">В связи с чем, предлагается в </w:t>
      </w:r>
      <w:r w:rsidR="00115E13">
        <w:rPr>
          <w:rFonts w:ascii="Times New Roman" w:hAnsi="Times New Roman"/>
          <w:sz w:val="28"/>
          <w:szCs w:val="28"/>
        </w:rPr>
        <w:t xml:space="preserve">Закон  </w:t>
      </w:r>
      <w:r w:rsidR="00115E13" w:rsidRPr="00283B81">
        <w:rPr>
          <w:rFonts w:ascii="Times New Roman" w:hAnsi="Times New Roman"/>
          <w:sz w:val="28"/>
          <w:szCs w:val="28"/>
        </w:rPr>
        <w:t>Приднестровской Молдавской Республики «Об индивидуальном предпринимательском патенте»</w:t>
      </w:r>
      <w:r w:rsidRPr="00933209">
        <w:rPr>
          <w:rFonts w:ascii="Times New Roman" w:hAnsi="Times New Roman"/>
          <w:sz w:val="28"/>
          <w:szCs w:val="28"/>
        </w:rPr>
        <w:t xml:space="preserve"> ввести ряд ограничений:</w:t>
      </w:r>
    </w:p>
    <w:p w:rsidR="00B70A5C" w:rsidRPr="00933209" w:rsidRDefault="00AF047A" w:rsidP="00B70A5C">
      <w:pPr>
        <w:pStyle w:val="1"/>
        <w:ind w:firstLine="709"/>
        <w:jc w:val="both"/>
        <w:rPr>
          <w:rFonts w:ascii="Times New Roman" w:hAnsi="Times New Roman"/>
          <w:sz w:val="28"/>
          <w:szCs w:val="28"/>
        </w:rPr>
      </w:pPr>
      <w:r>
        <w:rPr>
          <w:rFonts w:ascii="Times New Roman" w:hAnsi="Times New Roman"/>
          <w:sz w:val="28"/>
          <w:szCs w:val="28"/>
        </w:rPr>
        <w:t>а)</w:t>
      </w:r>
      <w:r w:rsidR="00B70A5C" w:rsidRPr="00933209">
        <w:rPr>
          <w:rFonts w:ascii="Times New Roman" w:hAnsi="Times New Roman"/>
          <w:sz w:val="28"/>
          <w:szCs w:val="28"/>
        </w:rPr>
        <w:t xml:space="preserve"> запретить осуществление хозяйственной деятельности с юридическими лицами;</w:t>
      </w:r>
    </w:p>
    <w:p w:rsidR="00B70A5C" w:rsidRDefault="00AF047A" w:rsidP="00B70A5C">
      <w:pPr>
        <w:pStyle w:val="1"/>
        <w:ind w:firstLine="709"/>
        <w:jc w:val="both"/>
        <w:rPr>
          <w:rFonts w:ascii="Times New Roman" w:hAnsi="Times New Roman"/>
          <w:sz w:val="28"/>
          <w:szCs w:val="28"/>
        </w:rPr>
      </w:pPr>
      <w:r>
        <w:rPr>
          <w:rFonts w:ascii="Times New Roman" w:hAnsi="Times New Roman"/>
          <w:sz w:val="28"/>
          <w:szCs w:val="28"/>
        </w:rPr>
        <w:t>б)</w:t>
      </w:r>
      <w:r w:rsidR="00B70A5C" w:rsidRPr="00933209">
        <w:rPr>
          <w:rFonts w:ascii="Times New Roman" w:hAnsi="Times New Roman"/>
          <w:sz w:val="28"/>
          <w:szCs w:val="28"/>
        </w:rPr>
        <w:t xml:space="preserve"> запретить осуществление внешнеэкономической деятельности в сфере торговли</w:t>
      </w:r>
      <w:r w:rsidR="006D09B1" w:rsidRPr="006D09B1">
        <w:rPr>
          <w:rFonts w:ascii="Times New Roman" w:hAnsi="Times New Roman"/>
          <w:sz w:val="28"/>
          <w:szCs w:val="28"/>
        </w:rPr>
        <w:t>, в случае если импорт товаров на таможенную территорию Приднестровской Молдавской Республики превысил сумму эквивалентную 50 тысяч</w:t>
      </w:r>
      <w:r w:rsidR="000B78AF">
        <w:rPr>
          <w:rFonts w:ascii="Times New Roman" w:hAnsi="Times New Roman"/>
          <w:sz w:val="28"/>
          <w:szCs w:val="28"/>
        </w:rPr>
        <w:t>ам</w:t>
      </w:r>
      <w:r w:rsidR="006D09B1" w:rsidRPr="006D09B1">
        <w:rPr>
          <w:rFonts w:ascii="Times New Roman" w:hAnsi="Times New Roman"/>
          <w:sz w:val="28"/>
          <w:szCs w:val="28"/>
        </w:rPr>
        <w:t xml:space="preserve"> долларов США в год</w:t>
      </w:r>
      <w:r>
        <w:rPr>
          <w:rFonts w:ascii="Times New Roman" w:hAnsi="Times New Roman"/>
          <w:sz w:val="28"/>
          <w:szCs w:val="28"/>
        </w:rPr>
        <w:t>.</w:t>
      </w:r>
    </w:p>
    <w:p w:rsidR="00115E13" w:rsidRDefault="00B70A5C" w:rsidP="00B70A5C">
      <w:pPr>
        <w:pStyle w:val="1"/>
        <w:ind w:firstLine="709"/>
        <w:jc w:val="both"/>
        <w:rPr>
          <w:rFonts w:ascii="Times New Roman" w:hAnsi="Times New Roman"/>
          <w:sz w:val="28"/>
          <w:szCs w:val="28"/>
        </w:rPr>
      </w:pPr>
      <w:r w:rsidRPr="00933209">
        <w:rPr>
          <w:rFonts w:ascii="Times New Roman" w:hAnsi="Times New Roman"/>
          <w:sz w:val="28"/>
          <w:szCs w:val="28"/>
        </w:rPr>
        <w:t>В то же время, в связи с тем, что на данный момент именно торговля является основным видом деятельности, реализуемой по патенту, необходимо учитывать крайне негативный общественный эффект от внедрения данных инициатив. Вследствие этого представляется целесообразным</w:t>
      </w:r>
      <w:r w:rsidR="00115E13" w:rsidRPr="00115E13">
        <w:rPr>
          <w:rFonts w:ascii="Times New Roman" w:hAnsi="Times New Roman"/>
          <w:sz w:val="28"/>
          <w:szCs w:val="28"/>
        </w:rPr>
        <w:t xml:space="preserve"> </w:t>
      </w:r>
      <w:r w:rsidR="00115E13" w:rsidRPr="00933209">
        <w:rPr>
          <w:rFonts w:ascii="Times New Roman" w:hAnsi="Times New Roman"/>
          <w:sz w:val="28"/>
          <w:szCs w:val="28"/>
        </w:rPr>
        <w:t>ограничить</w:t>
      </w:r>
      <w:r w:rsidR="00115E13" w:rsidRPr="00115E13">
        <w:rPr>
          <w:rFonts w:ascii="Times New Roman" w:hAnsi="Times New Roman"/>
          <w:sz w:val="28"/>
          <w:szCs w:val="28"/>
        </w:rPr>
        <w:t xml:space="preserve"> </w:t>
      </w:r>
      <w:r w:rsidR="00115E13" w:rsidRPr="00933209">
        <w:rPr>
          <w:rFonts w:ascii="Times New Roman" w:hAnsi="Times New Roman"/>
          <w:sz w:val="28"/>
          <w:szCs w:val="28"/>
        </w:rPr>
        <w:t>розничную торговлю</w:t>
      </w:r>
      <w:r w:rsidR="00115E13" w:rsidRPr="00115E13">
        <w:rPr>
          <w:rFonts w:ascii="Times New Roman" w:hAnsi="Times New Roman"/>
          <w:sz w:val="28"/>
          <w:szCs w:val="28"/>
        </w:rPr>
        <w:t xml:space="preserve"> </w:t>
      </w:r>
      <w:r w:rsidR="00115E13" w:rsidRPr="00933209">
        <w:rPr>
          <w:rFonts w:ascii="Times New Roman" w:hAnsi="Times New Roman"/>
          <w:sz w:val="28"/>
          <w:szCs w:val="28"/>
        </w:rPr>
        <w:t>следующими видами:</w:t>
      </w:r>
    </w:p>
    <w:p w:rsidR="00B70A5C" w:rsidRPr="00933209" w:rsidRDefault="00B70A5C" w:rsidP="00B70A5C">
      <w:pPr>
        <w:pStyle w:val="1"/>
        <w:ind w:firstLine="709"/>
        <w:jc w:val="both"/>
        <w:rPr>
          <w:rFonts w:ascii="Times New Roman" w:hAnsi="Times New Roman"/>
          <w:sz w:val="28"/>
          <w:szCs w:val="28"/>
        </w:rPr>
      </w:pPr>
      <w:r w:rsidRPr="00933209">
        <w:rPr>
          <w:rFonts w:ascii="Times New Roman" w:hAnsi="Times New Roman"/>
          <w:sz w:val="28"/>
          <w:szCs w:val="28"/>
        </w:rPr>
        <w:lastRenderedPageBreak/>
        <w:t>1) розничная торговля на открытых и крытых столах,</w:t>
      </w:r>
      <w:r w:rsidR="0059622D">
        <w:rPr>
          <w:rFonts w:ascii="Times New Roman" w:hAnsi="Times New Roman"/>
          <w:sz w:val="28"/>
          <w:szCs w:val="28"/>
        </w:rPr>
        <w:t xml:space="preserve"> бутиках</w:t>
      </w:r>
      <w:r w:rsidRPr="00933209">
        <w:rPr>
          <w:rFonts w:ascii="Times New Roman" w:hAnsi="Times New Roman"/>
          <w:sz w:val="28"/>
          <w:szCs w:val="28"/>
        </w:rPr>
        <w:t xml:space="preserve"> на территории рынков; в киосках, палатках;</w:t>
      </w:r>
    </w:p>
    <w:p w:rsidR="00B70A5C" w:rsidRPr="00933209" w:rsidRDefault="00B70A5C" w:rsidP="00B70A5C">
      <w:pPr>
        <w:pStyle w:val="1"/>
        <w:ind w:firstLine="709"/>
        <w:jc w:val="both"/>
        <w:rPr>
          <w:rFonts w:ascii="Times New Roman" w:hAnsi="Times New Roman"/>
          <w:sz w:val="28"/>
          <w:szCs w:val="28"/>
        </w:rPr>
      </w:pPr>
      <w:r w:rsidRPr="00933209">
        <w:rPr>
          <w:rFonts w:ascii="Times New Roman" w:hAnsi="Times New Roman"/>
          <w:sz w:val="28"/>
          <w:szCs w:val="28"/>
        </w:rPr>
        <w:t>2) розничная торговля</w:t>
      </w:r>
      <w:r>
        <w:rPr>
          <w:rFonts w:ascii="Times New Roman" w:hAnsi="Times New Roman"/>
          <w:sz w:val="28"/>
          <w:szCs w:val="28"/>
        </w:rPr>
        <w:t xml:space="preserve"> </w:t>
      </w:r>
      <w:r w:rsidRPr="00933209">
        <w:rPr>
          <w:rFonts w:ascii="Times New Roman" w:hAnsi="Times New Roman"/>
          <w:sz w:val="28"/>
          <w:szCs w:val="28"/>
        </w:rPr>
        <w:t>с рук, лотков, корзин, ручных тележек;</w:t>
      </w:r>
    </w:p>
    <w:p w:rsidR="00B70A5C" w:rsidRPr="00933209" w:rsidRDefault="00B70A5C" w:rsidP="00B70A5C">
      <w:pPr>
        <w:pStyle w:val="1"/>
        <w:ind w:firstLine="709"/>
        <w:jc w:val="both"/>
        <w:rPr>
          <w:rFonts w:ascii="Times New Roman" w:hAnsi="Times New Roman"/>
          <w:sz w:val="28"/>
          <w:szCs w:val="28"/>
        </w:rPr>
      </w:pPr>
      <w:r w:rsidRPr="00933209">
        <w:rPr>
          <w:rFonts w:ascii="Times New Roman" w:hAnsi="Times New Roman"/>
          <w:sz w:val="28"/>
          <w:szCs w:val="28"/>
        </w:rPr>
        <w:t>3) розничная торговля с автомототранспорта в санкционированных местах торговли;</w:t>
      </w:r>
    </w:p>
    <w:p w:rsidR="00B70A5C" w:rsidRDefault="00B70A5C" w:rsidP="00B70A5C">
      <w:pPr>
        <w:pStyle w:val="1"/>
        <w:ind w:firstLine="709"/>
        <w:jc w:val="both"/>
        <w:rPr>
          <w:rFonts w:ascii="Times New Roman" w:hAnsi="Times New Roman"/>
          <w:sz w:val="28"/>
          <w:szCs w:val="28"/>
        </w:rPr>
      </w:pPr>
      <w:r w:rsidRPr="00933209">
        <w:rPr>
          <w:rFonts w:ascii="Times New Roman" w:hAnsi="Times New Roman"/>
          <w:sz w:val="28"/>
          <w:szCs w:val="28"/>
        </w:rPr>
        <w:t>4) продажа через торговые автоматы.</w:t>
      </w:r>
    </w:p>
    <w:p w:rsidR="00B70A5C" w:rsidRPr="00933209" w:rsidRDefault="00115E13" w:rsidP="00B70A5C">
      <w:pPr>
        <w:pStyle w:val="1"/>
        <w:ind w:firstLine="709"/>
        <w:jc w:val="both"/>
        <w:rPr>
          <w:rFonts w:ascii="Times New Roman" w:hAnsi="Times New Roman"/>
          <w:sz w:val="28"/>
          <w:szCs w:val="28"/>
        </w:rPr>
      </w:pPr>
      <w:r>
        <w:rPr>
          <w:rFonts w:ascii="Times New Roman" w:hAnsi="Times New Roman"/>
          <w:sz w:val="28"/>
          <w:szCs w:val="28"/>
        </w:rPr>
        <w:t xml:space="preserve">3. </w:t>
      </w:r>
      <w:r w:rsidR="00B70A5C" w:rsidRPr="00933209">
        <w:rPr>
          <w:rFonts w:ascii="Times New Roman" w:hAnsi="Times New Roman"/>
          <w:sz w:val="28"/>
          <w:szCs w:val="28"/>
        </w:rPr>
        <w:t xml:space="preserve">Ввиду неготовности одномоментного преобразования </w:t>
      </w:r>
      <w:r w:rsidR="00240D64">
        <w:rPr>
          <w:rFonts w:ascii="Times New Roman" w:hAnsi="Times New Roman"/>
          <w:sz w:val="28"/>
          <w:szCs w:val="28"/>
        </w:rPr>
        <w:t>индивидуальных предпринимателей</w:t>
      </w:r>
      <w:r w:rsidR="00B70A5C" w:rsidRPr="00933209">
        <w:rPr>
          <w:rFonts w:ascii="Times New Roman" w:hAnsi="Times New Roman"/>
          <w:sz w:val="28"/>
          <w:szCs w:val="28"/>
        </w:rPr>
        <w:t xml:space="preserve"> в юридические лица </w:t>
      </w:r>
      <w:r w:rsidR="00240D64">
        <w:rPr>
          <w:rFonts w:ascii="Times New Roman" w:hAnsi="Times New Roman"/>
          <w:sz w:val="28"/>
          <w:szCs w:val="28"/>
        </w:rPr>
        <w:t>законопроектом</w:t>
      </w:r>
      <w:r w:rsidR="00B70A5C" w:rsidRPr="00933209">
        <w:rPr>
          <w:rFonts w:ascii="Times New Roman" w:hAnsi="Times New Roman"/>
          <w:sz w:val="28"/>
          <w:szCs w:val="28"/>
        </w:rPr>
        <w:t xml:space="preserve"> </w:t>
      </w:r>
      <w:r w:rsidR="00240D64">
        <w:rPr>
          <w:rFonts w:ascii="Times New Roman" w:hAnsi="Times New Roman"/>
          <w:sz w:val="28"/>
          <w:szCs w:val="28"/>
        </w:rPr>
        <w:t xml:space="preserve">предусмотрена </w:t>
      </w:r>
      <w:r w:rsidR="00B70A5C" w:rsidRPr="00933209">
        <w:rPr>
          <w:rFonts w:ascii="Times New Roman" w:hAnsi="Times New Roman"/>
          <w:sz w:val="28"/>
          <w:szCs w:val="28"/>
        </w:rPr>
        <w:t>промежуточн</w:t>
      </w:r>
      <w:r w:rsidR="00240D64">
        <w:rPr>
          <w:rFonts w:ascii="Times New Roman" w:hAnsi="Times New Roman"/>
          <w:sz w:val="28"/>
          <w:szCs w:val="28"/>
        </w:rPr>
        <w:t>ая</w:t>
      </w:r>
      <w:r w:rsidR="00B70A5C" w:rsidRPr="00933209">
        <w:rPr>
          <w:rFonts w:ascii="Times New Roman" w:hAnsi="Times New Roman"/>
          <w:sz w:val="28"/>
          <w:szCs w:val="28"/>
        </w:rPr>
        <w:t xml:space="preserve"> (переходн</w:t>
      </w:r>
      <w:r w:rsidR="00240D64">
        <w:rPr>
          <w:rFonts w:ascii="Times New Roman" w:hAnsi="Times New Roman"/>
          <w:sz w:val="28"/>
          <w:szCs w:val="28"/>
        </w:rPr>
        <w:t>ая</w:t>
      </w:r>
      <w:r w:rsidR="00B70A5C" w:rsidRPr="00933209">
        <w:rPr>
          <w:rFonts w:ascii="Times New Roman" w:hAnsi="Times New Roman"/>
          <w:sz w:val="28"/>
          <w:szCs w:val="28"/>
        </w:rPr>
        <w:t>) форм</w:t>
      </w:r>
      <w:r w:rsidR="00240D64">
        <w:rPr>
          <w:rFonts w:ascii="Times New Roman" w:hAnsi="Times New Roman"/>
          <w:sz w:val="28"/>
          <w:szCs w:val="28"/>
        </w:rPr>
        <w:t>а</w:t>
      </w:r>
      <w:r w:rsidR="00B70A5C" w:rsidRPr="00933209">
        <w:rPr>
          <w:rFonts w:ascii="Times New Roman" w:hAnsi="Times New Roman"/>
          <w:sz w:val="28"/>
          <w:szCs w:val="28"/>
        </w:rPr>
        <w:t xml:space="preserve"> для осуществления предпринимательской деятельности без регистрации юридического лица, но с введением ря</w:t>
      </w:r>
      <w:r w:rsidR="00240D64">
        <w:rPr>
          <w:rFonts w:ascii="Times New Roman" w:hAnsi="Times New Roman"/>
          <w:sz w:val="28"/>
          <w:szCs w:val="28"/>
        </w:rPr>
        <w:t>да элементов учёта и отчетности</w:t>
      </w:r>
      <w:r w:rsidR="00B70A5C" w:rsidRPr="00933209">
        <w:rPr>
          <w:rFonts w:ascii="Times New Roman" w:hAnsi="Times New Roman"/>
          <w:sz w:val="28"/>
          <w:szCs w:val="28"/>
        </w:rPr>
        <w:t>.</w:t>
      </w:r>
    </w:p>
    <w:p w:rsidR="007E50FD" w:rsidRDefault="00034C96" w:rsidP="00D44944">
      <w:pPr>
        <w:pStyle w:val="1"/>
        <w:ind w:firstLine="709"/>
        <w:jc w:val="both"/>
        <w:rPr>
          <w:rFonts w:ascii="Times New Roman" w:hAnsi="Times New Roman"/>
          <w:sz w:val="28"/>
          <w:szCs w:val="28"/>
        </w:rPr>
      </w:pPr>
      <w:r w:rsidRPr="00034C96">
        <w:rPr>
          <w:rFonts w:ascii="Times New Roman" w:hAnsi="Times New Roman"/>
          <w:sz w:val="28"/>
          <w:szCs w:val="28"/>
        </w:rPr>
        <w:t>Так, «</w:t>
      </w:r>
      <w:r w:rsidR="00B667DA" w:rsidRPr="00034C96">
        <w:rPr>
          <w:rFonts w:ascii="Times New Roman" w:hAnsi="Times New Roman"/>
          <w:sz w:val="28"/>
          <w:szCs w:val="28"/>
        </w:rPr>
        <w:t>смешанная система налогообложения</w:t>
      </w:r>
      <w:r w:rsidRPr="00034C96">
        <w:rPr>
          <w:rFonts w:ascii="Times New Roman" w:hAnsi="Times New Roman"/>
          <w:sz w:val="28"/>
          <w:szCs w:val="28"/>
        </w:rPr>
        <w:t>»</w:t>
      </w:r>
      <w:r w:rsidR="00B667DA" w:rsidRPr="00034C96">
        <w:rPr>
          <w:rFonts w:ascii="Times New Roman" w:hAnsi="Times New Roman"/>
          <w:sz w:val="28"/>
          <w:szCs w:val="28"/>
        </w:rPr>
        <w:t xml:space="preserve"> </w:t>
      </w:r>
      <w:r w:rsidRPr="00034C96">
        <w:rPr>
          <w:rFonts w:ascii="Times New Roman" w:hAnsi="Times New Roman"/>
          <w:sz w:val="28"/>
          <w:szCs w:val="28"/>
        </w:rPr>
        <w:t xml:space="preserve">представляет собой </w:t>
      </w:r>
      <w:r w:rsidR="007E50FD" w:rsidRPr="007E50FD">
        <w:rPr>
          <w:rFonts w:ascii="Times New Roman" w:hAnsi="Times New Roman"/>
          <w:sz w:val="28"/>
          <w:szCs w:val="28"/>
        </w:rPr>
        <w:t>систем</w:t>
      </w:r>
      <w:r w:rsidR="007E50FD">
        <w:rPr>
          <w:rFonts w:ascii="Times New Roman" w:hAnsi="Times New Roman"/>
          <w:sz w:val="28"/>
          <w:szCs w:val="28"/>
        </w:rPr>
        <w:t>у</w:t>
      </w:r>
      <w:r w:rsidR="007E50FD" w:rsidRPr="007E50FD">
        <w:rPr>
          <w:rFonts w:ascii="Times New Roman" w:hAnsi="Times New Roman"/>
          <w:sz w:val="28"/>
          <w:szCs w:val="28"/>
        </w:rPr>
        <w:t xml:space="preserve"> налогообложения индивидуальной предпринимательской деятельности, предусматривающ</w:t>
      </w:r>
      <w:r w:rsidR="007E50FD">
        <w:rPr>
          <w:rFonts w:ascii="Times New Roman" w:hAnsi="Times New Roman"/>
          <w:sz w:val="28"/>
          <w:szCs w:val="28"/>
        </w:rPr>
        <w:t>ую</w:t>
      </w:r>
      <w:r w:rsidR="007E50FD" w:rsidRPr="007E50FD">
        <w:rPr>
          <w:rFonts w:ascii="Times New Roman" w:hAnsi="Times New Roman"/>
          <w:sz w:val="28"/>
          <w:szCs w:val="28"/>
        </w:rPr>
        <w:t xml:space="preserve"> уплату платежей в бюджет и внебюджетные фонды в виде платы за патент и налога с выручки.</w:t>
      </w:r>
    </w:p>
    <w:p w:rsidR="00D44944" w:rsidRDefault="007E50FD" w:rsidP="00D44944">
      <w:pPr>
        <w:pStyle w:val="1"/>
        <w:ind w:firstLine="709"/>
        <w:jc w:val="both"/>
        <w:rPr>
          <w:rFonts w:ascii="Times New Roman" w:hAnsi="Times New Roman"/>
          <w:sz w:val="28"/>
          <w:szCs w:val="28"/>
          <w:highlight w:val="cyan"/>
        </w:rPr>
      </w:pPr>
      <w:r>
        <w:rPr>
          <w:rFonts w:ascii="Times New Roman" w:hAnsi="Times New Roman"/>
          <w:sz w:val="28"/>
          <w:szCs w:val="28"/>
        </w:rPr>
        <w:t>П</w:t>
      </w:r>
      <w:r w:rsidR="00D44944" w:rsidRPr="00034C96">
        <w:rPr>
          <w:rFonts w:ascii="Times New Roman" w:hAnsi="Times New Roman"/>
          <w:sz w:val="28"/>
          <w:szCs w:val="28"/>
        </w:rPr>
        <w:t xml:space="preserve">атент на деятельность индивидуальных предпринимателей, осуществляемой по смешанной системе налогообложения выдается на </w:t>
      </w:r>
      <w:r w:rsidR="002B0484" w:rsidRPr="002B0484">
        <w:rPr>
          <w:rFonts w:ascii="Times New Roman" w:hAnsi="Times New Roman"/>
          <w:sz w:val="28"/>
          <w:szCs w:val="28"/>
        </w:rPr>
        <w:t>виды деятельности согласно Приложению № 1 и пункту 6</w:t>
      </w:r>
      <w:r>
        <w:rPr>
          <w:rFonts w:ascii="Times New Roman" w:hAnsi="Times New Roman"/>
          <w:sz w:val="28"/>
          <w:szCs w:val="28"/>
        </w:rPr>
        <w:t xml:space="preserve"> </w:t>
      </w:r>
      <w:r w:rsidR="002B0484" w:rsidRPr="002B0484">
        <w:rPr>
          <w:rFonts w:ascii="Times New Roman" w:hAnsi="Times New Roman"/>
          <w:sz w:val="28"/>
          <w:szCs w:val="28"/>
        </w:rPr>
        <w:t xml:space="preserve">статьи 2 </w:t>
      </w:r>
      <w:r w:rsidR="00D44944" w:rsidRPr="00034C96">
        <w:rPr>
          <w:rFonts w:ascii="Times New Roman" w:hAnsi="Times New Roman"/>
          <w:sz w:val="28"/>
          <w:szCs w:val="28"/>
        </w:rPr>
        <w:t>Закон</w:t>
      </w:r>
      <w:r>
        <w:rPr>
          <w:rFonts w:ascii="Times New Roman" w:hAnsi="Times New Roman"/>
          <w:sz w:val="28"/>
          <w:szCs w:val="28"/>
        </w:rPr>
        <w:t xml:space="preserve">а </w:t>
      </w:r>
      <w:r w:rsidR="00D44944" w:rsidRPr="00283B81">
        <w:rPr>
          <w:rFonts w:ascii="Times New Roman" w:hAnsi="Times New Roman"/>
          <w:sz w:val="28"/>
          <w:szCs w:val="28"/>
        </w:rPr>
        <w:t>Приднестровской Молдавской Республики «Об индивидуальном предпринимательском патенте»</w:t>
      </w:r>
      <w:r w:rsidR="00D44944" w:rsidRPr="00034C96">
        <w:rPr>
          <w:rFonts w:ascii="Times New Roman" w:hAnsi="Times New Roman"/>
          <w:sz w:val="28"/>
          <w:szCs w:val="28"/>
        </w:rPr>
        <w:t>.</w:t>
      </w:r>
      <w:r w:rsidR="00D44944">
        <w:rPr>
          <w:rFonts w:ascii="Times New Roman" w:hAnsi="Times New Roman"/>
          <w:sz w:val="28"/>
          <w:szCs w:val="28"/>
        </w:rPr>
        <w:t xml:space="preserve"> К тому же д</w:t>
      </w:r>
      <w:r w:rsidR="00D44944" w:rsidRPr="00034C96">
        <w:rPr>
          <w:rFonts w:ascii="Times New Roman" w:hAnsi="Times New Roman"/>
          <w:sz w:val="28"/>
          <w:szCs w:val="28"/>
        </w:rPr>
        <w:t xml:space="preserve">ля </w:t>
      </w:r>
      <w:r w:rsidR="00D44944">
        <w:rPr>
          <w:rFonts w:ascii="Times New Roman" w:hAnsi="Times New Roman"/>
          <w:sz w:val="28"/>
          <w:szCs w:val="28"/>
        </w:rPr>
        <w:t>данных предпринимателей</w:t>
      </w:r>
      <w:r w:rsidR="00D44944" w:rsidRPr="00034C96">
        <w:rPr>
          <w:rFonts w:ascii="Times New Roman" w:hAnsi="Times New Roman"/>
          <w:sz w:val="28"/>
          <w:szCs w:val="28"/>
        </w:rPr>
        <w:t xml:space="preserve"> </w:t>
      </w:r>
      <w:r w:rsidR="00D44944">
        <w:rPr>
          <w:rFonts w:ascii="Times New Roman" w:hAnsi="Times New Roman"/>
          <w:sz w:val="28"/>
          <w:szCs w:val="28"/>
        </w:rPr>
        <w:t xml:space="preserve">отсутствуют ограничения, установленные </w:t>
      </w:r>
      <w:r w:rsidR="00D44944" w:rsidRPr="00034C96">
        <w:rPr>
          <w:rFonts w:ascii="Times New Roman" w:hAnsi="Times New Roman"/>
          <w:sz w:val="28"/>
          <w:szCs w:val="28"/>
        </w:rPr>
        <w:t>в пункте 6 статьи</w:t>
      </w:r>
      <w:r w:rsidR="00D44944">
        <w:rPr>
          <w:rFonts w:ascii="Times New Roman" w:hAnsi="Times New Roman"/>
          <w:sz w:val="28"/>
          <w:szCs w:val="28"/>
        </w:rPr>
        <w:t xml:space="preserve"> 2 Закона</w:t>
      </w:r>
      <w:r w:rsidR="00D44944" w:rsidRPr="00283671">
        <w:rPr>
          <w:rFonts w:ascii="Times New Roman" w:hAnsi="Times New Roman"/>
          <w:sz w:val="28"/>
          <w:szCs w:val="28"/>
        </w:rPr>
        <w:t xml:space="preserve"> </w:t>
      </w:r>
      <w:r w:rsidR="00D44944" w:rsidRPr="00283B81">
        <w:rPr>
          <w:rFonts w:ascii="Times New Roman" w:hAnsi="Times New Roman"/>
          <w:sz w:val="28"/>
          <w:szCs w:val="28"/>
        </w:rPr>
        <w:t>Приднестровской Молдавской Республики «Об индивидуальном предпринимательском патенте»</w:t>
      </w:r>
      <w:r w:rsidR="00D44944" w:rsidRPr="00034C96">
        <w:rPr>
          <w:rFonts w:ascii="Times New Roman" w:hAnsi="Times New Roman"/>
          <w:sz w:val="28"/>
          <w:szCs w:val="28"/>
        </w:rPr>
        <w:t xml:space="preserve">, за исключением деятельности </w:t>
      </w:r>
      <w:r w:rsidR="004F78DD" w:rsidRPr="004F78DD">
        <w:rPr>
          <w:rFonts w:ascii="Times New Roman" w:hAnsi="Times New Roman"/>
          <w:sz w:val="28"/>
          <w:szCs w:val="28"/>
        </w:rPr>
        <w:t>по ведению кресть</w:t>
      </w:r>
      <w:r w:rsidR="004F78DD">
        <w:rPr>
          <w:rFonts w:ascii="Times New Roman" w:hAnsi="Times New Roman"/>
          <w:sz w:val="28"/>
          <w:szCs w:val="28"/>
        </w:rPr>
        <w:t>янского (фермерского) хозяйства</w:t>
      </w:r>
      <w:r w:rsidR="00D44944">
        <w:rPr>
          <w:rFonts w:ascii="Times New Roman" w:hAnsi="Times New Roman"/>
          <w:sz w:val="28"/>
          <w:szCs w:val="28"/>
        </w:rPr>
        <w:t>.</w:t>
      </w:r>
    </w:p>
    <w:p w:rsidR="00D44944" w:rsidRDefault="00D44944" w:rsidP="00D44944">
      <w:pPr>
        <w:widowControl w:val="0"/>
        <w:ind w:right="51" w:firstLine="720"/>
        <w:jc w:val="both"/>
        <w:rPr>
          <w:sz w:val="28"/>
          <w:szCs w:val="28"/>
        </w:rPr>
      </w:pPr>
      <w:proofErr w:type="spellStart"/>
      <w:r w:rsidRPr="00213DA2">
        <w:rPr>
          <w:sz w:val="28"/>
          <w:szCs w:val="28"/>
        </w:rPr>
        <w:t>Патентообладатель</w:t>
      </w:r>
      <w:proofErr w:type="spellEnd"/>
      <w:r w:rsidRPr="00213DA2">
        <w:rPr>
          <w:sz w:val="28"/>
          <w:szCs w:val="28"/>
        </w:rPr>
        <w:t xml:space="preserve">, </w:t>
      </w:r>
      <w:proofErr w:type="gramStart"/>
      <w:r w:rsidRPr="00213DA2">
        <w:rPr>
          <w:sz w:val="28"/>
          <w:szCs w:val="28"/>
        </w:rPr>
        <w:t>применяющий</w:t>
      </w:r>
      <w:proofErr w:type="gramEnd"/>
      <w:r w:rsidRPr="00213DA2">
        <w:rPr>
          <w:sz w:val="28"/>
          <w:szCs w:val="28"/>
        </w:rPr>
        <w:t xml:space="preserve"> смешанную систему налогообложения, вправе реализовывать товары или оказывать услуги юридическим лицами в соответствии с действующим законодательством Приднестровской Молдавской Республики.</w:t>
      </w:r>
    </w:p>
    <w:p w:rsidR="00EA5667" w:rsidRDefault="00D44944" w:rsidP="00D44944">
      <w:pPr>
        <w:pStyle w:val="1"/>
        <w:ind w:firstLine="709"/>
        <w:jc w:val="both"/>
        <w:rPr>
          <w:rFonts w:ascii="Times New Roman" w:hAnsi="Times New Roman"/>
          <w:sz w:val="28"/>
          <w:szCs w:val="28"/>
        </w:rPr>
      </w:pPr>
      <w:r w:rsidRPr="00933209">
        <w:rPr>
          <w:rFonts w:ascii="Times New Roman" w:hAnsi="Times New Roman"/>
          <w:sz w:val="28"/>
          <w:szCs w:val="28"/>
        </w:rPr>
        <w:t>Индивидуальны</w:t>
      </w:r>
      <w:r w:rsidR="00EA5667">
        <w:rPr>
          <w:rFonts w:ascii="Times New Roman" w:hAnsi="Times New Roman"/>
          <w:sz w:val="28"/>
          <w:szCs w:val="28"/>
        </w:rPr>
        <w:t>й</w:t>
      </w:r>
      <w:r w:rsidRPr="00933209">
        <w:rPr>
          <w:rFonts w:ascii="Times New Roman" w:hAnsi="Times New Roman"/>
          <w:sz w:val="28"/>
          <w:szCs w:val="28"/>
        </w:rPr>
        <w:t xml:space="preserve"> предпринимател</w:t>
      </w:r>
      <w:r w:rsidR="00EA5667">
        <w:rPr>
          <w:rFonts w:ascii="Times New Roman" w:hAnsi="Times New Roman"/>
          <w:sz w:val="28"/>
          <w:szCs w:val="28"/>
        </w:rPr>
        <w:t>ь</w:t>
      </w:r>
      <w:r w:rsidRPr="00933209">
        <w:rPr>
          <w:rFonts w:ascii="Times New Roman" w:hAnsi="Times New Roman"/>
          <w:sz w:val="28"/>
          <w:szCs w:val="28"/>
        </w:rPr>
        <w:t>,</w:t>
      </w:r>
      <w:r>
        <w:rPr>
          <w:rFonts w:ascii="Times New Roman" w:hAnsi="Times New Roman"/>
          <w:sz w:val="28"/>
          <w:szCs w:val="28"/>
        </w:rPr>
        <w:t xml:space="preserve"> </w:t>
      </w:r>
      <w:r w:rsidRPr="00933209">
        <w:rPr>
          <w:rFonts w:ascii="Times New Roman" w:hAnsi="Times New Roman"/>
          <w:sz w:val="28"/>
          <w:szCs w:val="28"/>
        </w:rPr>
        <w:t>применяющи</w:t>
      </w:r>
      <w:r w:rsidR="00EA5667">
        <w:rPr>
          <w:rFonts w:ascii="Times New Roman" w:hAnsi="Times New Roman"/>
          <w:sz w:val="28"/>
          <w:szCs w:val="28"/>
        </w:rPr>
        <w:t>й</w:t>
      </w:r>
      <w:r w:rsidRPr="00933209">
        <w:rPr>
          <w:rFonts w:ascii="Times New Roman" w:hAnsi="Times New Roman"/>
          <w:sz w:val="28"/>
          <w:szCs w:val="28"/>
        </w:rPr>
        <w:t xml:space="preserve"> д</w:t>
      </w:r>
      <w:r w:rsidR="00EA5667">
        <w:rPr>
          <w:rFonts w:ascii="Times New Roman" w:hAnsi="Times New Roman"/>
          <w:sz w:val="28"/>
          <w:szCs w:val="28"/>
        </w:rPr>
        <w:t>анную налоговую систему, обязан:</w:t>
      </w:r>
    </w:p>
    <w:p w:rsidR="00EA5667" w:rsidRDefault="00EA5667" w:rsidP="00D44944">
      <w:pPr>
        <w:pStyle w:val="1"/>
        <w:ind w:firstLine="709"/>
        <w:jc w:val="both"/>
        <w:rPr>
          <w:rFonts w:ascii="Times New Roman" w:hAnsi="Times New Roman"/>
          <w:sz w:val="28"/>
          <w:szCs w:val="28"/>
        </w:rPr>
      </w:pPr>
      <w:r>
        <w:rPr>
          <w:rFonts w:ascii="Times New Roman" w:hAnsi="Times New Roman"/>
          <w:sz w:val="28"/>
          <w:szCs w:val="28"/>
        </w:rPr>
        <w:t xml:space="preserve">а) </w:t>
      </w:r>
      <w:r w:rsidR="00D44944" w:rsidRPr="00933209">
        <w:rPr>
          <w:rFonts w:ascii="Times New Roman" w:hAnsi="Times New Roman"/>
          <w:sz w:val="28"/>
          <w:szCs w:val="28"/>
        </w:rPr>
        <w:t xml:space="preserve"> </w:t>
      </w:r>
      <w:r>
        <w:rPr>
          <w:rFonts w:ascii="Times New Roman" w:hAnsi="Times New Roman"/>
          <w:sz w:val="28"/>
          <w:szCs w:val="28"/>
        </w:rPr>
        <w:t xml:space="preserve">открыть </w:t>
      </w:r>
      <w:r w:rsidR="0059622D">
        <w:rPr>
          <w:rFonts w:ascii="Times New Roman" w:hAnsi="Times New Roman"/>
          <w:sz w:val="28"/>
          <w:szCs w:val="28"/>
        </w:rPr>
        <w:t>текущий</w:t>
      </w:r>
      <w:r w:rsidR="007E50FD">
        <w:rPr>
          <w:rFonts w:ascii="Times New Roman" w:hAnsi="Times New Roman"/>
          <w:sz w:val="28"/>
          <w:szCs w:val="28"/>
        </w:rPr>
        <w:t xml:space="preserve"> рублевый</w:t>
      </w:r>
      <w:r>
        <w:rPr>
          <w:rFonts w:ascii="Times New Roman" w:hAnsi="Times New Roman"/>
          <w:sz w:val="28"/>
          <w:szCs w:val="28"/>
        </w:rPr>
        <w:t xml:space="preserve"> счет для осуществления денежных расчетов с юридическими лицами;</w:t>
      </w:r>
    </w:p>
    <w:p w:rsidR="00EA5667" w:rsidRDefault="00EA5667" w:rsidP="00D44944">
      <w:pPr>
        <w:pStyle w:val="1"/>
        <w:ind w:firstLine="709"/>
        <w:jc w:val="both"/>
        <w:rPr>
          <w:rFonts w:ascii="Times New Roman" w:hAnsi="Times New Roman"/>
          <w:sz w:val="28"/>
          <w:szCs w:val="28"/>
        </w:rPr>
      </w:pPr>
      <w:r>
        <w:rPr>
          <w:rFonts w:ascii="Times New Roman" w:hAnsi="Times New Roman"/>
          <w:sz w:val="28"/>
          <w:szCs w:val="28"/>
        </w:rPr>
        <w:t xml:space="preserve">б) </w:t>
      </w:r>
      <w:r w:rsidRPr="00EA5667">
        <w:rPr>
          <w:rFonts w:ascii="Times New Roman" w:hAnsi="Times New Roman"/>
          <w:sz w:val="28"/>
          <w:szCs w:val="28"/>
        </w:rPr>
        <w:t>применя</w:t>
      </w:r>
      <w:r>
        <w:rPr>
          <w:rFonts w:ascii="Times New Roman" w:hAnsi="Times New Roman"/>
          <w:sz w:val="28"/>
          <w:szCs w:val="28"/>
        </w:rPr>
        <w:t>ть</w:t>
      </w:r>
      <w:r w:rsidRPr="00EA5667">
        <w:rPr>
          <w:rFonts w:ascii="Times New Roman" w:hAnsi="Times New Roman"/>
          <w:sz w:val="28"/>
          <w:szCs w:val="28"/>
        </w:rPr>
        <w:t xml:space="preserve"> контрольно-кассовый аппарат (машину)</w:t>
      </w:r>
      <w:r w:rsidR="0059622D" w:rsidRPr="0059622D">
        <w:t xml:space="preserve"> </w:t>
      </w:r>
      <w:r w:rsidR="0059622D" w:rsidRPr="0059622D">
        <w:rPr>
          <w:rFonts w:ascii="Times New Roman" w:hAnsi="Times New Roman"/>
          <w:sz w:val="28"/>
          <w:szCs w:val="28"/>
        </w:rPr>
        <w:t>(контрольно-кассовы</w:t>
      </w:r>
      <w:r w:rsidR="0059622D">
        <w:rPr>
          <w:rFonts w:ascii="Times New Roman" w:hAnsi="Times New Roman"/>
          <w:sz w:val="28"/>
          <w:szCs w:val="28"/>
        </w:rPr>
        <w:t>е</w:t>
      </w:r>
      <w:r w:rsidR="0059622D" w:rsidRPr="0059622D">
        <w:rPr>
          <w:rFonts w:ascii="Times New Roman" w:hAnsi="Times New Roman"/>
          <w:sz w:val="28"/>
          <w:szCs w:val="28"/>
        </w:rPr>
        <w:t xml:space="preserve"> аппарат</w:t>
      </w:r>
      <w:r w:rsidR="0059622D">
        <w:rPr>
          <w:rFonts w:ascii="Times New Roman" w:hAnsi="Times New Roman"/>
          <w:sz w:val="28"/>
          <w:szCs w:val="28"/>
        </w:rPr>
        <w:t>ы</w:t>
      </w:r>
      <w:r w:rsidR="0059622D" w:rsidRPr="0059622D">
        <w:rPr>
          <w:rFonts w:ascii="Times New Roman" w:hAnsi="Times New Roman"/>
          <w:sz w:val="28"/>
          <w:szCs w:val="28"/>
        </w:rPr>
        <w:t xml:space="preserve"> (машин</w:t>
      </w:r>
      <w:r w:rsidR="0059622D">
        <w:rPr>
          <w:rFonts w:ascii="Times New Roman" w:hAnsi="Times New Roman"/>
          <w:sz w:val="28"/>
          <w:szCs w:val="28"/>
        </w:rPr>
        <w:t>ы</w:t>
      </w:r>
      <w:r w:rsidR="0059622D" w:rsidRPr="0059622D">
        <w:rPr>
          <w:rFonts w:ascii="Times New Roman" w:hAnsi="Times New Roman"/>
          <w:sz w:val="28"/>
          <w:szCs w:val="28"/>
        </w:rPr>
        <w:t>))</w:t>
      </w:r>
      <w:r>
        <w:rPr>
          <w:rFonts w:ascii="Times New Roman" w:hAnsi="Times New Roman"/>
          <w:sz w:val="28"/>
          <w:szCs w:val="28"/>
        </w:rPr>
        <w:t xml:space="preserve"> </w:t>
      </w:r>
      <w:r w:rsidRPr="00EA5667">
        <w:rPr>
          <w:rFonts w:ascii="Times New Roman" w:hAnsi="Times New Roman"/>
          <w:sz w:val="28"/>
          <w:szCs w:val="28"/>
        </w:rPr>
        <w:t>для осуществления денежных расчетов с юридическими и физическими лицами</w:t>
      </w:r>
      <w:r>
        <w:rPr>
          <w:rFonts w:ascii="Times New Roman" w:hAnsi="Times New Roman"/>
          <w:sz w:val="28"/>
          <w:szCs w:val="28"/>
        </w:rPr>
        <w:t>;</w:t>
      </w:r>
    </w:p>
    <w:p w:rsidR="00D44944" w:rsidRDefault="00EA5667" w:rsidP="00D44944">
      <w:pPr>
        <w:pStyle w:val="1"/>
        <w:ind w:firstLine="709"/>
        <w:jc w:val="both"/>
        <w:rPr>
          <w:rFonts w:ascii="Times New Roman" w:hAnsi="Times New Roman"/>
          <w:sz w:val="28"/>
          <w:szCs w:val="28"/>
        </w:rPr>
      </w:pPr>
      <w:r>
        <w:rPr>
          <w:rFonts w:ascii="Times New Roman" w:hAnsi="Times New Roman"/>
          <w:sz w:val="28"/>
          <w:szCs w:val="28"/>
        </w:rPr>
        <w:t xml:space="preserve">в) уплачивать </w:t>
      </w:r>
      <w:r w:rsidR="00D44944" w:rsidRPr="00933209">
        <w:rPr>
          <w:rFonts w:ascii="Times New Roman" w:hAnsi="Times New Roman"/>
          <w:sz w:val="28"/>
          <w:szCs w:val="28"/>
        </w:rPr>
        <w:t>налог с выручки</w:t>
      </w:r>
      <w:r>
        <w:rPr>
          <w:rFonts w:ascii="Times New Roman" w:hAnsi="Times New Roman"/>
          <w:sz w:val="28"/>
          <w:szCs w:val="28"/>
        </w:rPr>
        <w:t>, в размере</w:t>
      </w:r>
      <w:r w:rsidR="00D44944" w:rsidRPr="00933209">
        <w:rPr>
          <w:rFonts w:ascii="Times New Roman" w:hAnsi="Times New Roman"/>
          <w:sz w:val="28"/>
          <w:szCs w:val="28"/>
        </w:rPr>
        <w:t xml:space="preserve"> 4%</w:t>
      </w:r>
      <w:r>
        <w:rPr>
          <w:rFonts w:ascii="Times New Roman" w:hAnsi="Times New Roman"/>
          <w:sz w:val="28"/>
          <w:szCs w:val="28"/>
        </w:rPr>
        <w:t>, один</w:t>
      </w:r>
      <w:r w:rsidR="00D44944" w:rsidRPr="00933209">
        <w:rPr>
          <w:rFonts w:ascii="Times New Roman" w:hAnsi="Times New Roman"/>
          <w:sz w:val="28"/>
          <w:szCs w:val="28"/>
        </w:rPr>
        <w:t xml:space="preserve"> раз в квартал, который рассчитывают самостоятельно</w:t>
      </w:r>
      <w:r>
        <w:rPr>
          <w:rFonts w:ascii="Times New Roman" w:hAnsi="Times New Roman"/>
          <w:sz w:val="28"/>
          <w:szCs w:val="28"/>
        </w:rPr>
        <w:t xml:space="preserve"> и </w:t>
      </w:r>
      <w:r w:rsidR="00D44944" w:rsidRPr="00933209">
        <w:rPr>
          <w:rFonts w:ascii="Times New Roman" w:hAnsi="Times New Roman"/>
          <w:sz w:val="28"/>
          <w:szCs w:val="28"/>
        </w:rPr>
        <w:t>обязательный страховой взнос – фиксированный платеж</w:t>
      </w:r>
      <w:r>
        <w:rPr>
          <w:rFonts w:ascii="Times New Roman" w:hAnsi="Times New Roman"/>
          <w:sz w:val="28"/>
          <w:szCs w:val="28"/>
        </w:rPr>
        <w:t>.</w:t>
      </w:r>
      <w:r w:rsidR="00D44944" w:rsidRPr="00933209">
        <w:rPr>
          <w:rFonts w:ascii="Times New Roman" w:hAnsi="Times New Roman"/>
          <w:sz w:val="28"/>
          <w:szCs w:val="28"/>
        </w:rPr>
        <w:t xml:space="preserve"> </w:t>
      </w:r>
      <w:proofErr w:type="gramStart"/>
      <w:r>
        <w:rPr>
          <w:rFonts w:ascii="Times New Roman" w:hAnsi="Times New Roman"/>
          <w:sz w:val="28"/>
          <w:szCs w:val="28"/>
        </w:rPr>
        <w:t>О</w:t>
      </w:r>
      <w:r w:rsidR="00D44944" w:rsidRPr="00933209">
        <w:rPr>
          <w:rFonts w:ascii="Times New Roman" w:hAnsi="Times New Roman"/>
          <w:sz w:val="28"/>
          <w:szCs w:val="28"/>
        </w:rPr>
        <w:t>плачивается</w:t>
      </w:r>
      <w:r w:rsidR="00D44944">
        <w:rPr>
          <w:rFonts w:ascii="Times New Roman" w:hAnsi="Times New Roman"/>
          <w:sz w:val="28"/>
          <w:szCs w:val="28"/>
        </w:rPr>
        <w:t xml:space="preserve"> </w:t>
      </w:r>
      <w:proofErr w:type="spellStart"/>
      <w:r w:rsidR="00D44944" w:rsidRPr="00933209">
        <w:rPr>
          <w:rFonts w:ascii="Times New Roman" w:hAnsi="Times New Roman"/>
          <w:sz w:val="28"/>
          <w:szCs w:val="28"/>
        </w:rPr>
        <w:t>патентообладателем</w:t>
      </w:r>
      <w:proofErr w:type="spellEnd"/>
      <w:r w:rsidR="00D44944" w:rsidRPr="00933209">
        <w:rPr>
          <w:rFonts w:ascii="Times New Roman" w:hAnsi="Times New Roman"/>
          <w:sz w:val="28"/>
          <w:szCs w:val="28"/>
        </w:rPr>
        <w:t xml:space="preserve"> из расчета за себя и каждое привлекаемое лицо </w:t>
      </w:r>
      <w:r w:rsidR="007E50FD" w:rsidRPr="007E50FD">
        <w:rPr>
          <w:rFonts w:ascii="Times New Roman" w:hAnsi="Times New Roman"/>
          <w:sz w:val="28"/>
          <w:szCs w:val="28"/>
        </w:rPr>
        <w:t>в размере 70 процентов от максимальной ставки платы за патент для соответствующего вида деятельности, согласно Приложения № 1 к настоящему Закону независимо от места (города, района) осуществления деятельности, с учетом того, что при приобретении патента на несколько видов предпринимательской деятельности плата за патент взимается по наибольшей ставке, установленной для данных видов</w:t>
      </w:r>
      <w:proofErr w:type="gramEnd"/>
      <w:r w:rsidR="007E50FD" w:rsidRPr="007E50FD">
        <w:rPr>
          <w:rFonts w:ascii="Times New Roman" w:hAnsi="Times New Roman"/>
          <w:sz w:val="28"/>
          <w:szCs w:val="28"/>
        </w:rPr>
        <w:t xml:space="preserve"> </w:t>
      </w:r>
      <w:r w:rsidR="007E50FD" w:rsidRPr="007E50FD">
        <w:rPr>
          <w:rFonts w:ascii="Times New Roman" w:hAnsi="Times New Roman"/>
          <w:sz w:val="28"/>
          <w:szCs w:val="28"/>
        </w:rPr>
        <w:lastRenderedPageBreak/>
        <w:t xml:space="preserve">деятельности </w:t>
      </w:r>
      <w:r w:rsidR="00D44944" w:rsidRPr="00933209">
        <w:rPr>
          <w:rFonts w:ascii="Times New Roman" w:hAnsi="Times New Roman"/>
          <w:sz w:val="28"/>
          <w:szCs w:val="28"/>
        </w:rPr>
        <w:t>(фиксированная плата в Единый государственный фонд социального страхования)</w:t>
      </w:r>
      <w:r>
        <w:rPr>
          <w:rFonts w:ascii="Times New Roman" w:hAnsi="Times New Roman"/>
          <w:sz w:val="28"/>
          <w:szCs w:val="28"/>
        </w:rPr>
        <w:t>;</w:t>
      </w:r>
    </w:p>
    <w:p w:rsidR="00D44944" w:rsidRDefault="00EA5667" w:rsidP="00D44944">
      <w:pPr>
        <w:pStyle w:val="1"/>
        <w:ind w:firstLine="709"/>
        <w:jc w:val="both"/>
        <w:rPr>
          <w:rFonts w:ascii="Times New Roman" w:hAnsi="Times New Roman"/>
          <w:sz w:val="28"/>
          <w:szCs w:val="28"/>
        </w:rPr>
      </w:pPr>
      <w:r>
        <w:rPr>
          <w:rFonts w:ascii="Times New Roman" w:hAnsi="Times New Roman"/>
          <w:sz w:val="28"/>
          <w:szCs w:val="28"/>
        </w:rPr>
        <w:t xml:space="preserve">г) </w:t>
      </w:r>
      <w:r w:rsidR="00D44944" w:rsidRPr="00D44944">
        <w:rPr>
          <w:rFonts w:ascii="Times New Roman" w:hAnsi="Times New Roman"/>
          <w:sz w:val="28"/>
          <w:szCs w:val="28"/>
        </w:rPr>
        <w:t>представляет в налоговый орган по месту своего учета в сроки, установленные законодательством Приднестровской Молдавской Республики фискальный отчет контрольно-кассового аппарата (машины) и сведения из банка о движении средств по банковскому счету.</w:t>
      </w:r>
    </w:p>
    <w:p w:rsidR="00D44944" w:rsidRPr="00EA5667" w:rsidRDefault="00D44944" w:rsidP="00EA5667">
      <w:pPr>
        <w:pStyle w:val="1"/>
        <w:ind w:firstLine="709"/>
        <w:jc w:val="both"/>
        <w:rPr>
          <w:rFonts w:ascii="Times New Roman" w:hAnsi="Times New Roman"/>
          <w:sz w:val="28"/>
          <w:szCs w:val="28"/>
        </w:rPr>
      </w:pPr>
      <w:r w:rsidRPr="00933209">
        <w:rPr>
          <w:rFonts w:ascii="Times New Roman" w:hAnsi="Times New Roman"/>
          <w:sz w:val="28"/>
          <w:szCs w:val="28"/>
        </w:rPr>
        <w:t>По итогам года налоговая инспекция сверяет правильность исчисления налога с выручки на основе данных представленных налогоплательщиком: фискальный отчет контрольно-кассового аппарата и</w:t>
      </w:r>
      <w:r>
        <w:rPr>
          <w:rFonts w:ascii="Times New Roman" w:hAnsi="Times New Roman"/>
          <w:sz w:val="28"/>
          <w:szCs w:val="28"/>
        </w:rPr>
        <w:t xml:space="preserve"> </w:t>
      </w:r>
      <w:r w:rsidRPr="00933209">
        <w:rPr>
          <w:rFonts w:ascii="Times New Roman" w:hAnsi="Times New Roman"/>
          <w:sz w:val="28"/>
          <w:szCs w:val="28"/>
        </w:rPr>
        <w:t>сведения из банка о движении средств по счету.</w:t>
      </w:r>
    </w:p>
    <w:p w:rsidR="00D44944" w:rsidRDefault="00D44944" w:rsidP="00D44944">
      <w:pPr>
        <w:autoSpaceDE w:val="0"/>
        <w:autoSpaceDN w:val="0"/>
        <w:adjustRightInd w:val="0"/>
        <w:ind w:firstLine="709"/>
        <w:jc w:val="both"/>
        <w:rPr>
          <w:bCs/>
          <w:sz w:val="28"/>
          <w:szCs w:val="28"/>
        </w:rPr>
      </w:pPr>
      <w:r>
        <w:rPr>
          <w:bCs/>
          <w:sz w:val="28"/>
          <w:szCs w:val="28"/>
        </w:rPr>
        <w:t xml:space="preserve"> </w:t>
      </w:r>
      <w:r w:rsidR="00EA5667">
        <w:rPr>
          <w:bCs/>
          <w:sz w:val="28"/>
          <w:szCs w:val="28"/>
        </w:rPr>
        <w:t>Индивидуальный предприниматель</w:t>
      </w:r>
      <w:r w:rsidRPr="009F24EB">
        <w:rPr>
          <w:bCs/>
          <w:sz w:val="28"/>
          <w:szCs w:val="28"/>
        </w:rPr>
        <w:t>, применяющий смешанную систему налогообложения, не вправе осуществлять деятельность в форме крестьянского (фермерского) хозяйства, семейного предпринимательства и простого товарищества.</w:t>
      </w:r>
    </w:p>
    <w:p w:rsidR="00B70A5C" w:rsidRPr="003510EB" w:rsidRDefault="003510EB" w:rsidP="003510EB">
      <w:pPr>
        <w:pStyle w:val="1"/>
        <w:ind w:firstLine="709"/>
        <w:jc w:val="both"/>
        <w:rPr>
          <w:rFonts w:ascii="Times New Roman" w:hAnsi="Times New Roman"/>
          <w:sz w:val="28"/>
          <w:szCs w:val="28"/>
        </w:rPr>
      </w:pPr>
      <w:r>
        <w:rPr>
          <w:rFonts w:ascii="Times New Roman" w:hAnsi="Times New Roman"/>
          <w:sz w:val="28"/>
          <w:szCs w:val="28"/>
        </w:rPr>
        <w:t>Л</w:t>
      </w:r>
      <w:r w:rsidR="00B70A5C" w:rsidRPr="00933209">
        <w:rPr>
          <w:rFonts w:ascii="Times New Roman" w:hAnsi="Times New Roman"/>
          <w:sz w:val="28"/>
          <w:szCs w:val="28"/>
        </w:rPr>
        <w:t>ьготы</w:t>
      </w:r>
      <w:r>
        <w:rPr>
          <w:rFonts w:ascii="Times New Roman" w:hAnsi="Times New Roman"/>
          <w:sz w:val="28"/>
          <w:szCs w:val="28"/>
        </w:rPr>
        <w:t>, предусмотренные Законом</w:t>
      </w:r>
      <w:r w:rsidRPr="003510EB">
        <w:rPr>
          <w:rFonts w:ascii="Times New Roman" w:hAnsi="Times New Roman"/>
          <w:sz w:val="28"/>
          <w:szCs w:val="28"/>
        </w:rPr>
        <w:t xml:space="preserve"> Приднестровской Молдавской Республики </w:t>
      </w:r>
      <w:r w:rsidRPr="00933209">
        <w:rPr>
          <w:rFonts w:ascii="Times New Roman" w:hAnsi="Times New Roman"/>
          <w:sz w:val="28"/>
          <w:szCs w:val="28"/>
        </w:rPr>
        <w:t>«Об индивидуальном предпринимательском патенте»</w:t>
      </w:r>
      <w:r>
        <w:rPr>
          <w:rFonts w:ascii="Times New Roman" w:hAnsi="Times New Roman"/>
          <w:sz w:val="28"/>
          <w:szCs w:val="28"/>
        </w:rPr>
        <w:t xml:space="preserve"> на индивидуальных предпринимателей, применяющих смешанную систему налогообложения, </w:t>
      </w:r>
      <w:r w:rsidR="000B78AF">
        <w:rPr>
          <w:rFonts w:ascii="Times New Roman" w:hAnsi="Times New Roman"/>
          <w:sz w:val="28"/>
          <w:szCs w:val="28"/>
        </w:rPr>
        <w:t xml:space="preserve"> не распространяются;</w:t>
      </w:r>
    </w:p>
    <w:p w:rsidR="006C7009" w:rsidRPr="00D15BAF" w:rsidRDefault="00E33387" w:rsidP="006C7009">
      <w:pPr>
        <w:ind w:firstLine="709"/>
        <w:jc w:val="both"/>
        <w:rPr>
          <w:sz w:val="28"/>
          <w:szCs w:val="28"/>
        </w:rPr>
      </w:pPr>
      <w:r>
        <w:rPr>
          <w:sz w:val="28"/>
          <w:szCs w:val="28"/>
        </w:rPr>
        <w:t>б</w:t>
      </w:r>
      <w:r w:rsidR="006C7009" w:rsidRPr="00D15BAF">
        <w:rPr>
          <w:sz w:val="28"/>
          <w:szCs w:val="28"/>
        </w:rPr>
        <w:t>) проведя сравнительно-правовой анализ законодатель</w:t>
      </w:r>
      <w:proofErr w:type="gramStart"/>
      <w:r w:rsidR="006C7009" w:rsidRPr="00D15BAF">
        <w:rPr>
          <w:sz w:val="28"/>
          <w:szCs w:val="28"/>
        </w:rPr>
        <w:t>ств Пр</w:t>
      </w:r>
      <w:proofErr w:type="gramEnd"/>
      <w:r w:rsidR="006C7009" w:rsidRPr="00D15BAF">
        <w:rPr>
          <w:sz w:val="28"/>
          <w:szCs w:val="28"/>
        </w:rPr>
        <w:t>иднестровской Молдавской Республики и Российской Федерации установлено, что в данной сфере отсутствует единый порядок правового регулирования.</w:t>
      </w:r>
    </w:p>
    <w:p w:rsidR="006C7009" w:rsidRPr="00D15BAF" w:rsidRDefault="006C7009" w:rsidP="006C7009">
      <w:pPr>
        <w:ind w:firstLine="720"/>
        <w:jc w:val="both"/>
        <w:rPr>
          <w:sz w:val="28"/>
          <w:szCs w:val="28"/>
        </w:rPr>
      </w:pPr>
      <w:r w:rsidRPr="00D15BAF">
        <w:rPr>
          <w:sz w:val="28"/>
          <w:szCs w:val="28"/>
        </w:rPr>
        <w:t xml:space="preserve">В Приднестровской Молдавской Республике действует Закон Приднестровской Молдавской Республики от 26 сентября 2008 года </w:t>
      </w:r>
      <w:r w:rsidR="003510EB">
        <w:rPr>
          <w:sz w:val="28"/>
          <w:szCs w:val="28"/>
        </w:rPr>
        <w:br/>
      </w:r>
      <w:r w:rsidRPr="00D15BAF">
        <w:rPr>
          <w:sz w:val="28"/>
          <w:szCs w:val="28"/>
        </w:rPr>
        <w:t xml:space="preserve">№ 557-З-IV «Об индивидуальном предпринимательском патенте» </w:t>
      </w:r>
      <w:r w:rsidR="003510EB">
        <w:rPr>
          <w:sz w:val="28"/>
          <w:szCs w:val="28"/>
        </w:rPr>
        <w:br/>
      </w:r>
      <w:r w:rsidRPr="00D15BAF">
        <w:rPr>
          <w:sz w:val="28"/>
          <w:szCs w:val="28"/>
        </w:rPr>
        <w:t>(САЗ 08-38).</w:t>
      </w:r>
    </w:p>
    <w:p w:rsidR="006C7009" w:rsidRPr="00D15BAF" w:rsidRDefault="006C7009" w:rsidP="006C7009">
      <w:pPr>
        <w:ind w:firstLine="720"/>
        <w:jc w:val="both"/>
        <w:rPr>
          <w:sz w:val="28"/>
          <w:szCs w:val="28"/>
        </w:rPr>
      </w:pPr>
      <w:r w:rsidRPr="00D15BAF">
        <w:rPr>
          <w:sz w:val="28"/>
          <w:szCs w:val="28"/>
        </w:rPr>
        <w:t xml:space="preserve">В Российской Федерации действует глава 26-5 раздела </w:t>
      </w:r>
      <w:r w:rsidRPr="00D15BAF">
        <w:rPr>
          <w:sz w:val="28"/>
          <w:szCs w:val="28"/>
          <w:lang w:val="en-US"/>
        </w:rPr>
        <w:t>VIII</w:t>
      </w:r>
      <w:r w:rsidRPr="00D15BAF">
        <w:rPr>
          <w:sz w:val="28"/>
          <w:szCs w:val="28"/>
        </w:rPr>
        <w:t>-1 части 2 Налогового Кодекса Российской Федерации;</w:t>
      </w:r>
    </w:p>
    <w:p w:rsidR="006C7009" w:rsidRPr="00D15BAF" w:rsidRDefault="00E33387" w:rsidP="00F1139C">
      <w:pPr>
        <w:ind w:firstLine="720"/>
        <w:jc w:val="both"/>
        <w:rPr>
          <w:sz w:val="28"/>
          <w:szCs w:val="28"/>
        </w:rPr>
      </w:pPr>
      <w:proofErr w:type="gramStart"/>
      <w:r>
        <w:rPr>
          <w:sz w:val="28"/>
          <w:szCs w:val="28"/>
        </w:rPr>
        <w:t>в</w:t>
      </w:r>
      <w:r w:rsidR="006C7009" w:rsidRPr="00D15BAF">
        <w:rPr>
          <w:sz w:val="28"/>
          <w:szCs w:val="28"/>
        </w:rPr>
        <w:t xml:space="preserve">) для принятия данного проекта </w:t>
      </w:r>
      <w:r w:rsidR="00D25157">
        <w:rPr>
          <w:sz w:val="28"/>
          <w:szCs w:val="28"/>
        </w:rPr>
        <w:t>з</w:t>
      </w:r>
      <w:r w:rsidR="006C7009" w:rsidRPr="00D15BAF">
        <w:rPr>
          <w:sz w:val="28"/>
          <w:szCs w:val="28"/>
        </w:rPr>
        <w:t>акона потребу</w:t>
      </w:r>
      <w:r w:rsidR="007C5950">
        <w:rPr>
          <w:sz w:val="28"/>
          <w:szCs w:val="28"/>
        </w:rPr>
        <w:t>ю</w:t>
      </w:r>
      <w:r w:rsidR="006C7009" w:rsidRPr="00D15BAF">
        <w:rPr>
          <w:sz w:val="28"/>
          <w:szCs w:val="28"/>
        </w:rPr>
        <w:t>тся внесени</w:t>
      </w:r>
      <w:r w:rsidR="007C5950">
        <w:rPr>
          <w:sz w:val="28"/>
          <w:szCs w:val="28"/>
        </w:rPr>
        <w:t>е</w:t>
      </w:r>
      <w:r w:rsidR="006C7009" w:rsidRPr="00D15BAF">
        <w:rPr>
          <w:sz w:val="28"/>
          <w:szCs w:val="28"/>
        </w:rPr>
        <w:t xml:space="preserve"> изменений и дополнений</w:t>
      </w:r>
      <w:r w:rsidR="007C5950">
        <w:rPr>
          <w:sz w:val="28"/>
          <w:szCs w:val="28"/>
        </w:rPr>
        <w:t xml:space="preserve"> в </w:t>
      </w:r>
      <w:r w:rsidR="00F1139C" w:rsidRPr="00F1139C">
        <w:rPr>
          <w:sz w:val="28"/>
          <w:szCs w:val="28"/>
        </w:rPr>
        <w:t>Кодекс Приднестровской Молдавской Республики об административных правонарушениях от 21 января 2014 года № 10-З-V (САЗ 14-4)</w:t>
      </w:r>
      <w:r w:rsidR="00F1139C">
        <w:rPr>
          <w:sz w:val="28"/>
          <w:szCs w:val="28"/>
        </w:rPr>
        <w:t xml:space="preserve">, </w:t>
      </w:r>
      <w:r w:rsidR="00F1139C" w:rsidRPr="00F1139C">
        <w:rPr>
          <w:sz w:val="28"/>
          <w:szCs w:val="28"/>
        </w:rPr>
        <w:t xml:space="preserve">Закон Приднестровской Молдавской Республики от 19 июля 2000 года </w:t>
      </w:r>
      <w:r w:rsidR="00F1139C">
        <w:rPr>
          <w:sz w:val="28"/>
          <w:szCs w:val="28"/>
        </w:rPr>
        <w:t xml:space="preserve">№ </w:t>
      </w:r>
      <w:r w:rsidR="00F1139C" w:rsidRPr="00F1139C">
        <w:rPr>
          <w:sz w:val="28"/>
          <w:szCs w:val="28"/>
        </w:rPr>
        <w:t>321-ЗИД «Об основах налоговой системы в Приднестровской Молдавской Республике» (СЗМР 00-3)</w:t>
      </w:r>
      <w:r w:rsidR="007C5950">
        <w:rPr>
          <w:color w:val="000000"/>
          <w:sz w:val="28"/>
          <w:szCs w:val="28"/>
        </w:rPr>
        <w:t>,</w:t>
      </w:r>
      <w:r w:rsidR="007C5950" w:rsidRPr="007C5950">
        <w:rPr>
          <w:sz w:val="28"/>
          <w:szCs w:val="28"/>
        </w:rPr>
        <w:t xml:space="preserve"> </w:t>
      </w:r>
      <w:r w:rsidR="00F1139C" w:rsidRPr="00F1139C">
        <w:rPr>
          <w:sz w:val="28"/>
          <w:szCs w:val="28"/>
        </w:rPr>
        <w:t>Закон Приднестровской Молдавской Республики от 30 сентября 2000 года № 344-З «О едином социальном</w:t>
      </w:r>
      <w:proofErr w:type="gramEnd"/>
      <w:r w:rsidR="00F1139C" w:rsidRPr="00F1139C">
        <w:rPr>
          <w:sz w:val="28"/>
          <w:szCs w:val="28"/>
        </w:rPr>
        <w:t xml:space="preserve"> </w:t>
      </w:r>
      <w:proofErr w:type="gramStart"/>
      <w:r w:rsidR="00F1139C" w:rsidRPr="00F1139C">
        <w:rPr>
          <w:sz w:val="28"/>
          <w:szCs w:val="28"/>
        </w:rPr>
        <w:t>налоге» (СЗМР 00-3)</w:t>
      </w:r>
      <w:r w:rsidR="00F1139C">
        <w:rPr>
          <w:sz w:val="28"/>
          <w:szCs w:val="28"/>
        </w:rPr>
        <w:t xml:space="preserve">, </w:t>
      </w:r>
      <w:r w:rsidR="00EE58C4" w:rsidRPr="00EE58C4">
        <w:rPr>
          <w:sz w:val="28"/>
          <w:szCs w:val="28"/>
        </w:rPr>
        <w:t>Закон Приднестровской Молдавской Республики от 22 июля 1999 года № 188-З «О внешнеэкономической деятельности» (СЗМР 99-3)</w:t>
      </w:r>
      <w:r w:rsidR="00EE58C4">
        <w:rPr>
          <w:sz w:val="28"/>
          <w:szCs w:val="28"/>
        </w:rPr>
        <w:t xml:space="preserve">, </w:t>
      </w:r>
      <w:r w:rsidR="00F1139C">
        <w:rPr>
          <w:sz w:val="28"/>
          <w:szCs w:val="28"/>
        </w:rPr>
        <w:t xml:space="preserve"> </w:t>
      </w:r>
      <w:r w:rsidR="00F1139C" w:rsidRPr="00F1139C">
        <w:rPr>
          <w:sz w:val="28"/>
          <w:szCs w:val="28"/>
        </w:rPr>
        <w:t>Закон Приднестровской Молдавской Республики</w:t>
      </w:r>
      <w:r w:rsidR="00F1139C">
        <w:rPr>
          <w:sz w:val="28"/>
          <w:szCs w:val="28"/>
        </w:rPr>
        <w:t xml:space="preserve"> </w:t>
      </w:r>
      <w:r w:rsidR="00F1139C" w:rsidRPr="00F1139C">
        <w:rPr>
          <w:sz w:val="28"/>
          <w:szCs w:val="28"/>
        </w:rPr>
        <w:t>от 1 августа 2002 года № 174-3-III «О порядке проведения проверок при осуществлении государственного контроля (надзора)» (САЗ 02-31</w:t>
      </w:r>
      <w:r w:rsidR="00F1139C">
        <w:rPr>
          <w:sz w:val="28"/>
          <w:szCs w:val="28"/>
        </w:rPr>
        <w:t xml:space="preserve">), </w:t>
      </w:r>
      <w:r w:rsidR="00F1139C" w:rsidRPr="00F1139C">
        <w:rPr>
          <w:sz w:val="28"/>
          <w:szCs w:val="28"/>
        </w:rPr>
        <w:t>Закон Приднестровской Молдавской Республики от 14 июля 1992 года «О Государственной налоговой службе Приднестровской Молдавской Республики» (СЗМР 92-3)</w:t>
      </w:r>
      <w:r w:rsidR="00F1139C">
        <w:rPr>
          <w:sz w:val="28"/>
          <w:szCs w:val="28"/>
        </w:rPr>
        <w:t>,</w:t>
      </w:r>
      <w:r w:rsidR="00F1139C" w:rsidRPr="00F1139C">
        <w:t xml:space="preserve"> </w:t>
      </w:r>
      <w:r w:rsidR="00F1139C" w:rsidRPr="00F1139C">
        <w:rPr>
          <w:sz w:val="28"/>
          <w:szCs w:val="28"/>
        </w:rPr>
        <w:t>Постановление Правительства Приднестровской</w:t>
      </w:r>
      <w:proofErr w:type="gramEnd"/>
      <w:r w:rsidR="00F1139C" w:rsidRPr="00F1139C">
        <w:rPr>
          <w:sz w:val="28"/>
          <w:szCs w:val="28"/>
        </w:rPr>
        <w:t xml:space="preserve"> Молдавской Республики 15 января 2013 </w:t>
      </w:r>
      <w:r w:rsidR="00D65ED8">
        <w:rPr>
          <w:sz w:val="28"/>
          <w:szCs w:val="28"/>
        </w:rPr>
        <w:br/>
      </w:r>
      <w:r w:rsidR="00F1139C" w:rsidRPr="00F1139C">
        <w:rPr>
          <w:sz w:val="28"/>
          <w:szCs w:val="28"/>
        </w:rPr>
        <w:lastRenderedPageBreak/>
        <w:t>№ 9 (САЗ 13-2) «О применении контрольно-кассовых аппаратов (машин) на территории Приднестровской Молдавской Республики»</w:t>
      </w:r>
      <w:r w:rsidR="00F1139C">
        <w:rPr>
          <w:sz w:val="28"/>
          <w:szCs w:val="28"/>
        </w:rPr>
        <w:t xml:space="preserve">, </w:t>
      </w:r>
      <w:r w:rsidR="00F1139C" w:rsidRPr="00F1139C">
        <w:rPr>
          <w:sz w:val="28"/>
          <w:szCs w:val="28"/>
        </w:rPr>
        <w:t xml:space="preserve">Приказ Министерства финансов Приднестровской Молдавской Республики от 26 декабря 2008 года </w:t>
      </w:r>
      <w:r w:rsidR="00F1139C">
        <w:rPr>
          <w:sz w:val="28"/>
          <w:szCs w:val="28"/>
        </w:rPr>
        <w:t>№</w:t>
      </w:r>
      <w:r w:rsidR="00F1139C" w:rsidRPr="00F1139C">
        <w:rPr>
          <w:sz w:val="28"/>
          <w:szCs w:val="28"/>
        </w:rPr>
        <w:t xml:space="preserve"> 253 «Об утверждении Инструкции «Об утверждении формы предпринимательского патента, порядка его выдачи налоговыми органами, приостановления и (или) прекращения его действия</w:t>
      </w:r>
      <w:r w:rsidR="00D65ED8">
        <w:rPr>
          <w:sz w:val="28"/>
          <w:szCs w:val="28"/>
        </w:rPr>
        <w:t>;</w:t>
      </w:r>
    </w:p>
    <w:p w:rsidR="006C7009" w:rsidRPr="00D15BAF" w:rsidRDefault="00E33387" w:rsidP="006C7009">
      <w:pPr>
        <w:pStyle w:val="a5"/>
        <w:spacing w:before="0" w:beforeAutospacing="0" w:after="0" w:afterAutospacing="0"/>
        <w:ind w:firstLine="709"/>
        <w:jc w:val="both"/>
        <w:rPr>
          <w:color w:val="C00000"/>
          <w:sz w:val="28"/>
          <w:szCs w:val="28"/>
        </w:rPr>
      </w:pPr>
      <w:r>
        <w:rPr>
          <w:sz w:val="28"/>
          <w:szCs w:val="28"/>
        </w:rPr>
        <w:t>г</w:t>
      </w:r>
      <w:r w:rsidR="006C7009" w:rsidRPr="00D15BAF">
        <w:rPr>
          <w:sz w:val="28"/>
          <w:szCs w:val="28"/>
        </w:rPr>
        <w:t xml:space="preserve">) реализация данного проекта </w:t>
      </w:r>
      <w:r w:rsidR="000B78AF">
        <w:rPr>
          <w:sz w:val="28"/>
          <w:szCs w:val="28"/>
        </w:rPr>
        <w:t>з</w:t>
      </w:r>
      <w:r w:rsidR="006C7009" w:rsidRPr="00D15BAF">
        <w:rPr>
          <w:sz w:val="28"/>
          <w:szCs w:val="28"/>
        </w:rPr>
        <w:t>акона не потребует дополнительных материальных затрат;</w:t>
      </w:r>
    </w:p>
    <w:p w:rsidR="006C7009" w:rsidRPr="00D15BAF" w:rsidRDefault="00E33387" w:rsidP="006C7009">
      <w:pPr>
        <w:ind w:firstLine="709"/>
        <w:jc w:val="both"/>
        <w:rPr>
          <w:sz w:val="28"/>
          <w:szCs w:val="28"/>
        </w:rPr>
      </w:pPr>
      <w:proofErr w:type="spellStart"/>
      <w:r>
        <w:rPr>
          <w:sz w:val="28"/>
          <w:szCs w:val="28"/>
        </w:rPr>
        <w:t>д</w:t>
      </w:r>
      <w:proofErr w:type="spellEnd"/>
      <w:r w:rsidR="006C7009" w:rsidRPr="00D15BAF">
        <w:rPr>
          <w:sz w:val="28"/>
          <w:szCs w:val="28"/>
        </w:rPr>
        <w:t xml:space="preserve">) для вступления в силу данного проекта </w:t>
      </w:r>
      <w:r w:rsidR="000B78AF">
        <w:rPr>
          <w:sz w:val="28"/>
          <w:szCs w:val="28"/>
        </w:rPr>
        <w:t>з</w:t>
      </w:r>
      <w:r w:rsidR="006C7009" w:rsidRPr="00D15BAF">
        <w:rPr>
          <w:sz w:val="28"/>
          <w:szCs w:val="28"/>
        </w:rPr>
        <w:t>акона не потребуется принятие отдельного нормативного правового акта.</w:t>
      </w:r>
    </w:p>
    <w:p w:rsidR="006C7009" w:rsidRPr="00D15BAF" w:rsidRDefault="006C7009" w:rsidP="006C7009">
      <w:pPr>
        <w:ind w:firstLine="709"/>
        <w:jc w:val="both"/>
        <w:rPr>
          <w:sz w:val="28"/>
          <w:szCs w:val="28"/>
        </w:rPr>
      </w:pPr>
    </w:p>
    <w:p w:rsidR="006C7009" w:rsidRPr="00D15BAF" w:rsidRDefault="006C7009" w:rsidP="006C7009">
      <w:pPr>
        <w:ind w:firstLine="709"/>
        <w:jc w:val="both"/>
        <w:rPr>
          <w:sz w:val="28"/>
          <w:szCs w:val="28"/>
        </w:rPr>
      </w:pPr>
    </w:p>
    <w:p w:rsidR="006C7009" w:rsidRPr="00D15BAF" w:rsidRDefault="006C7009" w:rsidP="006C7009">
      <w:pPr>
        <w:jc w:val="both"/>
        <w:rPr>
          <w:sz w:val="28"/>
          <w:szCs w:val="28"/>
        </w:rPr>
      </w:pPr>
    </w:p>
    <w:p w:rsidR="003510EB" w:rsidRPr="0015677D" w:rsidRDefault="000B78AF" w:rsidP="003510EB">
      <w:pPr>
        <w:widowControl w:val="0"/>
        <w:rPr>
          <w:sz w:val="28"/>
          <w:szCs w:val="28"/>
        </w:rPr>
      </w:pPr>
      <w:r>
        <w:rPr>
          <w:sz w:val="28"/>
          <w:szCs w:val="28"/>
        </w:rPr>
        <w:t>И.о. министра экономического развития</w:t>
      </w:r>
    </w:p>
    <w:p w:rsidR="006C7009" w:rsidRPr="00D15BAF" w:rsidRDefault="003510EB" w:rsidP="003510EB">
      <w:pPr>
        <w:widowControl w:val="0"/>
        <w:rPr>
          <w:sz w:val="28"/>
          <w:szCs w:val="28"/>
        </w:rPr>
      </w:pPr>
      <w:r w:rsidRPr="0015677D">
        <w:rPr>
          <w:sz w:val="28"/>
          <w:szCs w:val="28"/>
        </w:rPr>
        <w:t xml:space="preserve">Приднестровской Молдавской Республики  </w:t>
      </w:r>
      <w:r>
        <w:rPr>
          <w:sz w:val="28"/>
          <w:szCs w:val="28"/>
        </w:rPr>
        <w:t xml:space="preserve">                            </w:t>
      </w:r>
      <w:r w:rsidRPr="0015677D">
        <w:rPr>
          <w:sz w:val="28"/>
          <w:szCs w:val="28"/>
        </w:rPr>
        <w:t xml:space="preserve"> </w:t>
      </w:r>
      <w:r w:rsidR="000B78AF">
        <w:rPr>
          <w:sz w:val="28"/>
          <w:szCs w:val="28"/>
        </w:rPr>
        <w:t xml:space="preserve"> А.А</w:t>
      </w:r>
      <w:r w:rsidRPr="0015677D">
        <w:rPr>
          <w:sz w:val="28"/>
          <w:szCs w:val="28"/>
        </w:rPr>
        <w:t xml:space="preserve">. </w:t>
      </w:r>
      <w:r w:rsidR="000B78AF">
        <w:rPr>
          <w:sz w:val="28"/>
          <w:szCs w:val="28"/>
        </w:rPr>
        <w:t>Слинченко</w:t>
      </w:r>
    </w:p>
    <w:p w:rsidR="006C7009" w:rsidRPr="00D15BAF" w:rsidRDefault="006C7009" w:rsidP="006C7009">
      <w:pPr>
        <w:widowControl w:val="0"/>
        <w:ind w:firstLine="708"/>
        <w:rPr>
          <w:sz w:val="28"/>
          <w:szCs w:val="28"/>
        </w:rPr>
      </w:pPr>
    </w:p>
    <w:p w:rsidR="009E4341" w:rsidRDefault="009E4341"/>
    <w:sectPr w:rsidR="009E4341" w:rsidSect="00BB3D40">
      <w:headerReference w:type="default" r:id="rId10"/>
      <w:headerReference w:type="first" r:id="rId11"/>
      <w:pgSz w:w="11906" w:h="16838" w:code="9"/>
      <w:pgMar w:top="1134" w:right="851" w:bottom="1134" w:left="1701" w:header="709" w:footer="709" w:gutter="0"/>
      <w:pgNumType w:fmt="numberInDash" w:start="2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72D" w:rsidRDefault="00C7172D" w:rsidP="009572B2">
      <w:r>
        <w:separator/>
      </w:r>
    </w:p>
  </w:endnote>
  <w:endnote w:type="continuationSeparator" w:id="0">
    <w:p w:rsidR="00C7172D" w:rsidRDefault="00C7172D" w:rsidP="009572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72D" w:rsidRDefault="00C7172D" w:rsidP="009572B2">
      <w:r>
        <w:separator/>
      </w:r>
    </w:p>
  </w:footnote>
  <w:footnote w:type="continuationSeparator" w:id="0">
    <w:p w:rsidR="00C7172D" w:rsidRDefault="00C7172D" w:rsidP="009572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11782"/>
      <w:docPartObj>
        <w:docPartGallery w:val="Page Numbers (Top of Page)"/>
        <w:docPartUnique/>
      </w:docPartObj>
    </w:sdtPr>
    <w:sdtContent>
      <w:p w:rsidR="00E21B2A" w:rsidRDefault="00FF6154">
        <w:pPr>
          <w:pStyle w:val="ac"/>
          <w:jc w:val="center"/>
        </w:pPr>
        <w:fldSimple w:instr=" PAGE   \* MERGEFORMAT ">
          <w:r w:rsidR="00BB3D40">
            <w:rPr>
              <w:noProof/>
            </w:rPr>
            <w:t>- 30 -</w:t>
          </w:r>
        </w:fldSimple>
      </w:p>
    </w:sdtContent>
  </w:sdt>
  <w:p w:rsidR="00E21B2A" w:rsidRDefault="00E21B2A">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4344"/>
      <w:docPartObj>
        <w:docPartGallery w:val="Page Numbers (Top of Page)"/>
        <w:docPartUnique/>
      </w:docPartObj>
    </w:sdtPr>
    <w:sdtContent>
      <w:p w:rsidR="00BB3D40" w:rsidRDefault="00BB3D40">
        <w:pPr>
          <w:pStyle w:val="ac"/>
          <w:jc w:val="center"/>
        </w:pPr>
        <w:fldSimple w:instr=" PAGE   \* MERGEFORMAT ">
          <w:r>
            <w:rPr>
              <w:noProof/>
            </w:rPr>
            <w:t>- 23 -</w:t>
          </w:r>
        </w:fldSimple>
      </w:p>
    </w:sdtContent>
  </w:sdt>
  <w:p w:rsidR="00BB3D40" w:rsidRDefault="00BB3D40">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6C7009"/>
    <w:rsid w:val="000104F7"/>
    <w:rsid w:val="00034C96"/>
    <w:rsid w:val="0008335C"/>
    <w:rsid w:val="000B78AF"/>
    <w:rsid w:val="0011472D"/>
    <w:rsid w:val="00115E13"/>
    <w:rsid w:val="00187402"/>
    <w:rsid w:val="001B6627"/>
    <w:rsid w:val="001F0F1E"/>
    <w:rsid w:val="00235779"/>
    <w:rsid w:val="00240D64"/>
    <w:rsid w:val="00283671"/>
    <w:rsid w:val="00283B81"/>
    <w:rsid w:val="00290B52"/>
    <w:rsid w:val="002B0484"/>
    <w:rsid w:val="003510EB"/>
    <w:rsid w:val="00480A4E"/>
    <w:rsid w:val="004A0AE0"/>
    <w:rsid w:val="004A2E1D"/>
    <w:rsid w:val="004F78DD"/>
    <w:rsid w:val="00536411"/>
    <w:rsid w:val="00587D69"/>
    <w:rsid w:val="0059622D"/>
    <w:rsid w:val="005D2408"/>
    <w:rsid w:val="005E4B73"/>
    <w:rsid w:val="00606BBE"/>
    <w:rsid w:val="00622C4F"/>
    <w:rsid w:val="006861A8"/>
    <w:rsid w:val="00686619"/>
    <w:rsid w:val="006958E6"/>
    <w:rsid w:val="006C7009"/>
    <w:rsid w:val="006D09B1"/>
    <w:rsid w:val="006F6F96"/>
    <w:rsid w:val="00731D37"/>
    <w:rsid w:val="007B5E2A"/>
    <w:rsid w:val="007C1339"/>
    <w:rsid w:val="007C5950"/>
    <w:rsid w:val="007E50FD"/>
    <w:rsid w:val="00925FEA"/>
    <w:rsid w:val="009572B2"/>
    <w:rsid w:val="009C047F"/>
    <w:rsid w:val="009D0BBD"/>
    <w:rsid w:val="009E4341"/>
    <w:rsid w:val="00A92A38"/>
    <w:rsid w:val="00AB7106"/>
    <w:rsid w:val="00AE15DA"/>
    <w:rsid w:val="00AF047A"/>
    <w:rsid w:val="00B667DA"/>
    <w:rsid w:val="00B70A5C"/>
    <w:rsid w:val="00BB0152"/>
    <w:rsid w:val="00BB3D40"/>
    <w:rsid w:val="00BE7053"/>
    <w:rsid w:val="00C20750"/>
    <w:rsid w:val="00C61A1F"/>
    <w:rsid w:val="00C67598"/>
    <w:rsid w:val="00C7172D"/>
    <w:rsid w:val="00CD656D"/>
    <w:rsid w:val="00D25157"/>
    <w:rsid w:val="00D31BE4"/>
    <w:rsid w:val="00D44944"/>
    <w:rsid w:val="00D65ED8"/>
    <w:rsid w:val="00DC204A"/>
    <w:rsid w:val="00E21B2A"/>
    <w:rsid w:val="00E33387"/>
    <w:rsid w:val="00E3774A"/>
    <w:rsid w:val="00EA5667"/>
    <w:rsid w:val="00EE58C4"/>
    <w:rsid w:val="00F078EF"/>
    <w:rsid w:val="00F1139C"/>
    <w:rsid w:val="00F926E5"/>
    <w:rsid w:val="00FF61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009"/>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
    <w:name w:val="u"/>
    <w:basedOn w:val="a"/>
    <w:rsid w:val="006C7009"/>
    <w:pPr>
      <w:ind w:firstLine="284"/>
      <w:jc w:val="both"/>
    </w:pPr>
    <w:rPr>
      <w:color w:val="000000"/>
    </w:rPr>
  </w:style>
  <w:style w:type="paragraph" w:styleId="a3">
    <w:name w:val="Plain Text"/>
    <w:aliases w:val=" Знак,Знак,Текст Знак1, Знак Знак Знак,Знак Знак Знак,Текст Знак Знак Знак,Знак Знак Знак Знак,Текст Знак2 Знак,Текст Знак1 Знак1 Знак,Текст Знак Знак Знак1 Знак,Текст Знак1 Знак Знак Знак Знак, Знак3,Текст Знак2,Текст Знак1 Знак Знак,Зна,Зн,Знак3"/>
    <w:basedOn w:val="a"/>
    <w:link w:val="3"/>
    <w:rsid w:val="006C7009"/>
    <w:rPr>
      <w:rFonts w:ascii="Courier New" w:hAnsi="Courier New" w:cs="Courier New"/>
      <w:sz w:val="20"/>
      <w:szCs w:val="20"/>
    </w:rPr>
  </w:style>
  <w:style w:type="character" w:customStyle="1" w:styleId="a4">
    <w:name w:val="Текст Знак"/>
    <w:basedOn w:val="a0"/>
    <w:link w:val="a3"/>
    <w:uiPriority w:val="99"/>
    <w:semiHidden/>
    <w:rsid w:val="006C7009"/>
    <w:rPr>
      <w:rFonts w:ascii="Consolas" w:eastAsia="Times New Roman" w:hAnsi="Consolas" w:cs="Times New Roman"/>
      <w:sz w:val="21"/>
      <w:szCs w:val="21"/>
      <w:lang w:eastAsia="ru-RU"/>
    </w:rPr>
  </w:style>
  <w:style w:type="character" w:customStyle="1" w:styleId="3">
    <w:name w:val="Текст Знак3"/>
    <w:aliases w:val=" Знак Знак,Знак Знак,Текст Знак1 Знак, Знак Знак Знак Знак,Знак Знак Знак Знак1,Текст Знак Знак Знак Знак,Знак Знак Знак Знак Знак,Текст Знак2 Знак Знак,Текст Знак1 Знак1 Знак Знак,Текст Знак Знак Знак1 Знак Знак, Знак3 Знак,Зна Знак,Зн Знак"/>
    <w:basedOn w:val="a0"/>
    <w:link w:val="a3"/>
    <w:locked/>
    <w:rsid w:val="006C7009"/>
    <w:rPr>
      <w:rFonts w:ascii="Courier New" w:eastAsia="Times New Roman" w:hAnsi="Courier New" w:cs="Courier New"/>
      <w:sz w:val="20"/>
      <w:szCs w:val="20"/>
      <w:lang w:eastAsia="ru-RU"/>
    </w:rPr>
  </w:style>
  <w:style w:type="paragraph" w:styleId="a5">
    <w:name w:val="Normal (Web)"/>
    <w:basedOn w:val="a"/>
    <w:uiPriority w:val="99"/>
    <w:unhideWhenUsed/>
    <w:rsid w:val="006C7009"/>
    <w:pPr>
      <w:spacing w:before="100" w:beforeAutospacing="1" w:after="100" w:afterAutospacing="1"/>
    </w:pPr>
  </w:style>
  <w:style w:type="paragraph" w:customStyle="1" w:styleId="a6">
    <w:name w:val="Татьяна"/>
    <w:basedOn w:val="a7"/>
    <w:rsid w:val="006C7009"/>
    <w:pPr>
      <w:spacing w:after="0"/>
      <w:ind w:firstLine="720"/>
      <w:jc w:val="both"/>
    </w:pPr>
    <w:rPr>
      <w:sz w:val="28"/>
      <w:szCs w:val="20"/>
    </w:rPr>
  </w:style>
  <w:style w:type="paragraph" w:styleId="a7">
    <w:name w:val="Body Text"/>
    <w:basedOn w:val="a"/>
    <w:link w:val="a8"/>
    <w:uiPriority w:val="99"/>
    <w:semiHidden/>
    <w:unhideWhenUsed/>
    <w:rsid w:val="006C7009"/>
    <w:pPr>
      <w:spacing w:after="120"/>
    </w:pPr>
  </w:style>
  <w:style w:type="character" w:customStyle="1" w:styleId="a8">
    <w:name w:val="Основной текст Знак"/>
    <w:basedOn w:val="a0"/>
    <w:link w:val="a7"/>
    <w:uiPriority w:val="99"/>
    <w:semiHidden/>
    <w:rsid w:val="006C7009"/>
    <w:rPr>
      <w:rFonts w:ascii="Times New Roman" w:eastAsia="Times New Roman" w:hAnsi="Times New Roman" w:cs="Times New Roman"/>
      <w:sz w:val="24"/>
      <w:szCs w:val="24"/>
      <w:lang w:eastAsia="ru-RU"/>
    </w:rPr>
  </w:style>
  <w:style w:type="paragraph" w:customStyle="1" w:styleId="1">
    <w:name w:val="Без интервала1"/>
    <w:rsid w:val="00B70A5C"/>
    <w:pPr>
      <w:jc w:val="left"/>
    </w:pPr>
    <w:rPr>
      <w:rFonts w:ascii="Calibri" w:eastAsia="Times New Roman" w:hAnsi="Calibri" w:cs="Times New Roman"/>
      <w:lang w:eastAsia="ru-RU"/>
    </w:rPr>
  </w:style>
  <w:style w:type="character" w:styleId="a9">
    <w:name w:val="Strong"/>
    <w:basedOn w:val="a0"/>
    <w:uiPriority w:val="22"/>
    <w:qFormat/>
    <w:rsid w:val="00F078EF"/>
    <w:rPr>
      <w:b/>
      <w:bCs/>
    </w:rPr>
  </w:style>
  <w:style w:type="paragraph" w:styleId="aa">
    <w:name w:val="Balloon Text"/>
    <w:basedOn w:val="a"/>
    <w:link w:val="ab"/>
    <w:uiPriority w:val="99"/>
    <w:semiHidden/>
    <w:unhideWhenUsed/>
    <w:rsid w:val="00F078EF"/>
    <w:rPr>
      <w:rFonts w:ascii="Tahoma" w:hAnsi="Tahoma" w:cs="Tahoma"/>
      <w:sz w:val="16"/>
      <w:szCs w:val="16"/>
    </w:rPr>
  </w:style>
  <w:style w:type="character" w:customStyle="1" w:styleId="ab">
    <w:name w:val="Текст выноски Знак"/>
    <w:basedOn w:val="a0"/>
    <w:link w:val="aa"/>
    <w:uiPriority w:val="99"/>
    <w:semiHidden/>
    <w:rsid w:val="00F078EF"/>
    <w:rPr>
      <w:rFonts w:ascii="Tahoma" w:eastAsia="Times New Roman" w:hAnsi="Tahoma" w:cs="Tahoma"/>
      <w:sz w:val="16"/>
      <w:szCs w:val="16"/>
      <w:lang w:eastAsia="ru-RU"/>
    </w:rPr>
  </w:style>
  <w:style w:type="paragraph" w:styleId="ac">
    <w:name w:val="header"/>
    <w:basedOn w:val="a"/>
    <w:link w:val="ad"/>
    <w:uiPriority w:val="99"/>
    <w:unhideWhenUsed/>
    <w:rsid w:val="009572B2"/>
    <w:pPr>
      <w:tabs>
        <w:tab w:val="center" w:pos="4677"/>
        <w:tab w:val="right" w:pos="9355"/>
      </w:tabs>
    </w:pPr>
  </w:style>
  <w:style w:type="character" w:customStyle="1" w:styleId="ad">
    <w:name w:val="Верхний колонтитул Знак"/>
    <w:basedOn w:val="a0"/>
    <w:link w:val="ac"/>
    <w:uiPriority w:val="99"/>
    <w:rsid w:val="009572B2"/>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9572B2"/>
    <w:pPr>
      <w:tabs>
        <w:tab w:val="center" w:pos="4677"/>
        <w:tab w:val="right" w:pos="9355"/>
      </w:tabs>
    </w:pPr>
  </w:style>
  <w:style w:type="character" w:customStyle="1" w:styleId="af">
    <w:name w:val="Нижний колонтитул Знак"/>
    <w:basedOn w:val="a0"/>
    <w:link w:val="ae"/>
    <w:uiPriority w:val="99"/>
    <w:semiHidden/>
    <w:rsid w:val="009572B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s\share\&#1043;&#1057;%20&#1089;&#1086;&#1076;&#1077;&#1081;&#1089;&#1090;&#1074;&#1080;&#1103;%20&#1080;&#1085;&#1074;&#1077;&#1089;&#1090;&#1080;&#1094;&#1080;&#1086;&#1085;&#1085;&#1086;&#1081;%20&#1080;%20&#1076;&#1077;&#1083;&#1086;&#1074;&#1086;&#1081;%20&#1072;&#1082;&#1090;&#1080;&#1074;&#1085;&#1086;&#1089;&#1090;&#1080;\&#1059;-&#1077;%20&#1087;&#1088;&#1077;&#1076;&#1087;&#1088;&#1080;&#1085;&#1080;&#1084;&#1072;&#1090;&#1077;&#1083;&#1100;&#1089;&#1082;&#1086;&#1081;%20&#1076;&#1077;&#1103;&#1090;&#1077;&#1083;&#1100;&#1085;&#1086;&#1089;&#1090;&#1080;\32.%20&#1050;&#1086;&#1085;&#1094;&#1077;&#1087;&#1094;&#1080;&#1103;%20&#1073;&#1102;&#1076;&#1078;&#1077;&#1090;%20&#1080;%20&#1085;&#1072;&#1083;&#1086;&#1075;%20&#1087;&#1086;&#1083;&#1080;&#1090;&#1080;&#1082;&#1080;%20&#1085;&#1072;%202018\&#1040;&#1085;&#1072;&#1083;&#1080;&#1079;%20&#1048;&#1055;%20&#1082;%20&#1082;&#1086;&#1085;&#1094;&#1077;&#1087;&#1094;&#1080;&#1080;\&#1050;&#1085;&#1080;&#1075;&#107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s\share\&#1043;&#1057;%20&#1089;&#1086;&#1076;&#1077;&#1081;&#1089;&#1090;&#1074;&#1080;&#1103;%20&#1080;&#1085;&#1074;&#1077;&#1089;&#1090;&#1080;&#1094;&#1080;&#1086;&#1085;&#1085;&#1086;&#1081;%20&#1080;%20&#1076;&#1077;&#1083;&#1086;&#1074;&#1086;&#1081;%20&#1072;&#1082;&#1090;&#1080;&#1074;&#1085;&#1086;&#1089;&#1090;&#1080;\&#1059;-&#1077;%20&#1087;&#1088;&#1077;&#1076;&#1087;&#1088;&#1080;&#1085;&#1080;&#1084;&#1072;&#1090;&#1077;&#1083;&#1100;&#1089;&#1082;&#1086;&#1081;%20&#1076;&#1077;&#1103;&#1090;&#1077;&#1083;&#1100;&#1085;&#1086;&#1089;&#1090;&#1080;\1.%20&#1048;&#1053;&#1048;&#1062;&#1048;&#1040;&#1058;&#1048;&#1042;&#1067;%20&#1059;&#1055;&#1056;\2017%20&#1075;&#1086;&#1076;\8.%20&#1055;&#1088;&#1086;&#1077;&#1082;&#1090;&#1099;%20&#1087;&#1086;%20&#1088;&#1077;&#1092;&#1086;&#1088;&#1084;.%20&#1089;&#1080;&#1089;&#1090;&#1077;&#1084;&#1099;%20&#1085;&#1072;&#1083;&#1086;&#1075;&#1086;&#1086;&#1073;&#1083;.%20&#1048;&#1055;\&#1047;%20&#1088;&#1072;&#1079;&#1076;&#1077;&#1083;%20&#1076;&#1083;&#1103;%20&#1043;&#1083;&#1091;&#1096;&#1082;&#1086;&#1074;&#1086;&#1081;%2016.03.18\&#1050;&#1085;&#1080;&#1075;&#1072;1.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fs\share\&#1043;&#1057;%20&#1089;&#1086;&#1076;&#1077;&#1081;&#1089;&#1090;&#1074;&#1080;&#1103;%20&#1080;&#1085;&#1074;&#1077;&#1089;&#1090;&#1080;&#1094;&#1080;&#1086;&#1085;&#1085;&#1086;&#1081;%20&#1080;%20&#1076;&#1077;&#1083;&#1086;&#1074;&#1086;&#1081;%20&#1072;&#1082;&#1090;&#1080;&#1074;&#1085;&#1086;&#1089;&#1090;&#1080;\&#1059;-&#1077;%20&#1087;&#1088;&#1077;&#1076;&#1087;&#1088;&#1080;&#1085;&#1080;&#1084;&#1072;&#1090;&#1077;&#1083;&#1100;&#1089;&#1082;&#1086;&#1081;%20&#1076;&#1077;&#1103;&#1090;&#1077;&#1083;&#1100;&#1085;&#1086;&#1089;&#1090;&#1080;\1.%20&#1048;&#1053;&#1048;&#1062;&#1048;&#1040;&#1058;&#1048;&#1042;&#1067;%20&#1059;&#1055;&#1056;\2017%20&#1075;&#1086;&#1076;\8.%20&#1055;&#1088;&#1086;&#1077;&#1082;&#1090;&#1099;%20&#1087;&#1086;%20&#1088;&#1077;&#1092;&#1086;&#1088;&#1084;.%20&#1089;&#1080;&#1089;&#1090;&#1077;&#1084;&#1099;%20&#1085;&#1072;&#1083;&#1086;&#1075;&#1086;&#1086;&#1073;&#1083;.%20&#1048;&#1055;\&#1047;%20&#1088;&#1072;&#1079;&#1076;&#1077;&#1083;%20&#1076;&#1083;&#1103;%20&#1043;&#1083;&#1091;&#1096;&#1082;&#1086;&#1074;&#1086;&#1081;%2016.03.18\&#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Лист4!$C$15</c:f>
              <c:strCache>
                <c:ptCount val="1"/>
                <c:pt idx="0">
                  <c:v>2014 год</c:v>
                </c:pt>
              </c:strCache>
            </c:strRef>
          </c:tx>
          <c:dLbls>
            <c:dLbl>
              <c:idx val="1"/>
              <c:layout>
                <c:manualLayout>
                  <c:x val="-1.8957345971563937E-2"/>
                  <c:y val="-4.6296296296296502E-3"/>
                </c:manualLayout>
              </c:layout>
              <c:showVal val="1"/>
            </c:dLbl>
            <c:dLbl>
              <c:idx val="2"/>
              <c:layout>
                <c:manualLayout>
                  <c:x val="-1.2638230647709321E-2"/>
                  <c:y val="-4.6296296296296502E-3"/>
                </c:manualLayout>
              </c:layout>
              <c:showVal val="1"/>
            </c:dLbl>
            <c:showVal val="1"/>
          </c:dLbls>
          <c:cat>
            <c:strRef>
              <c:f>Лист4!$B$17:$B$20</c:f>
              <c:strCache>
                <c:ptCount val="4"/>
                <c:pt idx="0">
                  <c:v>Торговля и общепит</c:v>
                </c:pt>
                <c:pt idx="1">
                  <c:v>Сфера услуг</c:v>
                </c:pt>
                <c:pt idx="2">
                  <c:v>Сельское хозяйство</c:v>
                </c:pt>
                <c:pt idx="3">
                  <c:v>Производство</c:v>
                </c:pt>
              </c:strCache>
            </c:strRef>
          </c:cat>
          <c:val>
            <c:numRef>
              <c:f>Лист4!$C$17:$C$20</c:f>
              <c:numCache>
                <c:formatCode>General</c:formatCode>
                <c:ptCount val="4"/>
                <c:pt idx="0">
                  <c:v>61.3</c:v>
                </c:pt>
                <c:pt idx="1">
                  <c:v>22.4</c:v>
                </c:pt>
                <c:pt idx="2">
                  <c:v>11.4</c:v>
                </c:pt>
                <c:pt idx="3">
                  <c:v>4.9000000000000004</c:v>
                </c:pt>
              </c:numCache>
            </c:numRef>
          </c:val>
        </c:ser>
        <c:ser>
          <c:idx val="1"/>
          <c:order val="1"/>
          <c:tx>
            <c:strRef>
              <c:f>Лист4!$D$15</c:f>
              <c:strCache>
                <c:ptCount val="1"/>
                <c:pt idx="0">
                  <c:v>2015 год</c:v>
                </c:pt>
              </c:strCache>
            </c:strRef>
          </c:tx>
          <c:dLbls>
            <c:dLbl>
              <c:idx val="0"/>
              <c:layout>
                <c:manualLayout>
                  <c:x val="1.4744602422327559E-2"/>
                  <c:y val="-1.8518883056284643E-2"/>
                </c:manualLayout>
              </c:layout>
              <c:showVal val="1"/>
            </c:dLbl>
            <c:dLbl>
              <c:idx val="2"/>
              <c:layout>
                <c:manualLayout>
                  <c:x val="4.2127435492364399E-3"/>
                  <c:y val="-3.2407407407407579E-2"/>
                </c:manualLayout>
              </c:layout>
              <c:showVal val="1"/>
            </c:dLbl>
            <c:dLbl>
              <c:idx val="3"/>
              <c:layout>
                <c:manualLayout>
                  <c:x val="8.4254870984730272E-3"/>
                  <c:y val="8.4875562720134849E-17"/>
                </c:manualLayout>
              </c:layout>
              <c:showVal val="1"/>
            </c:dLbl>
            <c:showVal val="1"/>
          </c:dLbls>
          <c:cat>
            <c:strRef>
              <c:f>Лист4!$B$17:$B$20</c:f>
              <c:strCache>
                <c:ptCount val="4"/>
                <c:pt idx="0">
                  <c:v>Торговля и общепит</c:v>
                </c:pt>
                <c:pt idx="1">
                  <c:v>Сфера услуг</c:v>
                </c:pt>
                <c:pt idx="2">
                  <c:v>Сельское хозяйство</c:v>
                </c:pt>
                <c:pt idx="3">
                  <c:v>Производство</c:v>
                </c:pt>
              </c:strCache>
            </c:strRef>
          </c:cat>
          <c:val>
            <c:numRef>
              <c:f>Лист4!$D$17:$D$20</c:f>
              <c:numCache>
                <c:formatCode>General</c:formatCode>
                <c:ptCount val="4"/>
                <c:pt idx="0">
                  <c:v>61.1</c:v>
                </c:pt>
                <c:pt idx="1">
                  <c:v>24.1</c:v>
                </c:pt>
                <c:pt idx="2">
                  <c:v>9.9</c:v>
                </c:pt>
                <c:pt idx="3">
                  <c:v>4.9000000000000004</c:v>
                </c:pt>
              </c:numCache>
            </c:numRef>
          </c:val>
        </c:ser>
        <c:ser>
          <c:idx val="2"/>
          <c:order val="2"/>
          <c:tx>
            <c:strRef>
              <c:f>Лист4!$E$15</c:f>
              <c:strCache>
                <c:ptCount val="1"/>
                <c:pt idx="0">
                  <c:v>2016 год</c:v>
                </c:pt>
              </c:strCache>
            </c:strRef>
          </c:tx>
          <c:dLbls>
            <c:dLbl>
              <c:idx val="0"/>
              <c:layout>
                <c:manualLayout>
                  <c:x val="4.2127435492364397E-2"/>
                  <c:y val="0"/>
                </c:manualLayout>
              </c:layout>
              <c:showVal val="1"/>
            </c:dLbl>
            <c:dLbl>
              <c:idx val="1"/>
              <c:layout>
                <c:manualLayout>
                  <c:x val="8.4254870984729509E-3"/>
                  <c:y val="-5.0925925925926041E-2"/>
                </c:manualLayout>
              </c:layout>
              <c:showVal val="1"/>
            </c:dLbl>
            <c:dLbl>
              <c:idx val="2"/>
              <c:layout>
                <c:manualLayout>
                  <c:x val="1.4744602422327538E-2"/>
                  <c:y val="-2.3148148148148147E-2"/>
                </c:manualLayout>
              </c:layout>
              <c:showVal val="1"/>
            </c:dLbl>
            <c:dLbl>
              <c:idx val="3"/>
              <c:layout>
                <c:manualLayout>
                  <c:x val="1.0531858873091099E-2"/>
                  <c:y val="-9.259259259259231E-3"/>
                </c:manualLayout>
              </c:layout>
              <c:showVal val="1"/>
            </c:dLbl>
            <c:showVal val="1"/>
          </c:dLbls>
          <c:cat>
            <c:strRef>
              <c:f>Лист4!$B$17:$B$20</c:f>
              <c:strCache>
                <c:ptCount val="4"/>
                <c:pt idx="0">
                  <c:v>Торговля и общепит</c:v>
                </c:pt>
                <c:pt idx="1">
                  <c:v>Сфера услуг</c:v>
                </c:pt>
                <c:pt idx="2">
                  <c:v>Сельское хозяйство</c:v>
                </c:pt>
                <c:pt idx="3">
                  <c:v>Производство</c:v>
                </c:pt>
              </c:strCache>
            </c:strRef>
          </c:cat>
          <c:val>
            <c:numRef>
              <c:f>Лист4!$E$17:$E$20</c:f>
              <c:numCache>
                <c:formatCode>General</c:formatCode>
                <c:ptCount val="4"/>
                <c:pt idx="0">
                  <c:v>59.7</c:v>
                </c:pt>
                <c:pt idx="1">
                  <c:v>23.8</c:v>
                </c:pt>
                <c:pt idx="2">
                  <c:v>11.6</c:v>
                </c:pt>
                <c:pt idx="3">
                  <c:v>4.9000000000000004</c:v>
                </c:pt>
              </c:numCache>
            </c:numRef>
          </c:val>
        </c:ser>
        <c:ser>
          <c:idx val="3"/>
          <c:order val="3"/>
          <c:tx>
            <c:strRef>
              <c:f>Лист4!$F$15</c:f>
              <c:strCache>
                <c:ptCount val="1"/>
                <c:pt idx="0">
                  <c:v>2017 год</c:v>
                </c:pt>
              </c:strCache>
            </c:strRef>
          </c:tx>
          <c:dLbls>
            <c:dLbl>
              <c:idx val="0"/>
              <c:layout>
                <c:manualLayout>
                  <c:x val="4.0021063717746184E-2"/>
                  <c:y val="0"/>
                </c:manualLayout>
              </c:layout>
              <c:showVal val="1"/>
            </c:dLbl>
            <c:dLbl>
              <c:idx val="1"/>
              <c:layout>
                <c:manualLayout>
                  <c:x val="3.3701948393891588E-2"/>
                  <c:y val="-4.6296296296296502E-3"/>
                </c:manualLayout>
              </c:layout>
              <c:showVal val="1"/>
            </c:dLbl>
            <c:dLbl>
              <c:idx val="2"/>
              <c:layout>
                <c:manualLayout>
                  <c:x val="3.580832016850987E-2"/>
                  <c:y val="-9.2592592592593177E-3"/>
                </c:manualLayout>
              </c:layout>
              <c:showVal val="1"/>
            </c:dLbl>
            <c:dLbl>
              <c:idx val="3"/>
              <c:layout>
                <c:manualLayout>
                  <c:x val="2.1063717746182212E-2"/>
                  <c:y val="-4.6296296296296502E-3"/>
                </c:manualLayout>
              </c:layout>
              <c:showVal val="1"/>
            </c:dLbl>
            <c:showVal val="1"/>
          </c:dLbls>
          <c:cat>
            <c:strRef>
              <c:f>Лист4!$B$17:$B$20</c:f>
              <c:strCache>
                <c:ptCount val="4"/>
                <c:pt idx="0">
                  <c:v>Торговля и общепит</c:v>
                </c:pt>
                <c:pt idx="1">
                  <c:v>Сфера услуг</c:v>
                </c:pt>
                <c:pt idx="2">
                  <c:v>Сельское хозяйство</c:v>
                </c:pt>
                <c:pt idx="3">
                  <c:v>Производство</c:v>
                </c:pt>
              </c:strCache>
            </c:strRef>
          </c:cat>
          <c:val>
            <c:numRef>
              <c:f>Лист4!$F$17:$F$20</c:f>
              <c:numCache>
                <c:formatCode>General</c:formatCode>
                <c:ptCount val="4"/>
                <c:pt idx="0">
                  <c:v>50.3</c:v>
                </c:pt>
                <c:pt idx="1">
                  <c:v>30.1</c:v>
                </c:pt>
                <c:pt idx="2">
                  <c:v>14.2</c:v>
                </c:pt>
                <c:pt idx="3">
                  <c:v>5.4</c:v>
                </c:pt>
              </c:numCache>
            </c:numRef>
          </c:val>
        </c:ser>
        <c:shape val="box"/>
        <c:axId val="75231232"/>
        <c:axId val="85692800"/>
        <c:axId val="0"/>
      </c:bar3DChart>
      <c:catAx>
        <c:axId val="75231232"/>
        <c:scaling>
          <c:orientation val="minMax"/>
        </c:scaling>
        <c:axPos val="b"/>
        <c:tickLblPos val="nextTo"/>
        <c:crossAx val="85692800"/>
        <c:crosses val="autoZero"/>
        <c:auto val="1"/>
        <c:lblAlgn val="ctr"/>
        <c:lblOffset val="100"/>
      </c:catAx>
      <c:valAx>
        <c:axId val="85692800"/>
        <c:scaling>
          <c:orientation val="minMax"/>
        </c:scaling>
        <c:axPos val="l"/>
        <c:majorGridlines/>
        <c:numFmt formatCode="General" sourceLinked="1"/>
        <c:tickLblPos val="nextTo"/>
        <c:crossAx val="75231232"/>
        <c:crosses val="autoZero"/>
        <c:crossBetween val="between"/>
      </c:valAx>
    </c:plotArea>
    <c:legend>
      <c:legendPos val="r"/>
      <c:layout>
        <c:manualLayout>
          <c:xMode val="edge"/>
          <c:yMode val="edge"/>
          <c:x val="0.82537000410493711"/>
          <c:y val="2.5858486439195118E-2"/>
          <c:w val="0.11256881989277369"/>
          <c:h val="0.72618839311752692"/>
        </c:manualLayout>
      </c:layout>
    </c:legend>
    <c:plotVisOnly val="1"/>
  </c:chart>
  <c:txPr>
    <a:bodyPr/>
    <a:lstStyle/>
    <a:p>
      <a:pPr>
        <a:defRPr>
          <a:latin typeface="Times New Roman" pitchFamily="18" charset="0"/>
          <a:cs typeface="Times New Roman" pitchFamily="18" charset="0"/>
        </a:defRPr>
      </a:pPr>
      <a:endParaRPr lang="ru-RU"/>
    </a:p>
  </c:tx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7284214958253117"/>
          <c:y val="6.3033704945297933E-2"/>
          <c:w val="0.4025692584028549"/>
          <c:h val="0.77026246719160107"/>
        </c:manualLayout>
      </c:layout>
      <c:pieChart>
        <c:varyColors val="1"/>
        <c:ser>
          <c:idx val="0"/>
          <c:order val="0"/>
          <c:dLbls>
            <c:dLbl>
              <c:idx val="0"/>
              <c:tx>
                <c:rich>
                  <a:bodyPr/>
                  <a:lstStyle/>
                  <a:p>
                    <a:r>
                      <a:rPr lang="en-US"/>
                      <a:t>7 706</a:t>
                    </a:r>
                    <a:r>
                      <a:rPr lang="ru-RU"/>
                      <a:t> чел. </a:t>
                    </a:r>
                  </a:p>
                  <a:p>
                    <a:r>
                      <a:rPr lang="ru-RU"/>
                      <a:t>или 36,2%</a:t>
                    </a:r>
                    <a:endParaRPr lang="en-US"/>
                  </a:p>
                </c:rich>
              </c:tx>
              <c:showVal val="1"/>
            </c:dLbl>
            <c:dLbl>
              <c:idx val="1"/>
              <c:layout>
                <c:manualLayout>
                  <c:x val="2.7019844647797411E-2"/>
                  <c:y val="-0.16925375805297074"/>
                </c:manualLayout>
              </c:layout>
              <c:tx>
                <c:rich>
                  <a:bodyPr/>
                  <a:lstStyle/>
                  <a:p>
                    <a:r>
                      <a:rPr lang="en-US"/>
                      <a:t>2 867</a:t>
                    </a:r>
                    <a:r>
                      <a:rPr lang="ru-RU"/>
                      <a:t> чел, </a:t>
                    </a:r>
                  </a:p>
                  <a:p>
                    <a:r>
                      <a:rPr lang="ru-RU"/>
                      <a:t>или 13,5%</a:t>
                    </a:r>
                    <a:endParaRPr lang="en-US"/>
                  </a:p>
                </c:rich>
              </c:tx>
              <c:showVal val="1"/>
            </c:dLbl>
            <c:dLbl>
              <c:idx val="2"/>
              <c:tx>
                <c:rich>
                  <a:bodyPr/>
                  <a:lstStyle/>
                  <a:p>
                    <a:r>
                      <a:rPr lang="en-US"/>
                      <a:t>2 737</a:t>
                    </a:r>
                    <a:r>
                      <a:rPr lang="ru-RU"/>
                      <a:t> чел.</a:t>
                    </a:r>
                  </a:p>
                  <a:p>
                    <a:r>
                      <a:rPr lang="ru-RU"/>
                      <a:t>или  12,9%</a:t>
                    </a:r>
                    <a:endParaRPr lang="en-US"/>
                  </a:p>
                </c:rich>
              </c:tx>
              <c:showVal val="1"/>
            </c:dLbl>
            <c:dLbl>
              <c:idx val="3"/>
              <c:tx>
                <c:rich>
                  <a:bodyPr/>
                  <a:lstStyle/>
                  <a:p>
                    <a:r>
                      <a:rPr lang="en-US"/>
                      <a:t>1 436</a:t>
                    </a:r>
                    <a:r>
                      <a:rPr lang="ru-RU"/>
                      <a:t> чел.</a:t>
                    </a:r>
                  </a:p>
                  <a:p>
                    <a:r>
                      <a:rPr lang="ru-RU"/>
                      <a:t>или  6,7%</a:t>
                    </a:r>
                    <a:endParaRPr lang="en-US"/>
                  </a:p>
                </c:rich>
              </c:tx>
              <c:showVal val="1"/>
            </c:dLbl>
            <c:dLbl>
              <c:idx val="4"/>
              <c:tx>
                <c:rich>
                  <a:bodyPr/>
                  <a:lstStyle/>
                  <a:p>
                    <a:r>
                      <a:rPr lang="en-US"/>
                      <a:t>1314</a:t>
                    </a:r>
                    <a:r>
                      <a:rPr lang="ru-RU"/>
                      <a:t> чел. </a:t>
                    </a:r>
                  </a:p>
                  <a:p>
                    <a:r>
                      <a:rPr lang="ru-RU"/>
                      <a:t>или 6,2%</a:t>
                    </a:r>
                    <a:endParaRPr lang="en-US"/>
                  </a:p>
                </c:rich>
              </c:tx>
              <c:showVal val="1"/>
            </c:dLbl>
            <c:dLbl>
              <c:idx val="5"/>
              <c:tx>
                <c:rich>
                  <a:bodyPr/>
                  <a:lstStyle/>
                  <a:p>
                    <a:r>
                      <a:rPr lang="en-US"/>
                      <a:t>1079</a:t>
                    </a:r>
                    <a:r>
                      <a:rPr lang="ru-RU"/>
                      <a:t> чел.</a:t>
                    </a:r>
                  </a:p>
                  <a:p>
                    <a:r>
                      <a:rPr lang="ru-RU"/>
                      <a:t>или  5,1%</a:t>
                    </a:r>
                    <a:endParaRPr lang="en-US"/>
                  </a:p>
                </c:rich>
              </c:tx>
              <c:showVal val="1"/>
            </c:dLbl>
            <c:dLbl>
              <c:idx val="6"/>
              <c:tx>
                <c:rich>
                  <a:bodyPr/>
                  <a:lstStyle/>
                  <a:p>
                    <a:r>
                      <a:rPr lang="en-US" sz="800" b="1"/>
                      <a:t>664</a:t>
                    </a:r>
                    <a:r>
                      <a:rPr lang="ru-RU" sz="800" b="1"/>
                      <a:t> чел.</a:t>
                    </a:r>
                    <a:r>
                      <a:rPr lang="ru-RU" sz="800" b="1" baseline="0"/>
                      <a:t> </a:t>
                    </a:r>
                  </a:p>
                  <a:p>
                    <a:r>
                      <a:rPr lang="ru-RU" sz="800" b="1" baseline="0"/>
                      <a:t>или 3,1%</a:t>
                    </a:r>
                    <a:endParaRPr lang="en-US" sz="800" b="1"/>
                  </a:p>
                </c:rich>
              </c:tx>
              <c:showVal val="1"/>
            </c:dLbl>
            <c:txPr>
              <a:bodyPr/>
              <a:lstStyle/>
              <a:p>
                <a:pPr>
                  <a:defRPr sz="800" b="1"/>
                </a:pPr>
                <a:endParaRPr lang="ru-RU"/>
              </a:p>
            </c:txPr>
            <c:showVal val="1"/>
            <c:showLeaderLines val="1"/>
          </c:dLbls>
          <c:cat>
            <c:strRef>
              <c:f>Лист5!$L$4:$L$11</c:f>
              <c:strCache>
                <c:ptCount val="7"/>
                <c:pt idx="0">
                  <c:v>Розничная торговля непродовольственными товарами</c:v>
                </c:pt>
                <c:pt idx="1">
                  <c:v>Розничная торговля продовольственными товарами</c:v>
                </c:pt>
                <c:pt idx="2">
                  <c:v>Ведение КФХ растениеводство (за исключение грибоводства), в том числе цветоводство, садоводство (в год)</c:v>
                </c:pt>
                <c:pt idx="3">
                  <c:v>Перевозка пассажиров автомобильным транспортом с числом посадочных мест  не более 5 (пяти) мест</c:v>
                </c:pt>
                <c:pt idx="4">
                  <c:v>Услуги по уходу за ногтями, парикмахерские  и косметические, услуги по приему воздушных ванн (солярий)</c:v>
                </c:pt>
                <c:pt idx="5">
                  <c:v>Розничная торговля парфюмерией и косметикой</c:v>
                </c:pt>
                <c:pt idx="6">
                  <c:v>Пошив, вязание, ремонт одежды, аксессуаров, головных уборов, раскройка швейных изделий, в том числе для животных</c:v>
                </c:pt>
              </c:strCache>
            </c:strRef>
          </c:cat>
          <c:val>
            <c:numRef>
              <c:f>Лист5!$M$4:$M$11</c:f>
              <c:numCache>
                <c:formatCode>#,##0</c:formatCode>
                <c:ptCount val="7"/>
                <c:pt idx="0">
                  <c:v>7706</c:v>
                </c:pt>
                <c:pt idx="1">
                  <c:v>2867</c:v>
                </c:pt>
                <c:pt idx="2">
                  <c:v>2737</c:v>
                </c:pt>
                <c:pt idx="3">
                  <c:v>1436</c:v>
                </c:pt>
                <c:pt idx="4" formatCode="General">
                  <c:v>1314</c:v>
                </c:pt>
                <c:pt idx="5" formatCode="General">
                  <c:v>1079</c:v>
                </c:pt>
                <c:pt idx="6" formatCode="General">
                  <c:v>664</c:v>
                </c:pt>
              </c:numCache>
            </c:numRef>
          </c:val>
        </c:ser>
        <c:firstSliceAng val="0"/>
      </c:pieChart>
    </c:plotArea>
    <c:legend>
      <c:legendPos val="b"/>
      <c:layout>
        <c:manualLayout>
          <c:xMode val="edge"/>
          <c:yMode val="edge"/>
          <c:x val="1.0490707242675786E-2"/>
          <c:y val="0.76125866289185762"/>
          <c:w val="0.97226165141519683"/>
          <c:h val="0.21914535963903436"/>
        </c:manualLayout>
      </c:layout>
      <c:txPr>
        <a:bodyPr/>
        <a:lstStyle/>
        <a:p>
          <a:pPr>
            <a:defRPr sz="800"/>
          </a:pPr>
          <a:endParaRPr lang="ru-RU"/>
        </a:p>
      </c:txPr>
    </c:legend>
    <c:plotVisOnly val="1"/>
  </c:chart>
  <c:txPr>
    <a:bodyPr/>
    <a:lstStyle/>
    <a:p>
      <a:pPr>
        <a:defRPr>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4.7660520070773899E-2"/>
          <c:y val="2.3622776319626712E-2"/>
          <c:w val="0.86868707705466564"/>
          <c:h val="0.58589530475357265"/>
        </c:manualLayout>
      </c:layout>
      <c:barChart>
        <c:barDir val="col"/>
        <c:grouping val="clustered"/>
        <c:ser>
          <c:idx val="0"/>
          <c:order val="0"/>
          <c:tx>
            <c:strRef>
              <c:f>Лист6!$C$3</c:f>
              <c:strCache>
                <c:ptCount val="1"/>
                <c:pt idx="0">
                  <c:v>2014 год</c:v>
                </c:pt>
              </c:strCache>
            </c:strRef>
          </c:tx>
          <c:dLbls>
            <c:showVal val="1"/>
          </c:dLbls>
          <c:cat>
            <c:strRef>
              <c:f>Лист6!$B$7:$B$13</c:f>
              <c:strCache>
                <c:ptCount val="7"/>
                <c:pt idx="0">
                  <c:v>Изготовление и установка жалюзи</c:v>
                </c:pt>
                <c:pt idx="1">
                  <c:v>Составление бухгалтерских отчетов</c:v>
                </c:pt>
                <c:pt idx="2">
                  <c:v>Услуги по оказанию психологической помощи</c:v>
                </c:pt>
                <c:pt idx="3">
                  <c:v>Ветеринарные, зоотехнические услуги</c:v>
                </c:pt>
                <c:pt idx="4">
                  <c:v>Почтовые экспресс-услуги</c:v>
                </c:pt>
                <c:pt idx="5">
                  <c:v>Дубление и обработка кожи и (или) меха, изготовление и реализация одежды меховой</c:v>
                </c:pt>
                <c:pt idx="6">
                  <c:v>Логопедические услуги</c:v>
                </c:pt>
              </c:strCache>
            </c:strRef>
          </c:cat>
          <c:val>
            <c:numRef>
              <c:f>Лист6!$C$7:$C$13</c:f>
              <c:numCache>
                <c:formatCode>General</c:formatCode>
                <c:ptCount val="7"/>
                <c:pt idx="0">
                  <c:v>12</c:v>
                </c:pt>
                <c:pt idx="1">
                  <c:v>10</c:v>
                </c:pt>
                <c:pt idx="2">
                  <c:v>4</c:v>
                </c:pt>
                <c:pt idx="3">
                  <c:v>3</c:v>
                </c:pt>
                <c:pt idx="4">
                  <c:v>2</c:v>
                </c:pt>
                <c:pt idx="5">
                  <c:v>2</c:v>
                </c:pt>
                <c:pt idx="6">
                  <c:v>1</c:v>
                </c:pt>
              </c:numCache>
            </c:numRef>
          </c:val>
        </c:ser>
        <c:ser>
          <c:idx val="1"/>
          <c:order val="1"/>
          <c:tx>
            <c:strRef>
              <c:f>Лист6!$D$3</c:f>
              <c:strCache>
                <c:ptCount val="1"/>
                <c:pt idx="0">
                  <c:v>2015 год</c:v>
                </c:pt>
              </c:strCache>
            </c:strRef>
          </c:tx>
          <c:dLbls>
            <c:showVal val="1"/>
          </c:dLbls>
          <c:cat>
            <c:strRef>
              <c:f>Лист6!$B$7:$B$13</c:f>
              <c:strCache>
                <c:ptCount val="7"/>
                <c:pt idx="0">
                  <c:v>Изготовление и установка жалюзи</c:v>
                </c:pt>
                <c:pt idx="1">
                  <c:v>Составление бухгалтерских отчетов</c:v>
                </c:pt>
                <c:pt idx="2">
                  <c:v>Услуги по оказанию психологической помощи</c:v>
                </c:pt>
                <c:pt idx="3">
                  <c:v>Ветеринарные, зоотехнические услуги</c:v>
                </c:pt>
                <c:pt idx="4">
                  <c:v>Почтовые экспресс-услуги</c:v>
                </c:pt>
                <c:pt idx="5">
                  <c:v>Дубление и обработка кожи и (или) меха, изготовление и реализация одежды меховой</c:v>
                </c:pt>
                <c:pt idx="6">
                  <c:v>Логопедические услуги</c:v>
                </c:pt>
              </c:strCache>
            </c:strRef>
          </c:cat>
          <c:val>
            <c:numRef>
              <c:f>Лист6!$D$7:$D$13</c:f>
              <c:numCache>
                <c:formatCode>General</c:formatCode>
                <c:ptCount val="7"/>
                <c:pt idx="0">
                  <c:v>7</c:v>
                </c:pt>
                <c:pt idx="1">
                  <c:v>14</c:v>
                </c:pt>
                <c:pt idx="2">
                  <c:v>4</c:v>
                </c:pt>
                <c:pt idx="3">
                  <c:v>2</c:v>
                </c:pt>
                <c:pt idx="4">
                  <c:v>11</c:v>
                </c:pt>
                <c:pt idx="5">
                  <c:v>2</c:v>
                </c:pt>
                <c:pt idx="6">
                  <c:v>2</c:v>
                </c:pt>
              </c:numCache>
            </c:numRef>
          </c:val>
        </c:ser>
        <c:ser>
          <c:idx val="2"/>
          <c:order val="2"/>
          <c:tx>
            <c:strRef>
              <c:f>Лист6!$E$3</c:f>
              <c:strCache>
                <c:ptCount val="1"/>
                <c:pt idx="0">
                  <c:v>2016 год</c:v>
                </c:pt>
              </c:strCache>
            </c:strRef>
          </c:tx>
          <c:dLbls>
            <c:showVal val="1"/>
          </c:dLbls>
          <c:cat>
            <c:strRef>
              <c:f>Лист6!$B$7:$B$13</c:f>
              <c:strCache>
                <c:ptCount val="7"/>
                <c:pt idx="0">
                  <c:v>Изготовление и установка жалюзи</c:v>
                </c:pt>
                <c:pt idx="1">
                  <c:v>Составление бухгалтерских отчетов</c:v>
                </c:pt>
                <c:pt idx="2">
                  <c:v>Услуги по оказанию психологической помощи</c:v>
                </c:pt>
                <c:pt idx="3">
                  <c:v>Ветеринарные, зоотехнические услуги</c:v>
                </c:pt>
                <c:pt idx="4">
                  <c:v>Почтовые экспресс-услуги</c:v>
                </c:pt>
                <c:pt idx="5">
                  <c:v>Дубление и обработка кожи и (или) меха, изготовление и реализация одежды меховой</c:v>
                </c:pt>
                <c:pt idx="6">
                  <c:v>Логопедические услуги</c:v>
                </c:pt>
              </c:strCache>
            </c:strRef>
          </c:cat>
          <c:val>
            <c:numRef>
              <c:f>Лист6!$E$7:$E$13</c:f>
              <c:numCache>
                <c:formatCode>General</c:formatCode>
                <c:ptCount val="7"/>
                <c:pt idx="0">
                  <c:v>12</c:v>
                </c:pt>
                <c:pt idx="1">
                  <c:v>12</c:v>
                </c:pt>
                <c:pt idx="2">
                  <c:v>4</c:v>
                </c:pt>
                <c:pt idx="3">
                  <c:v>4</c:v>
                </c:pt>
                <c:pt idx="4">
                  <c:v>17</c:v>
                </c:pt>
                <c:pt idx="5">
                  <c:v>2</c:v>
                </c:pt>
                <c:pt idx="6">
                  <c:v>2</c:v>
                </c:pt>
              </c:numCache>
            </c:numRef>
          </c:val>
        </c:ser>
        <c:ser>
          <c:idx val="3"/>
          <c:order val="3"/>
          <c:tx>
            <c:strRef>
              <c:f>Лист6!$F$3</c:f>
              <c:strCache>
                <c:ptCount val="1"/>
                <c:pt idx="0">
                  <c:v>2017 год</c:v>
                </c:pt>
              </c:strCache>
            </c:strRef>
          </c:tx>
          <c:dLbls>
            <c:dLbl>
              <c:idx val="0"/>
              <c:layout>
                <c:manualLayout>
                  <c:x val="1.06496272630458E-2"/>
                  <c:y val="-4.6296296296296493E-3"/>
                </c:manualLayout>
              </c:layout>
              <c:showVal val="1"/>
            </c:dLbl>
            <c:showVal val="1"/>
          </c:dLbls>
          <c:cat>
            <c:strRef>
              <c:f>Лист6!$B$7:$B$13</c:f>
              <c:strCache>
                <c:ptCount val="7"/>
                <c:pt idx="0">
                  <c:v>Изготовление и установка жалюзи</c:v>
                </c:pt>
                <c:pt idx="1">
                  <c:v>Составление бухгалтерских отчетов</c:v>
                </c:pt>
                <c:pt idx="2">
                  <c:v>Услуги по оказанию психологической помощи</c:v>
                </c:pt>
                <c:pt idx="3">
                  <c:v>Ветеринарные, зоотехнические услуги</c:v>
                </c:pt>
                <c:pt idx="4">
                  <c:v>Почтовые экспресс-услуги</c:v>
                </c:pt>
                <c:pt idx="5">
                  <c:v>Дубление и обработка кожи и (или) меха, изготовление и реализация одежды меховой</c:v>
                </c:pt>
                <c:pt idx="6">
                  <c:v>Логопедические услуги</c:v>
                </c:pt>
              </c:strCache>
            </c:strRef>
          </c:cat>
          <c:val>
            <c:numRef>
              <c:f>Лист6!$F$7:$F$13</c:f>
              <c:numCache>
                <c:formatCode>General</c:formatCode>
                <c:ptCount val="7"/>
                <c:pt idx="0">
                  <c:v>12</c:v>
                </c:pt>
                <c:pt idx="1">
                  <c:v>14</c:v>
                </c:pt>
                <c:pt idx="2">
                  <c:v>2</c:v>
                </c:pt>
                <c:pt idx="3">
                  <c:v>4</c:v>
                </c:pt>
                <c:pt idx="4">
                  <c:v>21</c:v>
                </c:pt>
                <c:pt idx="5">
                  <c:v>2</c:v>
                </c:pt>
                <c:pt idx="6">
                  <c:v>3</c:v>
                </c:pt>
              </c:numCache>
            </c:numRef>
          </c:val>
        </c:ser>
        <c:axId val="61012224"/>
        <c:axId val="61054976"/>
      </c:barChart>
      <c:catAx>
        <c:axId val="61012224"/>
        <c:scaling>
          <c:orientation val="minMax"/>
        </c:scaling>
        <c:delete val="1"/>
        <c:axPos val="b"/>
        <c:tickLblPos val="none"/>
        <c:crossAx val="61054976"/>
        <c:crosses val="autoZero"/>
        <c:auto val="1"/>
        <c:lblAlgn val="ctr"/>
        <c:lblOffset val="100"/>
      </c:catAx>
      <c:valAx>
        <c:axId val="61054976"/>
        <c:scaling>
          <c:orientation val="minMax"/>
        </c:scaling>
        <c:axPos val="l"/>
        <c:majorGridlines/>
        <c:numFmt formatCode="General" sourceLinked="1"/>
        <c:tickLblPos val="nextTo"/>
        <c:crossAx val="61012224"/>
        <c:crosses val="autoZero"/>
        <c:crossBetween val="between"/>
      </c:valAx>
    </c:plotArea>
    <c:legend>
      <c:legendPos val="r"/>
      <c:layout>
        <c:manualLayout>
          <c:xMode val="edge"/>
          <c:yMode val="edge"/>
          <c:x val="0.90985316931230065"/>
          <c:y val="5.3265924785232115E-2"/>
          <c:w val="7.7367277972042986E-2"/>
          <c:h val="0.40146323038033527"/>
        </c:manualLayout>
      </c:layout>
    </c:legend>
    <c:plotVisOnly val="1"/>
  </c:chart>
  <c:txPr>
    <a:bodyPr/>
    <a:lstStyle/>
    <a:p>
      <a:pPr>
        <a:defRPr sz="800">
          <a:latin typeface="Times New Roman" pitchFamily="18" charset="0"/>
          <a:cs typeface="Times New Roman" pitchFamily="18" charset="0"/>
        </a:defRPr>
      </a:pPr>
      <a:endParaRPr lang="ru-RU"/>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0.04897</cdr:x>
      <cdr:y>0.82986</cdr:y>
    </cdr:from>
    <cdr:to>
      <cdr:x>0.09163</cdr:x>
      <cdr:y>0.91667</cdr:y>
    </cdr:to>
    <cdr:sp macro="" textlink="">
      <cdr:nvSpPr>
        <cdr:cNvPr id="2" name="TextBox 1"/>
        <cdr:cNvSpPr txBox="1"/>
      </cdr:nvSpPr>
      <cdr:spPr>
        <a:xfrm xmlns:a="http://schemas.openxmlformats.org/drawingml/2006/main">
          <a:off x="295275" y="2276475"/>
          <a:ext cx="257175" cy="2381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t>%</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0.61483</cdr:y>
    </cdr:from>
    <cdr:to>
      <cdr:x>0.08946</cdr:x>
      <cdr:y>0.67733</cdr:y>
    </cdr:to>
    <cdr:sp macro="" textlink="">
      <cdr:nvSpPr>
        <cdr:cNvPr id="3" name="TextBox 2"/>
        <cdr:cNvSpPr txBox="1"/>
      </cdr:nvSpPr>
      <cdr:spPr>
        <a:xfrm xmlns:a="http://schemas.openxmlformats.org/drawingml/2006/main">
          <a:off x="-180975" y="1587037"/>
          <a:ext cx="533400" cy="16133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900">
              <a:latin typeface="Times New Roman" pitchFamily="18" charset="0"/>
              <a:cs typeface="Times New Roman" pitchFamily="18" charset="0"/>
            </a:rPr>
            <a:t>чел.</a:t>
          </a:r>
        </a:p>
      </cdr:txBody>
    </cdr:sp>
  </cdr:relSizeAnchor>
  <cdr:relSizeAnchor xmlns:cdr="http://schemas.openxmlformats.org/drawingml/2006/chartDrawing">
    <cdr:from>
      <cdr:x>0.04473</cdr:x>
      <cdr:y>0.64236</cdr:y>
    </cdr:from>
    <cdr:to>
      <cdr:x>0.15815</cdr:x>
      <cdr:y>0.86111</cdr:y>
    </cdr:to>
    <cdr:sp macro="" textlink="">
      <cdr:nvSpPr>
        <cdr:cNvPr id="5" name="TextBox 4"/>
        <cdr:cNvSpPr txBox="1"/>
      </cdr:nvSpPr>
      <cdr:spPr>
        <a:xfrm xmlns:a="http://schemas.openxmlformats.org/drawingml/2006/main">
          <a:off x="266700" y="1762125"/>
          <a:ext cx="676275" cy="6000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ru-RU" sz="800" b="1">
              <a:latin typeface="Times New Roman" pitchFamily="18" charset="0"/>
              <a:cs typeface="Times New Roman" pitchFamily="18" charset="0"/>
            </a:rPr>
            <a:t>Изготовление и установка</a:t>
          </a:r>
          <a:r>
            <a:rPr lang="ru-RU" sz="800" b="1" baseline="0">
              <a:latin typeface="Times New Roman" pitchFamily="18" charset="0"/>
              <a:cs typeface="Times New Roman" pitchFamily="18" charset="0"/>
            </a:rPr>
            <a:t> жалюзи</a:t>
          </a:r>
          <a:endParaRPr lang="ru-RU" sz="800" b="1">
            <a:latin typeface="Times New Roman" pitchFamily="18" charset="0"/>
            <a:cs typeface="Times New Roman" pitchFamily="18" charset="0"/>
          </a:endParaRPr>
        </a:p>
      </cdr:txBody>
    </cdr:sp>
  </cdr:relSizeAnchor>
  <cdr:relSizeAnchor xmlns:cdr="http://schemas.openxmlformats.org/drawingml/2006/chartDrawing">
    <cdr:from>
      <cdr:x>0.15495</cdr:x>
      <cdr:y>0.66319</cdr:y>
    </cdr:from>
    <cdr:to>
      <cdr:x>0.30511</cdr:x>
      <cdr:y>0.83333</cdr:y>
    </cdr:to>
    <cdr:sp macro="" textlink="">
      <cdr:nvSpPr>
        <cdr:cNvPr id="6" name="TextBox 5"/>
        <cdr:cNvSpPr txBox="1"/>
      </cdr:nvSpPr>
      <cdr:spPr>
        <a:xfrm xmlns:a="http://schemas.openxmlformats.org/drawingml/2006/main">
          <a:off x="923925" y="1819275"/>
          <a:ext cx="895350" cy="4667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800" b="1">
              <a:latin typeface="Times New Roman" pitchFamily="18" charset="0"/>
              <a:cs typeface="Times New Roman" pitchFamily="18" charset="0"/>
            </a:rPr>
            <a:t>Составление</a:t>
          </a:r>
          <a:r>
            <a:rPr lang="ru-RU" sz="800" b="1" baseline="0">
              <a:latin typeface="Times New Roman" pitchFamily="18" charset="0"/>
              <a:cs typeface="Times New Roman" pitchFamily="18" charset="0"/>
            </a:rPr>
            <a:t> бухгалтерских отчутов</a:t>
          </a:r>
          <a:endParaRPr lang="ru-RU" sz="800" b="1">
            <a:latin typeface="Times New Roman" pitchFamily="18" charset="0"/>
            <a:cs typeface="Times New Roman" pitchFamily="18" charset="0"/>
          </a:endParaRPr>
        </a:p>
      </cdr:txBody>
    </cdr:sp>
  </cdr:relSizeAnchor>
  <cdr:relSizeAnchor xmlns:cdr="http://schemas.openxmlformats.org/drawingml/2006/chartDrawing">
    <cdr:from>
      <cdr:x>0.42332</cdr:x>
      <cdr:y>0.61806</cdr:y>
    </cdr:from>
    <cdr:to>
      <cdr:x>0.53674</cdr:x>
      <cdr:y>0.85764</cdr:y>
    </cdr:to>
    <cdr:sp macro="" textlink="">
      <cdr:nvSpPr>
        <cdr:cNvPr id="7" name="TextBox 6"/>
        <cdr:cNvSpPr txBox="1"/>
      </cdr:nvSpPr>
      <cdr:spPr>
        <a:xfrm xmlns:a="http://schemas.openxmlformats.org/drawingml/2006/main">
          <a:off x="2524124" y="1695450"/>
          <a:ext cx="676275" cy="6572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800" b="1">
              <a:latin typeface="Times New Roman" pitchFamily="18" charset="0"/>
              <a:ea typeface="+mn-ea"/>
              <a:cs typeface="Times New Roman" pitchFamily="18" charset="0"/>
            </a:rPr>
            <a:t>Ветеринарные, зоотехнические услуги</a:t>
          </a:r>
          <a:endParaRPr lang="ru-RU" sz="800" b="1">
            <a:latin typeface="Times New Roman" pitchFamily="18" charset="0"/>
            <a:cs typeface="Times New Roman" pitchFamily="18" charset="0"/>
          </a:endParaRPr>
        </a:p>
      </cdr:txBody>
    </cdr:sp>
  </cdr:relSizeAnchor>
  <cdr:relSizeAnchor xmlns:cdr="http://schemas.openxmlformats.org/drawingml/2006/chartDrawing">
    <cdr:from>
      <cdr:x>0.29393</cdr:x>
      <cdr:y>0.625</cdr:y>
    </cdr:from>
    <cdr:to>
      <cdr:x>0.41853</cdr:x>
      <cdr:y>0.88194</cdr:y>
    </cdr:to>
    <cdr:sp macro="" textlink="">
      <cdr:nvSpPr>
        <cdr:cNvPr id="8" name="TextBox 7"/>
        <cdr:cNvSpPr txBox="1"/>
      </cdr:nvSpPr>
      <cdr:spPr>
        <a:xfrm xmlns:a="http://schemas.openxmlformats.org/drawingml/2006/main">
          <a:off x="1752600" y="1714500"/>
          <a:ext cx="742950" cy="70484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800" b="1">
              <a:latin typeface="Times New Roman" pitchFamily="18" charset="0"/>
              <a:ea typeface="+mn-ea"/>
              <a:cs typeface="Times New Roman" pitchFamily="18" charset="0"/>
            </a:rPr>
            <a:t>Услуги по оказанию психологической помощи</a:t>
          </a:r>
          <a:endParaRPr lang="ru-RU" sz="800" b="1">
            <a:latin typeface="Times New Roman" pitchFamily="18" charset="0"/>
            <a:cs typeface="Times New Roman" pitchFamily="18" charset="0"/>
          </a:endParaRPr>
        </a:p>
      </cdr:txBody>
    </cdr:sp>
  </cdr:relSizeAnchor>
  <cdr:relSizeAnchor xmlns:cdr="http://schemas.openxmlformats.org/drawingml/2006/chartDrawing">
    <cdr:from>
      <cdr:x>0.53834</cdr:x>
      <cdr:y>0.64236</cdr:y>
    </cdr:from>
    <cdr:to>
      <cdr:x>0.65495</cdr:x>
      <cdr:y>0.81597</cdr:y>
    </cdr:to>
    <cdr:sp macro="" textlink="">
      <cdr:nvSpPr>
        <cdr:cNvPr id="9" name="TextBox 8"/>
        <cdr:cNvSpPr txBox="1"/>
      </cdr:nvSpPr>
      <cdr:spPr>
        <a:xfrm xmlns:a="http://schemas.openxmlformats.org/drawingml/2006/main">
          <a:off x="3209925" y="1762125"/>
          <a:ext cx="695324" cy="4762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800" b="1">
              <a:latin typeface="Times New Roman" pitchFamily="18" charset="0"/>
              <a:ea typeface="+mn-ea"/>
              <a:cs typeface="Times New Roman" pitchFamily="18" charset="0"/>
            </a:rPr>
            <a:t>Почтовые услуги </a:t>
          </a:r>
          <a:endParaRPr lang="ru-RU" sz="800" b="1">
            <a:latin typeface="Times New Roman" pitchFamily="18" charset="0"/>
            <a:cs typeface="Times New Roman" pitchFamily="18" charset="0"/>
          </a:endParaRPr>
        </a:p>
      </cdr:txBody>
    </cdr:sp>
  </cdr:relSizeAnchor>
  <cdr:relSizeAnchor xmlns:cdr="http://schemas.openxmlformats.org/drawingml/2006/chartDrawing">
    <cdr:from>
      <cdr:x>0.65815</cdr:x>
      <cdr:y>0.64931</cdr:y>
    </cdr:from>
    <cdr:to>
      <cdr:x>0.77636</cdr:x>
      <cdr:y>0.71875</cdr:y>
    </cdr:to>
    <cdr:sp macro="" textlink="">
      <cdr:nvSpPr>
        <cdr:cNvPr id="10" name="TextBox 9"/>
        <cdr:cNvSpPr txBox="1"/>
      </cdr:nvSpPr>
      <cdr:spPr>
        <a:xfrm xmlns:a="http://schemas.openxmlformats.org/drawingml/2006/main">
          <a:off x="3924300" y="1781175"/>
          <a:ext cx="704850" cy="1905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800" b="1">
              <a:latin typeface="Times New Roman" pitchFamily="18" charset="0"/>
              <a:ea typeface="+mn-ea"/>
              <a:cs typeface="Times New Roman" pitchFamily="18" charset="0"/>
            </a:rPr>
            <a:t>Дубление и обработка кожи</a:t>
          </a:r>
          <a:endParaRPr lang="ru-RU" sz="800" b="1">
            <a:latin typeface="Times New Roman" pitchFamily="18" charset="0"/>
            <a:cs typeface="Times New Roman" pitchFamily="18" charset="0"/>
          </a:endParaRPr>
        </a:p>
      </cdr:txBody>
    </cdr:sp>
  </cdr:relSizeAnchor>
  <cdr:relSizeAnchor xmlns:cdr="http://schemas.openxmlformats.org/drawingml/2006/chartDrawing">
    <cdr:from>
      <cdr:x>0.80192</cdr:x>
      <cdr:y>0.61111</cdr:y>
    </cdr:from>
    <cdr:to>
      <cdr:x>0.90415</cdr:x>
      <cdr:y>0.82292</cdr:y>
    </cdr:to>
    <cdr:sp macro="" textlink="">
      <cdr:nvSpPr>
        <cdr:cNvPr id="11" name="TextBox 10"/>
        <cdr:cNvSpPr txBox="1"/>
      </cdr:nvSpPr>
      <cdr:spPr>
        <a:xfrm xmlns:a="http://schemas.openxmlformats.org/drawingml/2006/main">
          <a:off x="4781550" y="1676399"/>
          <a:ext cx="609600" cy="5810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800" b="1">
              <a:latin typeface="Times New Roman" pitchFamily="18" charset="0"/>
              <a:ea typeface="+mn-ea"/>
              <a:cs typeface="Times New Roman" pitchFamily="18" charset="0"/>
            </a:rPr>
            <a:t>Логопедические услуги</a:t>
          </a:r>
          <a:endParaRPr lang="ru-RU" sz="8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98B18-3543-46D6-AFE0-A3BD7E782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9</Pages>
  <Words>2644</Words>
  <Characters>15073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honickaya-o</dc:creator>
  <cp:keywords/>
  <dc:description/>
  <cp:lastModifiedBy>arefieva_ts</cp:lastModifiedBy>
  <cp:revision>29</cp:revision>
  <cp:lastPrinted>2018-06-13T15:38:00Z</cp:lastPrinted>
  <dcterms:created xsi:type="dcterms:W3CDTF">2018-05-15T07:50:00Z</dcterms:created>
  <dcterms:modified xsi:type="dcterms:W3CDTF">2018-06-26T07:17:00Z</dcterms:modified>
</cp:coreProperties>
</file>