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1D" w:rsidRDefault="00CF5B1D" w:rsidP="00CF5B1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Пояснительная записка</w:t>
      </w:r>
    </w:p>
    <w:p w:rsidR="00CF5B1D" w:rsidRDefault="00CF5B1D" w:rsidP="00CF5B1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к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проекту закона Приднестровской Молдавской Республики</w:t>
      </w:r>
    </w:p>
    <w:p w:rsidR="00CF5B1D" w:rsidRPr="00CF5B1D" w:rsidRDefault="00CF5B1D" w:rsidP="00CF5B1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"О внесении изменений и дополнений в некоторые законы </w:t>
      </w:r>
    </w:p>
    <w:p w:rsidR="00CF5B1D" w:rsidRDefault="00CF5B1D" w:rsidP="00CF5B1D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Приднестровской Молдавской Республики"</w:t>
      </w:r>
    </w:p>
    <w:p w:rsidR="00CF5B1D" w:rsidRDefault="00CF5B1D" w:rsidP="00CF5B1D">
      <w:pPr>
        <w:autoSpaceDE w:val="0"/>
        <w:autoSpaceDN w:val="0"/>
        <w:adjustRightInd w:val="0"/>
        <w:jc w:val="center"/>
        <w:rPr>
          <w:color w:val="000000"/>
        </w:rPr>
      </w:pP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Настоящий проект закона Приднестровской Молдавской Республики "О внесении изменений и дополнений в некоторые законы Приднестровской Молдавской Республики" направлен на реализацию проекта закона Приднестровской Молдавской Республики "Об автономных учреждениях"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(папка № 565 (VI)), представленного к рассмотрению в Верховный Совет Приднестровской Молдавской Республики в качестве законодательной инициативы Правительством Приднестровской Молдавской Республики (Распоряжение Правительства от 26 мая 2017 года № 436р), с целью создания правовых</w:t>
      </w:r>
      <w:proofErr w:type="gramEnd"/>
      <w:r>
        <w:rPr>
          <w:color w:val="000000"/>
        </w:rPr>
        <w:t xml:space="preserve"> основ для функционирования автономных учреждений, а также повышения эффективности предоставления государственных и муниципальных услуг, путем создания условий и стимулов для сокращения внутренних издержек учреждений и привлечения ими внебюджетных источников финансового обеспечения.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основу представленного законопроекта положен российский опыт реформирования бюджетных учреждений. Осуществление преобразований в данной сфере было обусловлено одной из приоритетных задач бюджетной политики Российской Федерации - повышение отдачи от использования государственных расходов, в том числе за счет формирования рациональной сети государственных учреждений, совершенствования перечня и улучшения качества оказываемых услуг.</w:t>
      </w:r>
    </w:p>
    <w:p w:rsidR="00CF5B1D" w:rsidRDefault="00CF5B1D" w:rsidP="00CF5B1D">
      <w:pPr>
        <w:autoSpaceDE w:val="0"/>
        <w:autoSpaceDN w:val="0"/>
        <w:adjustRightInd w:val="0"/>
        <w:spacing w:line="240" w:lineRule="exact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Так, в рамках реформирования в указанной сфере был принят Федеральный закон от 8 мая 2010 года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которым введено строгое ориентирование порядка использования учреждениями бюджетных средств на достижение конечного результата их финансово-хозяйственной деятельности, определяемого утверждаемыми для них вышестоящими органами государственными (муниципальными) заданиями</w:t>
      </w:r>
      <w:proofErr w:type="gramEnd"/>
      <w:r>
        <w:rPr>
          <w:color w:val="000000"/>
        </w:rPr>
        <w:t>, а также распределение этих учреждений на три типа: казенные, бюджетные, автономные учреждения. Базисные положения данного Федерального закона отражены в представленном законопроекте.</w:t>
      </w:r>
    </w:p>
    <w:p w:rsidR="00CF5B1D" w:rsidRDefault="00CF5B1D" w:rsidP="00CF5B1D">
      <w:pPr>
        <w:autoSpaceDE w:val="0"/>
        <w:autoSpaceDN w:val="0"/>
        <w:adjustRightInd w:val="0"/>
        <w:spacing w:line="24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При существующем в Приднестровской Молдавской Республике  правовом статусе у государственных (муниципальных) учреждений отсутствуют стимулы к оптимизации и повышению эффективности деятельности, что вызвано в первую очередь сметным финансированием от фактически сложившихся расходов. </w:t>
      </w:r>
    </w:p>
    <w:p w:rsidR="00CF5B1D" w:rsidRDefault="00CF5B1D" w:rsidP="00CF5B1D">
      <w:pPr>
        <w:autoSpaceDE w:val="0"/>
        <w:autoSpaceDN w:val="0"/>
        <w:adjustRightInd w:val="0"/>
        <w:spacing w:line="240" w:lineRule="exact"/>
        <w:ind w:firstLine="709"/>
        <w:jc w:val="both"/>
        <w:rPr>
          <w:color w:val="000000"/>
        </w:rPr>
      </w:pPr>
      <w:r>
        <w:rPr>
          <w:color w:val="000000"/>
        </w:rPr>
        <w:t xml:space="preserve">Законопроектом предлагается изменить правовое положение государственных (муниципальных) учреждений без их преобразования в целях создания условий и стимулов для сокращения внутренних издержек и повышения эффективности их деятельности, в том числе: 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а) изменить механизмы финансового обеспечения государственных (муниципальных) учреждений с расширенным объемом прав, переведя со сметного финансирования на субсидии в рамках выполнения государственного задания;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б) предоставить право государственным (муниципальным) учреждениям заниматься приносящей доходы деятельностью с поступлением доходов в самостоятельное распоряжение этих учреждений;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в) устранить субсидиарную ответственность государства по обязательствам государственных (муниципальных) учреждений с расширенным объемом прав;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г) расширить права государственных (муниципальных) учреждений по распоряжению любым закрепленным за учреждением движимым имуществом, за исключением особо ценного движимого имущества, перечень которого устанавливает учредитель соответствующего учреждения.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Кроме того, предлагается создать новый тип государственных (муниципальных) учреждений - казенное учреждение, статус </w:t>
      </w:r>
      <w:proofErr w:type="gramStart"/>
      <w:r>
        <w:rPr>
          <w:color w:val="000000"/>
        </w:rPr>
        <w:t>которого</w:t>
      </w:r>
      <w:proofErr w:type="gramEnd"/>
      <w:r>
        <w:rPr>
          <w:color w:val="000000"/>
        </w:rPr>
        <w:t xml:space="preserve"> по сути совпадает с закрепленным в </w:t>
      </w:r>
      <w:r>
        <w:rPr>
          <w:color w:val="000000"/>
        </w:rPr>
        <w:lastRenderedPageBreak/>
        <w:t>действующем законодательстве нынешним статусом государственного (муниципального) учреждения с дополнительным ограничением в виде зачисления всех доходов, полученных от приносящей доходы деятельности, в соответствующий бюджет.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Также законопроектом предложено установить так называемые налоговые каникулы для автономных учреждений посредством установления 100 % - ной льготы на первые три года по уплате налога на доходы, платы за землю, платежей за пользование природными ресурсами и платежей за загрязнение окружающей природной среды, налога с владельцев транспортных средств, налога на содержание жилищного фонда, объектов социально-культурной сферы и благоустройство территории города (района), а также</w:t>
      </w:r>
      <w:proofErr w:type="gramEnd"/>
      <w:r>
        <w:rPr>
          <w:color w:val="000000"/>
        </w:rPr>
        <w:t xml:space="preserve"> в течение четвертого года - льготы в размере 70 % (процентов)  и 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пятого года деятельности - 40 % (процентов) соответственно.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Принятие данного законопроекта не потребует внесения изменений в действующие законодательные акты.</w:t>
      </w:r>
    </w:p>
    <w:p w:rsidR="00CF5B1D" w:rsidRDefault="00CF5B1D" w:rsidP="00CF5B1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Принятие настоящего законопроекта не потребует дополнительных материальных и финансовых затрат.</w:t>
      </w:r>
    </w:p>
    <w:p w:rsidR="00CF5B1D" w:rsidRPr="00CF5B1D" w:rsidRDefault="00CF5B1D" w:rsidP="00CF5B1D">
      <w:pPr>
        <w:ind w:firstLine="709"/>
        <w:jc w:val="both"/>
        <w:rPr>
          <w:color w:val="000000"/>
        </w:rPr>
      </w:pPr>
      <w:r>
        <w:rPr>
          <w:color w:val="000000"/>
        </w:rPr>
        <w:t>Для вступления в силу данного законопроекта не требуется отдельного закона.</w:t>
      </w:r>
    </w:p>
    <w:p w:rsidR="00CF5B1D" w:rsidRPr="00CF5B1D" w:rsidRDefault="00CF5B1D" w:rsidP="00CF5B1D">
      <w:pPr>
        <w:ind w:firstLine="709"/>
        <w:jc w:val="both"/>
        <w:rPr>
          <w:color w:val="000000"/>
        </w:rPr>
      </w:pPr>
    </w:p>
    <w:p w:rsidR="00CF5B1D" w:rsidRDefault="00CF5B1D" w:rsidP="00CF5B1D">
      <w:pPr>
        <w:rPr>
          <w:rFonts w:ascii="Times New Roman CYR" w:hAnsi="Times New Roman CYR" w:cs="Times New Roman CYR"/>
          <w:b/>
          <w:bCs/>
          <w:color w:val="000000"/>
        </w:rPr>
      </w:pPr>
      <w:r>
        <w:rPr>
          <w:color w:val="000000"/>
        </w:rPr>
        <w:t xml:space="preserve">Министр юстиции </w:t>
      </w:r>
      <w:r>
        <w:rPr>
          <w:color w:val="000000"/>
        </w:rPr>
        <w:br/>
        <w:t>Приднестровской Молдавской Республики                                                                   А.И. Тумба</w:t>
      </w:r>
    </w:p>
    <w:p w:rsidR="00CF5B1D" w:rsidRDefault="00CF5B1D" w:rsidP="00CF5B1D">
      <w:pPr>
        <w:jc w:val="center"/>
      </w:pPr>
    </w:p>
    <w:p w:rsidR="006B13C5" w:rsidRDefault="006B13C5"/>
    <w:sectPr w:rsidR="006B13C5" w:rsidSect="00CF5B1D">
      <w:headerReference w:type="default" r:id="rId6"/>
      <w:pgSz w:w="11906" w:h="16838"/>
      <w:pgMar w:top="567" w:right="567" w:bottom="1134" w:left="1701" w:header="709" w:footer="709" w:gutter="0"/>
      <w:pgNumType w:fmt="numberInDash"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DB4" w:rsidRDefault="001D1DB4" w:rsidP="00CF5B1D">
      <w:r>
        <w:separator/>
      </w:r>
    </w:p>
  </w:endnote>
  <w:endnote w:type="continuationSeparator" w:id="0">
    <w:p w:rsidR="001D1DB4" w:rsidRDefault="001D1DB4" w:rsidP="00CF5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DB4" w:rsidRDefault="001D1DB4" w:rsidP="00CF5B1D">
      <w:r>
        <w:separator/>
      </w:r>
    </w:p>
  </w:footnote>
  <w:footnote w:type="continuationSeparator" w:id="0">
    <w:p w:rsidR="001D1DB4" w:rsidRDefault="001D1DB4" w:rsidP="00CF5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81206"/>
      <w:docPartObj>
        <w:docPartGallery w:val="Page Numbers (Top of Page)"/>
        <w:docPartUnique/>
      </w:docPartObj>
    </w:sdtPr>
    <w:sdtContent>
      <w:p w:rsidR="00CF5B1D" w:rsidRDefault="00CF5B1D">
        <w:pPr>
          <w:pStyle w:val="a3"/>
          <w:jc w:val="center"/>
        </w:pPr>
        <w:fldSimple w:instr=" PAGE   \* MERGEFORMAT ">
          <w:r>
            <w:rPr>
              <w:noProof/>
            </w:rPr>
            <w:t>- 50 -</w:t>
          </w:r>
        </w:fldSimple>
      </w:p>
    </w:sdtContent>
  </w:sdt>
  <w:p w:rsidR="00CF5B1D" w:rsidRDefault="00CF5B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B1D"/>
    <w:rsid w:val="001D1DB4"/>
    <w:rsid w:val="006B13C5"/>
    <w:rsid w:val="00CF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B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5B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5B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B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4158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arefieva_ts</dc:creator>
  <cp:keywords/>
  <dc:description/>
  <cp:lastModifiedBy>arefieva_ts</cp:lastModifiedBy>
  <cp:revision>2</cp:revision>
  <dcterms:created xsi:type="dcterms:W3CDTF">2018-06-08T14:25:00Z</dcterms:created>
  <dcterms:modified xsi:type="dcterms:W3CDTF">2018-06-08T14:28:00Z</dcterms:modified>
</cp:coreProperties>
</file>