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004" w:rsidRPr="00562C1E" w:rsidRDefault="008C1004" w:rsidP="002612E0">
      <w:pPr>
        <w:spacing w:after="0" w:line="240" w:lineRule="auto"/>
        <w:ind w:firstLine="709"/>
        <w:jc w:val="center"/>
        <w:rPr>
          <w:rFonts w:ascii="Times New Roman" w:hAnsi="Times New Roman" w:cs="Times New Roman"/>
          <w:sz w:val="24"/>
          <w:szCs w:val="24"/>
        </w:rPr>
      </w:pPr>
      <w:r w:rsidRPr="00562C1E">
        <w:rPr>
          <w:rFonts w:ascii="Times New Roman" w:hAnsi="Times New Roman" w:cs="Times New Roman"/>
          <w:sz w:val="24"/>
          <w:szCs w:val="24"/>
        </w:rPr>
        <w:t>Сравнительная таблица</w:t>
      </w:r>
    </w:p>
    <w:p w:rsidR="008C1004" w:rsidRPr="009109E2" w:rsidRDefault="008C1004" w:rsidP="002612E0">
      <w:pPr>
        <w:spacing w:after="0" w:line="240" w:lineRule="auto"/>
        <w:ind w:firstLine="709"/>
        <w:jc w:val="center"/>
        <w:rPr>
          <w:rFonts w:ascii="Times New Roman" w:hAnsi="Times New Roman" w:cs="Times New Roman"/>
          <w:sz w:val="24"/>
          <w:szCs w:val="24"/>
        </w:rPr>
      </w:pPr>
      <w:r w:rsidRPr="00562C1E">
        <w:rPr>
          <w:rFonts w:ascii="Times New Roman" w:hAnsi="Times New Roman" w:cs="Times New Roman"/>
          <w:sz w:val="24"/>
          <w:szCs w:val="24"/>
        </w:rPr>
        <w:t xml:space="preserve">к проекту закона Приднестровской Молдавской Республики </w:t>
      </w:r>
    </w:p>
    <w:p w:rsidR="008C1004" w:rsidRDefault="008C1004" w:rsidP="002612E0">
      <w:pPr>
        <w:spacing w:after="0" w:line="240" w:lineRule="auto"/>
        <w:ind w:firstLine="709"/>
        <w:jc w:val="center"/>
        <w:rPr>
          <w:rFonts w:ascii="Times New Roman" w:hAnsi="Times New Roman" w:cs="Times New Roman"/>
          <w:sz w:val="24"/>
          <w:szCs w:val="24"/>
        </w:rPr>
      </w:pPr>
      <w:r w:rsidRPr="00562C1E">
        <w:rPr>
          <w:rFonts w:ascii="Times New Roman" w:hAnsi="Times New Roman" w:cs="Times New Roman"/>
          <w:sz w:val="24"/>
          <w:szCs w:val="24"/>
        </w:rPr>
        <w:t xml:space="preserve">"О внесении изменений и дополнений в некоторые законы </w:t>
      </w:r>
    </w:p>
    <w:p w:rsidR="008C1004" w:rsidRPr="00562C1E" w:rsidRDefault="008C1004" w:rsidP="002612E0">
      <w:pPr>
        <w:spacing w:after="0" w:line="240" w:lineRule="auto"/>
        <w:ind w:firstLine="709"/>
        <w:jc w:val="center"/>
        <w:rPr>
          <w:rFonts w:ascii="Times New Roman" w:hAnsi="Times New Roman" w:cs="Times New Roman"/>
          <w:sz w:val="24"/>
          <w:szCs w:val="24"/>
        </w:rPr>
      </w:pPr>
      <w:r w:rsidRPr="00562C1E">
        <w:rPr>
          <w:rFonts w:ascii="Times New Roman" w:hAnsi="Times New Roman" w:cs="Times New Roman"/>
          <w:sz w:val="24"/>
          <w:szCs w:val="24"/>
        </w:rPr>
        <w:t>Приднестровской Молдавской Республики"</w:t>
      </w:r>
    </w:p>
    <w:p w:rsidR="008C1004" w:rsidRPr="00562C1E" w:rsidRDefault="008C1004" w:rsidP="002612E0">
      <w:pPr>
        <w:spacing w:after="0" w:line="240" w:lineRule="auto"/>
        <w:ind w:firstLine="709"/>
        <w:jc w:val="both"/>
        <w:rPr>
          <w:rFonts w:ascii="Times New Roman" w:hAnsi="Times New Roman" w:cs="Times New Roman"/>
          <w:sz w:val="24"/>
          <w:szCs w:val="24"/>
        </w:rPr>
      </w:pPr>
    </w:p>
    <w:tbl>
      <w:tblPr>
        <w:tblW w:w="10560"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45"/>
        <w:gridCol w:w="266"/>
        <w:gridCol w:w="289"/>
        <w:gridCol w:w="5060"/>
      </w:tblGrid>
      <w:tr w:rsidR="008C1004" w:rsidRPr="00562C1E" w:rsidTr="00562C1E">
        <w:tc>
          <w:tcPr>
            <w:tcW w:w="10560" w:type="dxa"/>
            <w:gridSpan w:val="4"/>
          </w:tcPr>
          <w:p w:rsidR="008C1004" w:rsidRPr="00562C1E" w:rsidRDefault="008C1004" w:rsidP="00E22BF3">
            <w:pPr>
              <w:shd w:val="clear" w:color="auto" w:fill="FFFFFF"/>
              <w:tabs>
                <w:tab w:val="left" w:pos="5072"/>
              </w:tabs>
              <w:spacing w:after="0" w:line="240" w:lineRule="auto"/>
              <w:ind w:firstLine="709"/>
              <w:jc w:val="center"/>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Гражданский кодекс Приднестровской Молдавской Республики</w:t>
            </w:r>
          </w:p>
          <w:p w:rsidR="008C1004" w:rsidRPr="00562C1E" w:rsidRDefault="008C1004" w:rsidP="008E009E">
            <w:pPr>
              <w:spacing w:after="0" w:line="240" w:lineRule="auto"/>
              <w:ind w:firstLine="340"/>
              <w:jc w:val="center"/>
              <w:rPr>
                <w:rFonts w:ascii="Times New Roman" w:hAnsi="Times New Roman" w:cs="Times New Roman"/>
                <w:b/>
                <w:bCs/>
                <w:sz w:val="24"/>
                <w:szCs w:val="24"/>
              </w:rPr>
            </w:pPr>
            <w:r w:rsidRPr="00562C1E">
              <w:rPr>
                <w:rFonts w:ascii="Times New Roman" w:hAnsi="Times New Roman" w:cs="Times New Roman"/>
                <w:b/>
                <w:bCs/>
                <w:sz w:val="24"/>
                <w:szCs w:val="24"/>
                <w:lang w:eastAsia="ru-RU"/>
              </w:rPr>
              <w:t>(первая часть)</w:t>
            </w:r>
          </w:p>
        </w:tc>
      </w:tr>
      <w:tr w:rsidR="008C1004" w:rsidRPr="00562C1E" w:rsidTr="00562C1E">
        <w:tc>
          <w:tcPr>
            <w:tcW w:w="5500" w:type="dxa"/>
            <w:gridSpan w:val="3"/>
          </w:tcPr>
          <w:p w:rsidR="008C1004" w:rsidRPr="00562C1E" w:rsidRDefault="008C1004" w:rsidP="008E009E">
            <w:pPr>
              <w:spacing w:after="0" w:line="240" w:lineRule="auto"/>
              <w:ind w:firstLine="340"/>
              <w:jc w:val="center"/>
              <w:rPr>
                <w:rFonts w:ascii="Times New Roman" w:hAnsi="Times New Roman" w:cs="Times New Roman"/>
                <w:b/>
                <w:bCs/>
                <w:sz w:val="24"/>
                <w:szCs w:val="24"/>
              </w:rPr>
            </w:pPr>
            <w:r w:rsidRPr="00562C1E">
              <w:rPr>
                <w:rFonts w:ascii="Times New Roman" w:hAnsi="Times New Roman" w:cs="Times New Roman"/>
                <w:b/>
                <w:bCs/>
                <w:sz w:val="24"/>
                <w:szCs w:val="24"/>
              </w:rPr>
              <w:t>Действующая редакция</w:t>
            </w:r>
          </w:p>
        </w:tc>
        <w:tc>
          <w:tcPr>
            <w:tcW w:w="5060" w:type="dxa"/>
          </w:tcPr>
          <w:p w:rsidR="008C1004" w:rsidRPr="00562C1E" w:rsidRDefault="008C1004" w:rsidP="008E009E">
            <w:pPr>
              <w:spacing w:after="0" w:line="240" w:lineRule="auto"/>
              <w:ind w:firstLine="340"/>
              <w:jc w:val="center"/>
              <w:rPr>
                <w:rFonts w:ascii="Times New Roman" w:hAnsi="Times New Roman" w:cs="Times New Roman"/>
                <w:b/>
                <w:bCs/>
                <w:sz w:val="24"/>
                <w:szCs w:val="24"/>
              </w:rPr>
            </w:pPr>
            <w:r w:rsidRPr="00562C1E">
              <w:rPr>
                <w:rFonts w:ascii="Times New Roman" w:hAnsi="Times New Roman" w:cs="Times New Roman"/>
                <w:b/>
                <w:bCs/>
                <w:sz w:val="24"/>
                <w:szCs w:val="24"/>
              </w:rPr>
              <w:t>Предлагаемая редакция</w:t>
            </w:r>
          </w:p>
        </w:tc>
      </w:tr>
      <w:tr w:rsidR="008C1004" w:rsidRPr="00562C1E" w:rsidTr="00562C1E">
        <w:tc>
          <w:tcPr>
            <w:tcW w:w="5500" w:type="dxa"/>
            <w:gridSpan w:val="3"/>
          </w:tcPr>
          <w:p w:rsidR="008C1004" w:rsidRPr="00562C1E" w:rsidRDefault="008C1004" w:rsidP="008E009E">
            <w:pPr>
              <w:spacing w:after="0" w:line="240" w:lineRule="auto"/>
              <w:ind w:firstLine="340"/>
              <w:jc w:val="both"/>
              <w:rPr>
                <w:rFonts w:ascii="Times New Roman" w:hAnsi="Times New Roman" w:cs="Times New Roman"/>
                <w:b/>
                <w:bCs/>
                <w:sz w:val="24"/>
                <w:szCs w:val="24"/>
              </w:rPr>
            </w:pPr>
            <w:r w:rsidRPr="00562C1E">
              <w:rPr>
                <w:rFonts w:ascii="Times New Roman" w:hAnsi="Times New Roman" w:cs="Times New Roman"/>
                <w:b/>
                <w:bCs/>
                <w:sz w:val="24"/>
                <w:szCs w:val="24"/>
              </w:rPr>
              <w:t>Статья 50. Правоспособность юридического лица</w:t>
            </w:r>
          </w:p>
          <w:p w:rsidR="008C1004" w:rsidRPr="00562C1E" w:rsidRDefault="008C1004" w:rsidP="008E009E">
            <w:pPr>
              <w:tabs>
                <w:tab w:val="left" w:pos="764"/>
              </w:tabs>
              <w:spacing w:after="0" w:line="240" w:lineRule="auto"/>
              <w:ind w:firstLine="340"/>
              <w:jc w:val="both"/>
              <w:rPr>
                <w:rFonts w:ascii="Times New Roman" w:hAnsi="Times New Roman" w:cs="Times New Roman"/>
                <w:b/>
                <w:bCs/>
                <w:sz w:val="24"/>
                <w:szCs w:val="24"/>
              </w:rPr>
            </w:pPr>
            <w:r w:rsidRPr="00562C1E">
              <w:rPr>
                <w:rFonts w:ascii="Times New Roman" w:hAnsi="Times New Roman" w:cs="Times New Roman"/>
                <w:b/>
                <w:bCs/>
                <w:sz w:val="24"/>
                <w:szCs w:val="24"/>
              </w:rPr>
              <w:t>…</w:t>
            </w:r>
            <w:r w:rsidRPr="00562C1E">
              <w:rPr>
                <w:rFonts w:ascii="Times New Roman" w:hAnsi="Times New Roman" w:cs="Times New Roman"/>
                <w:b/>
                <w:bCs/>
                <w:sz w:val="24"/>
                <w:szCs w:val="24"/>
              </w:rPr>
              <w:tab/>
            </w:r>
          </w:p>
          <w:p w:rsidR="008C1004" w:rsidRPr="00562C1E" w:rsidRDefault="008C1004" w:rsidP="008E009E">
            <w:pPr>
              <w:spacing w:after="0" w:line="240" w:lineRule="auto"/>
              <w:ind w:firstLine="340"/>
              <w:jc w:val="both"/>
              <w:rPr>
                <w:rFonts w:ascii="Times New Roman" w:hAnsi="Times New Roman" w:cs="Times New Roman"/>
                <w:b/>
                <w:bCs/>
                <w:sz w:val="24"/>
                <w:szCs w:val="24"/>
              </w:rPr>
            </w:pPr>
            <w:r w:rsidRPr="00562C1E">
              <w:rPr>
                <w:rFonts w:ascii="Times New Roman" w:hAnsi="Times New Roman" w:cs="Times New Roman"/>
                <w:b/>
                <w:bCs/>
                <w:sz w:val="24"/>
                <w:szCs w:val="24"/>
              </w:rPr>
              <w:t xml:space="preserve">Пункты 4 и 5 отсутствуют </w:t>
            </w:r>
          </w:p>
        </w:tc>
        <w:tc>
          <w:tcPr>
            <w:tcW w:w="5060" w:type="dxa"/>
          </w:tcPr>
          <w:p w:rsidR="008C1004" w:rsidRPr="00562C1E" w:rsidRDefault="008C1004" w:rsidP="008E009E">
            <w:pPr>
              <w:spacing w:after="0" w:line="240" w:lineRule="auto"/>
              <w:ind w:firstLine="340"/>
              <w:jc w:val="both"/>
              <w:rPr>
                <w:rFonts w:ascii="Times New Roman" w:hAnsi="Times New Roman" w:cs="Times New Roman"/>
                <w:b/>
                <w:bCs/>
                <w:sz w:val="24"/>
                <w:szCs w:val="24"/>
              </w:rPr>
            </w:pPr>
            <w:r w:rsidRPr="00562C1E">
              <w:rPr>
                <w:rFonts w:ascii="Times New Roman" w:hAnsi="Times New Roman" w:cs="Times New Roman"/>
                <w:b/>
                <w:bCs/>
                <w:sz w:val="24"/>
                <w:szCs w:val="24"/>
              </w:rPr>
              <w:t>Статья 50. Правоспособность юридического лица</w:t>
            </w:r>
          </w:p>
          <w:p w:rsidR="008C1004" w:rsidRPr="00562C1E" w:rsidRDefault="008C1004" w:rsidP="008E009E">
            <w:pPr>
              <w:shd w:val="clear" w:color="auto" w:fill="FFFFFF"/>
              <w:spacing w:after="0" w:line="242" w:lineRule="atLeast"/>
              <w:ind w:firstLine="540"/>
              <w:jc w:val="both"/>
              <w:rPr>
                <w:rStyle w:val="blk"/>
                <w:rFonts w:ascii="Times New Roman" w:hAnsi="Times New Roman" w:cs="Times New Roman"/>
                <w:b/>
                <w:bCs/>
                <w:sz w:val="24"/>
                <w:szCs w:val="24"/>
              </w:rPr>
            </w:pPr>
            <w:r w:rsidRPr="00562C1E">
              <w:rPr>
                <w:rStyle w:val="blk"/>
                <w:rFonts w:ascii="Times New Roman" w:hAnsi="Times New Roman" w:cs="Times New Roman"/>
                <w:b/>
                <w:bCs/>
                <w:sz w:val="24"/>
                <w:szCs w:val="24"/>
              </w:rPr>
              <w:t>…</w:t>
            </w:r>
          </w:p>
          <w:p w:rsidR="008C1004" w:rsidRPr="00562C1E" w:rsidRDefault="008C1004" w:rsidP="009109E2">
            <w:pPr>
              <w:spacing w:after="0" w:line="240" w:lineRule="exact"/>
              <w:ind w:firstLine="539"/>
              <w:jc w:val="both"/>
              <w:rPr>
                <w:rFonts w:ascii="Times New Roman" w:hAnsi="Times New Roman" w:cs="Times New Roman"/>
                <w:b/>
                <w:bCs/>
                <w:sz w:val="24"/>
                <w:szCs w:val="24"/>
              </w:rPr>
            </w:pPr>
            <w:r w:rsidRPr="00562C1E">
              <w:rPr>
                <w:rStyle w:val="blk"/>
                <w:rFonts w:ascii="Times New Roman" w:hAnsi="Times New Roman" w:cs="Times New Roman"/>
                <w:b/>
                <w:bCs/>
                <w:sz w:val="24"/>
                <w:szCs w:val="24"/>
              </w:rPr>
              <w:t>4. Гражданско-правовое положение юридических лиц и порядок их участия в гражданском обороте </w:t>
            </w:r>
            <w:hyperlink r:id="rId8" w:anchor="dst100016" w:history="1">
              <w:r w:rsidRPr="00562C1E">
                <w:rPr>
                  <w:rStyle w:val="a4"/>
                  <w:rFonts w:ascii="Times New Roman" w:hAnsi="Times New Roman" w:cs="Times New Roman"/>
                  <w:b/>
                  <w:bCs/>
                  <w:color w:val="auto"/>
                  <w:sz w:val="24"/>
                  <w:szCs w:val="24"/>
                  <w:u w:val="none"/>
                </w:rPr>
                <w:t>(статья 2)</w:t>
              </w:r>
            </w:hyperlink>
            <w:r w:rsidRPr="00562C1E">
              <w:rPr>
                <w:rStyle w:val="blk"/>
                <w:rFonts w:ascii="Times New Roman" w:hAnsi="Times New Roman" w:cs="Times New Roman"/>
                <w:b/>
                <w:bCs/>
                <w:sz w:val="24"/>
                <w:szCs w:val="24"/>
              </w:rPr>
              <w:t> регулируются настоящим Кодексом. Особенности гражданско-правового положения юридических лиц отдельных организационно-правовых форм, видов и типов, а также юридических лиц, созданных для осуществления деятельности в определенных сферах, определяются настоящим Кодексом, другими законами и иными правовыми актами.</w:t>
            </w:r>
          </w:p>
          <w:p w:rsidR="008C1004" w:rsidRPr="00562C1E" w:rsidRDefault="008C1004" w:rsidP="009109E2">
            <w:pPr>
              <w:spacing w:after="0" w:line="242" w:lineRule="atLeast"/>
              <w:ind w:firstLine="540"/>
              <w:jc w:val="both"/>
              <w:rPr>
                <w:rFonts w:ascii="Times New Roman" w:hAnsi="Times New Roman" w:cs="Times New Roman"/>
                <w:b/>
                <w:bCs/>
                <w:sz w:val="24"/>
                <w:szCs w:val="24"/>
              </w:rPr>
            </w:pPr>
            <w:bookmarkStart w:id="0" w:name="dst10919"/>
            <w:bookmarkEnd w:id="0"/>
            <w:r w:rsidRPr="00562C1E">
              <w:rPr>
                <w:rStyle w:val="blk"/>
                <w:rFonts w:ascii="Times New Roman" w:hAnsi="Times New Roman" w:cs="Times New Roman"/>
                <w:b/>
                <w:bCs/>
                <w:sz w:val="24"/>
                <w:szCs w:val="24"/>
              </w:rPr>
              <w:t>5. К юридическим лицам, создаваемым Приднестровской Молдавской Республикой на основании специальных законов, положения настоящего Кодекса о юридических лицах применяются постольку, поскольку иное не предусмотрено специальным законом о соответствующем юридическом лице.</w:t>
            </w:r>
          </w:p>
        </w:tc>
      </w:tr>
      <w:tr w:rsidR="008C1004" w:rsidRPr="00562C1E" w:rsidTr="00562C1E">
        <w:tc>
          <w:tcPr>
            <w:tcW w:w="5500" w:type="dxa"/>
            <w:gridSpan w:val="3"/>
          </w:tcPr>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Статья 130. Учреждения</w:t>
            </w:r>
          </w:p>
          <w:p w:rsidR="008C1004" w:rsidRPr="00562C1E" w:rsidRDefault="008C1004" w:rsidP="008E009E">
            <w:pPr>
              <w:spacing w:after="0" w:line="240" w:lineRule="auto"/>
              <w:ind w:firstLine="709"/>
              <w:jc w:val="both"/>
              <w:rPr>
                <w:rFonts w:ascii="Times New Roman" w:hAnsi="Times New Roman" w:cs="Times New Roman"/>
                <w:b/>
                <w:bCs/>
                <w:sz w:val="24"/>
                <w:szCs w:val="24"/>
              </w:rPr>
            </w:pPr>
          </w:p>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1. Учреждением признается организация, созданная собственником для осуществления управленческих, социально-культурных или иных функций некоммерческого характера и финансируемая им полностью или частично.</w:t>
            </w:r>
          </w:p>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Права учреждения на закрепленное за ним имущество определяются в соответствии со статьей 316 (право оперативного управления) настоящего Кодекса.</w:t>
            </w:r>
          </w:p>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2. Учреждение отвечает по своим обязательствам находящимися в его распоряжении денежными средствами. При их недостаточности субсидиарную ответственность по его обязательствам несет собственник соответствующего имущества.</w:t>
            </w:r>
          </w:p>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3. Особенности правового положения отдельных видов государственных и иных учреждений определяются законом и иными правовыми актами.</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p>
        </w:tc>
        <w:tc>
          <w:tcPr>
            <w:tcW w:w="5060" w:type="dxa"/>
          </w:tcPr>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Статья 130. Основные положения об учреждениях</w:t>
            </w:r>
          </w:p>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 xml:space="preserve"> 1. Учреждением признается унитарная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w:t>
            </w:r>
          </w:p>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Учредитель является собственником имущества созданного им учреждения. На имущество, закрепленное собственником за учреждением и приобретенное учреждением по иным основаниям, оно приобретает право оперативного управления в соответствии с настоящим Кодексом.</w:t>
            </w:r>
          </w:p>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 xml:space="preserve">2. Учреждение может быть создано гражданином или юридическим лицом (частное  учреждение)  либо соответственно Приднестровской Молдавской Республикой, </w:t>
            </w:r>
            <w:r w:rsidRPr="00562C1E">
              <w:rPr>
                <w:rFonts w:ascii="Times New Roman" w:hAnsi="Times New Roman" w:cs="Times New Roman"/>
                <w:b/>
                <w:bCs/>
                <w:sz w:val="24"/>
                <w:szCs w:val="24"/>
                <w:lang w:eastAsia="ru-RU"/>
              </w:rPr>
              <w:t>органом местного государственного управления</w:t>
            </w:r>
            <w:r w:rsidRPr="00562C1E">
              <w:rPr>
                <w:rFonts w:ascii="Times New Roman" w:hAnsi="Times New Roman" w:cs="Times New Roman"/>
                <w:sz w:val="24"/>
                <w:szCs w:val="24"/>
                <w:lang w:eastAsia="ru-RU"/>
              </w:rPr>
              <w:t xml:space="preserve">. </w:t>
            </w:r>
            <w:r w:rsidRPr="00562C1E">
              <w:rPr>
                <w:rFonts w:ascii="Times New Roman" w:hAnsi="Times New Roman" w:cs="Times New Roman"/>
                <w:b/>
                <w:bCs/>
                <w:sz w:val="24"/>
                <w:szCs w:val="24"/>
              </w:rPr>
              <w:t xml:space="preserve">При создании учреждения не допускается </w:t>
            </w:r>
            <w:r w:rsidRPr="00562C1E">
              <w:rPr>
                <w:rFonts w:ascii="Times New Roman" w:hAnsi="Times New Roman" w:cs="Times New Roman"/>
                <w:b/>
                <w:bCs/>
                <w:sz w:val="24"/>
                <w:szCs w:val="24"/>
              </w:rPr>
              <w:lastRenderedPageBreak/>
              <w:t>соучредительство нескольких лиц.</w:t>
            </w:r>
          </w:p>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3. Учреждение отвечает по своим обязательствам находящимися в его распоряжении денежными средствами, а в случаях, установленных законом, также иным имуществом. При недостаточности указанных денежных средств или имущества субсидиарную ответственность по обязательствам учреждения в случаях, предусмотренных пунктами 4-6 статьи 130-1 и пунктом 2 статьи 130-2 настоящего Кодекса, несет собственник соответствующего имущества.</w:t>
            </w:r>
          </w:p>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4. Учредитель учреждения назначает  его руководителя, являющегося органом учреждения. В случаях и в порядке, которые предусмотрены законом, руководитель государственного или муниципального учреждения может избираться его коллегиальным органом и утверждаться его учредителем.</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rPr>
              <w:t>По решению учредителя в учреждении могут быть созданы коллегиальные органы, подотчетные учредителю. Компетенция коллегиальных органов учреждения, порядок их создания и принятия ими решений определяются законом и уставом учреждения.</w:t>
            </w:r>
          </w:p>
        </w:tc>
      </w:tr>
      <w:tr w:rsidR="008C1004" w:rsidRPr="00562C1E" w:rsidTr="00562C1E">
        <w:tc>
          <w:tcPr>
            <w:tcW w:w="5500" w:type="dxa"/>
            <w:gridSpan w:val="3"/>
          </w:tcPr>
          <w:p w:rsidR="008C1004" w:rsidRPr="00562C1E" w:rsidRDefault="008C1004" w:rsidP="008E009E">
            <w:pPr>
              <w:spacing w:after="0" w:line="240" w:lineRule="auto"/>
              <w:ind w:firstLine="709"/>
              <w:jc w:val="both"/>
              <w:rPr>
                <w:rFonts w:ascii="Times New Roman" w:hAnsi="Times New Roman" w:cs="Times New Roman"/>
                <w:b/>
                <w:bCs/>
                <w:color w:val="000000"/>
                <w:sz w:val="24"/>
                <w:szCs w:val="24"/>
              </w:rPr>
            </w:pPr>
            <w:r w:rsidRPr="00562C1E">
              <w:rPr>
                <w:rFonts w:ascii="Times New Roman" w:hAnsi="Times New Roman" w:cs="Times New Roman"/>
                <w:b/>
                <w:bCs/>
                <w:color w:val="000000"/>
                <w:sz w:val="24"/>
                <w:szCs w:val="24"/>
              </w:rPr>
              <w:lastRenderedPageBreak/>
              <w:t>Статья 130-1</w:t>
            </w:r>
          </w:p>
          <w:p w:rsidR="008C1004" w:rsidRPr="00562C1E" w:rsidRDefault="008C1004" w:rsidP="008E009E">
            <w:pPr>
              <w:spacing w:after="0" w:line="240" w:lineRule="auto"/>
              <w:ind w:firstLine="709"/>
              <w:jc w:val="both"/>
              <w:rPr>
                <w:rFonts w:ascii="Times New Roman" w:hAnsi="Times New Roman" w:cs="Times New Roman"/>
                <w:b/>
                <w:bCs/>
                <w:color w:val="000000"/>
                <w:sz w:val="24"/>
                <w:szCs w:val="24"/>
              </w:rPr>
            </w:pPr>
          </w:p>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отсутствует</w:t>
            </w:r>
          </w:p>
        </w:tc>
        <w:tc>
          <w:tcPr>
            <w:tcW w:w="5060" w:type="dxa"/>
          </w:tcPr>
          <w:p w:rsidR="008C1004" w:rsidRPr="00562C1E" w:rsidRDefault="008C1004" w:rsidP="009109E2">
            <w:pPr>
              <w:shd w:val="clear" w:color="auto" w:fill="FFFFFF"/>
              <w:spacing w:after="0" w:line="250" w:lineRule="exact"/>
              <w:ind w:firstLine="709"/>
              <w:jc w:val="both"/>
              <w:rPr>
                <w:rFonts w:ascii="Times New Roman" w:hAnsi="Times New Roman" w:cs="Times New Roman"/>
                <w:b/>
                <w:bCs/>
                <w:color w:val="000000"/>
                <w:sz w:val="24"/>
                <w:szCs w:val="24"/>
              </w:rPr>
            </w:pPr>
            <w:r w:rsidRPr="00562C1E">
              <w:rPr>
                <w:rFonts w:ascii="Times New Roman" w:hAnsi="Times New Roman" w:cs="Times New Roman"/>
                <w:b/>
                <w:bCs/>
                <w:color w:val="000000"/>
                <w:sz w:val="24"/>
                <w:szCs w:val="24"/>
              </w:rPr>
              <w:t>Статья 130-1. Государственное учреждение и муниципальное учреждение</w:t>
            </w:r>
          </w:p>
          <w:p w:rsidR="008C1004" w:rsidRPr="00562C1E" w:rsidRDefault="008C1004" w:rsidP="009109E2">
            <w:pPr>
              <w:shd w:val="clear" w:color="auto" w:fill="FFFFFF"/>
              <w:spacing w:after="0" w:line="250" w:lineRule="exact"/>
              <w:ind w:firstLine="709"/>
              <w:jc w:val="both"/>
              <w:rPr>
                <w:rFonts w:ascii="Times New Roman" w:hAnsi="Times New Roman" w:cs="Times New Roman"/>
                <w:b/>
                <w:bCs/>
                <w:color w:val="000000"/>
                <w:sz w:val="24"/>
                <w:szCs w:val="24"/>
              </w:rPr>
            </w:pPr>
            <w:r w:rsidRPr="00562C1E">
              <w:rPr>
                <w:rFonts w:ascii="Times New Roman" w:hAnsi="Times New Roman" w:cs="Times New Roman"/>
                <w:b/>
                <w:bCs/>
                <w:color w:val="000000"/>
                <w:sz w:val="24"/>
                <w:szCs w:val="24"/>
              </w:rPr>
              <w:t>1. Государственное или муниципальное учреждение может быть казенным, бюджетным или автономным учреждением.</w:t>
            </w:r>
          </w:p>
          <w:p w:rsidR="008C1004" w:rsidRPr="00562C1E" w:rsidRDefault="008C1004" w:rsidP="009109E2">
            <w:pPr>
              <w:shd w:val="clear" w:color="auto" w:fill="FFFFFF"/>
              <w:spacing w:after="0" w:line="250" w:lineRule="exact"/>
              <w:ind w:firstLine="709"/>
              <w:jc w:val="both"/>
              <w:rPr>
                <w:rFonts w:ascii="Times New Roman" w:hAnsi="Times New Roman" w:cs="Times New Roman"/>
                <w:b/>
                <w:bCs/>
                <w:color w:val="000000"/>
                <w:sz w:val="24"/>
                <w:szCs w:val="24"/>
              </w:rPr>
            </w:pPr>
            <w:r w:rsidRPr="00562C1E">
              <w:rPr>
                <w:rFonts w:ascii="Times New Roman" w:hAnsi="Times New Roman" w:cs="Times New Roman"/>
                <w:b/>
                <w:bCs/>
                <w:color w:val="000000"/>
                <w:sz w:val="24"/>
                <w:szCs w:val="24"/>
              </w:rPr>
              <w:t>2. Порядок финансового обеспечения деятельности государственных и муниципальных учреждений определяется законом.</w:t>
            </w:r>
          </w:p>
          <w:p w:rsidR="008C1004" w:rsidRPr="00562C1E" w:rsidRDefault="008C1004" w:rsidP="009109E2">
            <w:pPr>
              <w:shd w:val="clear" w:color="auto" w:fill="FFFFFF"/>
              <w:spacing w:after="0" w:line="240" w:lineRule="exact"/>
              <w:ind w:firstLine="709"/>
              <w:jc w:val="both"/>
              <w:rPr>
                <w:rFonts w:ascii="Times New Roman" w:hAnsi="Times New Roman" w:cs="Times New Roman"/>
                <w:b/>
                <w:bCs/>
                <w:color w:val="000000"/>
                <w:sz w:val="24"/>
                <w:szCs w:val="24"/>
              </w:rPr>
            </w:pPr>
            <w:r w:rsidRPr="00562C1E">
              <w:rPr>
                <w:rFonts w:ascii="Times New Roman" w:hAnsi="Times New Roman" w:cs="Times New Roman"/>
                <w:b/>
                <w:bCs/>
                <w:color w:val="000000"/>
                <w:sz w:val="24"/>
                <w:szCs w:val="24"/>
              </w:rPr>
              <w:t>3. Государственные и муниципальные учреждения не отвечают по обязательствам собственников своего имущества.</w:t>
            </w:r>
          </w:p>
          <w:p w:rsidR="008C1004" w:rsidRPr="00562C1E" w:rsidRDefault="008C1004" w:rsidP="009109E2">
            <w:pPr>
              <w:shd w:val="clear" w:color="auto" w:fill="FFFFFF"/>
              <w:spacing w:after="0" w:line="240" w:lineRule="exact"/>
              <w:ind w:firstLine="709"/>
              <w:jc w:val="both"/>
              <w:rPr>
                <w:rFonts w:ascii="Times New Roman" w:hAnsi="Times New Roman" w:cs="Times New Roman"/>
                <w:b/>
                <w:bCs/>
                <w:color w:val="000000"/>
                <w:sz w:val="24"/>
                <w:szCs w:val="24"/>
              </w:rPr>
            </w:pPr>
            <w:r w:rsidRPr="00562C1E">
              <w:rPr>
                <w:rFonts w:ascii="Times New Roman" w:hAnsi="Times New Roman" w:cs="Times New Roman"/>
                <w:b/>
                <w:bCs/>
                <w:color w:val="000000"/>
                <w:sz w:val="24"/>
                <w:szCs w:val="24"/>
              </w:rPr>
              <w:t>4. Казенное учреждение отвечает по своим обязательствам находящимися в его распоряжении денежными средствами. При недостаточности денежных средств субсидиарную ответственность по обязательствам казенного учреждения несет собственник его имущества.</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color w:val="000000"/>
                <w:sz w:val="24"/>
                <w:szCs w:val="24"/>
              </w:rPr>
            </w:pPr>
            <w:r w:rsidRPr="00562C1E">
              <w:rPr>
                <w:rFonts w:ascii="Times New Roman" w:hAnsi="Times New Roman" w:cs="Times New Roman"/>
                <w:b/>
                <w:bCs/>
                <w:color w:val="000000"/>
                <w:sz w:val="24"/>
                <w:szCs w:val="24"/>
              </w:rPr>
              <w:t xml:space="preserve">5. Бюджетное 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w:t>
            </w:r>
            <w:r w:rsidRPr="00562C1E">
              <w:rPr>
                <w:rFonts w:ascii="Times New Roman" w:hAnsi="Times New Roman" w:cs="Times New Roman"/>
                <w:b/>
                <w:bCs/>
                <w:color w:val="000000"/>
                <w:sz w:val="24"/>
                <w:szCs w:val="24"/>
              </w:rPr>
              <w:lastRenderedPageBreak/>
              <w:t>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бюджетного учреждения и за счет каких средств оно приобретено.</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color w:val="000000"/>
                <w:sz w:val="24"/>
                <w:szCs w:val="24"/>
              </w:rPr>
            </w:pPr>
            <w:r w:rsidRPr="00562C1E">
              <w:rPr>
                <w:rFonts w:ascii="Times New Roman" w:hAnsi="Times New Roman" w:cs="Times New Roman"/>
                <w:b/>
                <w:bCs/>
                <w:color w:val="000000"/>
                <w:sz w:val="24"/>
                <w:szCs w:val="24"/>
              </w:rPr>
              <w:t>По обязательствам бюджетного учреждения, связанным с причинением вреда гражданам, при недостаточности имущества учреждения, на которое в соответствии с частью первой настоящего пункта может быть обращено взыскание, субсидиарную ответственность несет собственник имущества бюджетного учреждения.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color w:val="000000"/>
                <w:sz w:val="24"/>
                <w:szCs w:val="24"/>
              </w:rPr>
            </w:pPr>
            <w:r w:rsidRPr="00562C1E">
              <w:rPr>
                <w:rFonts w:ascii="Times New Roman" w:hAnsi="Times New Roman" w:cs="Times New Roman"/>
                <w:b/>
                <w:bCs/>
                <w:color w:val="000000"/>
                <w:sz w:val="24"/>
                <w:szCs w:val="24"/>
              </w:rPr>
              <w:t>6. 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средств, выделенных собственником его имущества.</w:t>
            </w:r>
          </w:p>
          <w:p w:rsidR="008C1004" w:rsidRPr="00562C1E" w:rsidRDefault="008C1004" w:rsidP="009109E2">
            <w:pPr>
              <w:shd w:val="clear" w:color="auto" w:fill="FFFFFF"/>
              <w:spacing w:after="0" w:line="240" w:lineRule="exact"/>
              <w:ind w:firstLine="709"/>
              <w:jc w:val="both"/>
              <w:rPr>
                <w:rFonts w:ascii="Times New Roman" w:hAnsi="Times New Roman" w:cs="Times New Roman"/>
                <w:b/>
                <w:bCs/>
                <w:color w:val="000000"/>
                <w:sz w:val="24"/>
                <w:szCs w:val="24"/>
              </w:rPr>
            </w:pPr>
            <w:r w:rsidRPr="00562C1E">
              <w:rPr>
                <w:rFonts w:ascii="Times New Roman" w:hAnsi="Times New Roman" w:cs="Times New Roman"/>
                <w:b/>
                <w:bCs/>
                <w:color w:val="000000"/>
                <w:sz w:val="24"/>
                <w:szCs w:val="24"/>
              </w:rPr>
              <w:t>По обязательствам автономного учреждения, связанным с причинением вреда гражданам, при недостаточности имущества учреждения, на которое в соответствии с абзацем первым настоящего пункта может быть обращено взыскание, субсидиарную ответственность несет собственник имущества автономного учреждения.</w:t>
            </w:r>
          </w:p>
          <w:p w:rsidR="008C1004" w:rsidRPr="00562C1E" w:rsidRDefault="008C1004" w:rsidP="009109E2">
            <w:pPr>
              <w:shd w:val="clear" w:color="auto" w:fill="FFFFFF"/>
              <w:spacing w:after="0" w:line="240" w:lineRule="exact"/>
              <w:ind w:firstLine="709"/>
              <w:jc w:val="both"/>
              <w:rPr>
                <w:rFonts w:ascii="Times New Roman" w:hAnsi="Times New Roman" w:cs="Times New Roman"/>
                <w:b/>
                <w:bCs/>
                <w:color w:val="000000"/>
                <w:sz w:val="24"/>
                <w:szCs w:val="24"/>
              </w:rPr>
            </w:pPr>
            <w:r w:rsidRPr="00562C1E">
              <w:rPr>
                <w:rFonts w:ascii="Times New Roman" w:hAnsi="Times New Roman" w:cs="Times New Roman"/>
                <w:b/>
                <w:bCs/>
                <w:color w:val="000000"/>
                <w:sz w:val="24"/>
                <w:szCs w:val="24"/>
              </w:rPr>
              <w:t>Ежегодно автономное учреждение обязано опубликовывать отчеты о своей деятельности и об использовании закрепленного за ним имущества.</w:t>
            </w:r>
          </w:p>
          <w:p w:rsidR="008C1004" w:rsidRPr="00562C1E" w:rsidRDefault="008C1004" w:rsidP="009109E2">
            <w:pPr>
              <w:shd w:val="clear" w:color="auto" w:fill="FFFFFF"/>
              <w:spacing w:after="0" w:line="240" w:lineRule="exact"/>
              <w:ind w:firstLine="709"/>
              <w:jc w:val="both"/>
              <w:rPr>
                <w:rFonts w:ascii="Times New Roman" w:hAnsi="Times New Roman" w:cs="Times New Roman"/>
                <w:b/>
                <w:bCs/>
                <w:color w:val="000000"/>
                <w:sz w:val="24"/>
                <w:szCs w:val="24"/>
              </w:rPr>
            </w:pPr>
            <w:r w:rsidRPr="00562C1E">
              <w:rPr>
                <w:rFonts w:ascii="Times New Roman" w:hAnsi="Times New Roman" w:cs="Times New Roman"/>
                <w:b/>
                <w:bCs/>
                <w:color w:val="000000"/>
                <w:sz w:val="24"/>
                <w:szCs w:val="24"/>
              </w:rPr>
              <w:t>7. Государственное или муниципальное учреждение может быть преобразовано в некоммерческую организацию иных организационно-правовых форм в случаях, предусмотренных законом.</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color w:val="000000"/>
                <w:sz w:val="24"/>
                <w:szCs w:val="24"/>
              </w:rPr>
            </w:pPr>
            <w:r w:rsidRPr="00562C1E">
              <w:rPr>
                <w:rFonts w:ascii="Times New Roman" w:hAnsi="Times New Roman" w:cs="Times New Roman"/>
                <w:b/>
                <w:bCs/>
                <w:color w:val="000000"/>
                <w:sz w:val="24"/>
                <w:szCs w:val="24"/>
              </w:rPr>
              <w:t>8. Особенности правового положения государственных и муниципальных учреждений отдельных типов определяются законом.</w:t>
            </w:r>
          </w:p>
        </w:tc>
      </w:tr>
      <w:tr w:rsidR="008C1004" w:rsidRPr="00562C1E" w:rsidTr="00562C1E">
        <w:tc>
          <w:tcPr>
            <w:tcW w:w="5500" w:type="dxa"/>
            <w:gridSpan w:val="3"/>
          </w:tcPr>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lastRenderedPageBreak/>
              <w:t>Статья 130-2</w:t>
            </w:r>
          </w:p>
          <w:p w:rsidR="008C1004" w:rsidRPr="00562C1E" w:rsidRDefault="008C1004" w:rsidP="008E009E">
            <w:pPr>
              <w:spacing w:after="0" w:line="240" w:lineRule="auto"/>
              <w:ind w:firstLine="709"/>
              <w:jc w:val="both"/>
              <w:rPr>
                <w:rFonts w:ascii="Times New Roman" w:hAnsi="Times New Roman" w:cs="Times New Roman"/>
                <w:b/>
                <w:bCs/>
                <w:sz w:val="24"/>
                <w:szCs w:val="24"/>
              </w:rPr>
            </w:pPr>
          </w:p>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отсутствует</w:t>
            </w:r>
          </w:p>
        </w:tc>
        <w:tc>
          <w:tcPr>
            <w:tcW w:w="5060" w:type="dxa"/>
          </w:tcPr>
          <w:p w:rsidR="008C1004" w:rsidRPr="00562C1E" w:rsidRDefault="008C1004" w:rsidP="009109E2">
            <w:pPr>
              <w:spacing w:after="0" w:line="240" w:lineRule="exact"/>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Статья 130-2. Частное учреждение</w:t>
            </w:r>
          </w:p>
          <w:p w:rsidR="008C1004" w:rsidRPr="00562C1E" w:rsidRDefault="008C1004" w:rsidP="009109E2">
            <w:pPr>
              <w:spacing w:after="0" w:line="240" w:lineRule="exact"/>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1. Частное учреждение полностью или частично финансируется собственником его имущества.</w:t>
            </w:r>
          </w:p>
          <w:p w:rsidR="008C1004" w:rsidRPr="00562C1E" w:rsidRDefault="008C1004" w:rsidP="009109E2">
            <w:pPr>
              <w:spacing w:after="0" w:line="240" w:lineRule="exact"/>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2. Частное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частного учреждения несет собственник его имущества.</w:t>
            </w:r>
          </w:p>
          <w:p w:rsidR="008C1004" w:rsidRPr="00562C1E" w:rsidRDefault="008C1004" w:rsidP="009109E2">
            <w:pPr>
              <w:shd w:val="clear" w:color="auto" w:fill="FFFFFF"/>
              <w:spacing w:after="0" w:line="240" w:lineRule="exact"/>
              <w:ind w:firstLine="709"/>
              <w:jc w:val="both"/>
              <w:rPr>
                <w:rFonts w:ascii="Times New Roman" w:hAnsi="Times New Roman" w:cs="Times New Roman"/>
                <w:b/>
                <w:bCs/>
                <w:color w:val="000000"/>
                <w:sz w:val="24"/>
                <w:szCs w:val="24"/>
              </w:rPr>
            </w:pPr>
            <w:r w:rsidRPr="00562C1E">
              <w:rPr>
                <w:rFonts w:ascii="Times New Roman" w:hAnsi="Times New Roman" w:cs="Times New Roman"/>
                <w:b/>
                <w:bCs/>
                <w:sz w:val="24"/>
                <w:szCs w:val="24"/>
              </w:rPr>
              <w:t>3. Частное учреждение может быть преобразовано учредителем в автономную некоммерческую организацию или фонд.</w:t>
            </w:r>
          </w:p>
        </w:tc>
      </w:tr>
      <w:tr w:rsidR="008C1004" w:rsidRPr="00562C1E" w:rsidTr="00562C1E">
        <w:tc>
          <w:tcPr>
            <w:tcW w:w="5500" w:type="dxa"/>
            <w:gridSpan w:val="3"/>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Статья 313. </w:t>
            </w:r>
            <w:r w:rsidRPr="00562C1E">
              <w:rPr>
                <w:rFonts w:ascii="Times New Roman" w:hAnsi="Times New Roman" w:cs="Times New Roman"/>
                <w:sz w:val="24"/>
                <w:szCs w:val="24"/>
                <w:lang w:eastAsia="ru-RU"/>
              </w:rPr>
              <w:t>Право оперативного управления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sz w:val="24"/>
                <w:szCs w:val="24"/>
                <w:lang w:eastAsia="ru-RU"/>
              </w:rPr>
              <w:t> </w:t>
            </w:r>
            <w:r w:rsidRPr="00562C1E">
              <w:rPr>
                <w:rFonts w:ascii="Times New Roman" w:hAnsi="Times New Roman" w:cs="Times New Roman"/>
                <w:b/>
                <w:bCs/>
                <w:sz w:val="24"/>
                <w:szCs w:val="24"/>
                <w:lang w:eastAsia="ru-RU"/>
              </w:rPr>
              <w:t>1.Казенное предприятие, а также учреждение в отношении закрепленного за ними имущества осуществляют в пределах, установленных законом, в соответствии с целями своей деятельности, заданиями собственника и назначением имущества права владения, пользования и распоряжения им.</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2. Собственник имущества, закрепленного за казенным предприятием или учреждением, вправе изъять излишнее, неиспользуемое либо используемое не по назначению имущество и распорядиться им по своему усмотрению.</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w:t>
            </w:r>
          </w:p>
          <w:p w:rsidR="008C1004" w:rsidRPr="00562C1E" w:rsidRDefault="008C1004" w:rsidP="008E009E">
            <w:pPr>
              <w:spacing w:after="0" w:line="240" w:lineRule="auto"/>
              <w:ind w:firstLine="709"/>
              <w:jc w:val="both"/>
              <w:rPr>
                <w:rFonts w:ascii="Times New Roman" w:hAnsi="Times New Roman" w:cs="Times New Roman"/>
                <w:sz w:val="24"/>
                <w:szCs w:val="24"/>
              </w:rPr>
            </w:pPr>
          </w:p>
        </w:tc>
        <w:tc>
          <w:tcPr>
            <w:tcW w:w="5060" w:type="dxa"/>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Статья 313. </w:t>
            </w:r>
            <w:r w:rsidRPr="00562C1E">
              <w:rPr>
                <w:rFonts w:ascii="Times New Roman" w:hAnsi="Times New Roman" w:cs="Times New Roman"/>
                <w:sz w:val="24"/>
                <w:szCs w:val="24"/>
                <w:lang w:eastAsia="ru-RU"/>
              </w:rPr>
              <w:t>Право оперативного управления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rPr>
              <w:t xml:space="preserve">1. </w:t>
            </w:r>
            <w:r w:rsidRPr="00562C1E">
              <w:rPr>
                <w:rFonts w:ascii="Times New Roman" w:hAnsi="Times New Roman" w:cs="Times New Roman"/>
                <w:b/>
                <w:bCs/>
                <w:sz w:val="24"/>
                <w:szCs w:val="24"/>
                <w:lang w:eastAsia="ru-RU"/>
              </w:rPr>
              <w:t>Учреждение и казенное предприятие,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2. Собственник имущества вправе изъять излишнее, неиспользуемое или используемое не по назначению имущество, закрепленное им за учреждением или казенным предприятием либо приобретенное учреждением или казенным предприятием за счет средств, выделенных ему собственником на приобретение этого имущества. Имуществом, изъятым у учреждения или казенного предприятия, собственник этого имущества вправе распорядиться по своему усмотрению.</w:t>
            </w:r>
          </w:p>
          <w:p w:rsidR="008C1004" w:rsidRPr="00562C1E" w:rsidRDefault="008C1004" w:rsidP="008E009E">
            <w:pPr>
              <w:spacing w:after="0" w:line="240" w:lineRule="auto"/>
              <w:ind w:firstLine="709"/>
              <w:jc w:val="both"/>
              <w:rPr>
                <w:rFonts w:ascii="Times New Roman" w:hAnsi="Times New Roman" w:cs="Times New Roman"/>
                <w:sz w:val="24"/>
                <w:szCs w:val="24"/>
              </w:rPr>
            </w:pPr>
          </w:p>
        </w:tc>
      </w:tr>
      <w:tr w:rsidR="008C1004" w:rsidRPr="00562C1E" w:rsidTr="00562C1E">
        <w:tc>
          <w:tcPr>
            <w:tcW w:w="5500" w:type="dxa"/>
            <w:gridSpan w:val="3"/>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Статья315.</w:t>
            </w:r>
            <w:r w:rsidRPr="00562C1E">
              <w:rPr>
                <w:rFonts w:ascii="Times New Roman" w:hAnsi="Times New Roman" w:cs="Times New Roman"/>
                <w:sz w:val="24"/>
                <w:szCs w:val="24"/>
                <w:lang w:eastAsia="ru-RU"/>
              </w:rPr>
              <w:t> Распоряжение имуществом учреждения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sz w:val="24"/>
                <w:szCs w:val="24"/>
                <w:lang w:eastAsia="ru-RU"/>
              </w:rPr>
              <w:t> </w:t>
            </w:r>
            <w:r w:rsidRPr="00562C1E">
              <w:rPr>
                <w:rFonts w:ascii="Times New Roman" w:hAnsi="Times New Roman" w:cs="Times New Roman"/>
                <w:b/>
                <w:bCs/>
                <w:sz w:val="24"/>
                <w:szCs w:val="24"/>
                <w:lang w:eastAsia="ru-RU"/>
              </w:rPr>
              <w:t>1. Учреждение не вправе отчуждать или иным способом распоряжаться закрепленным за ним имуществом и имуществом, приобретенным за счет средств, выделенных ему по смете.</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 xml:space="preserve">2. Если в соответствии с учредительными документами учреждению предоставлено право осуществлять приносящую доходы деятельность, то доходы, полученные от такой деятельности, и приобретенное за счет этих доходов имущество поступают в самостоятельное распоряжение учреждения, без </w:t>
            </w:r>
            <w:r w:rsidRPr="00562C1E">
              <w:rPr>
                <w:rFonts w:ascii="Times New Roman" w:hAnsi="Times New Roman" w:cs="Times New Roman"/>
                <w:b/>
                <w:bCs/>
                <w:sz w:val="24"/>
                <w:szCs w:val="24"/>
                <w:lang w:eastAsia="ru-RU"/>
              </w:rPr>
              <w:lastRenderedPageBreak/>
              <w:t>права отчуждения и учитываются на отдельном балансе.</w:t>
            </w:r>
          </w:p>
          <w:p w:rsidR="008C1004" w:rsidRPr="00562C1E" w:rsidRDefault="008C1004" w:rsidP="008E009E">
            <w:pPr>
              <w:spacing w:after="0" w:line="240" w:lineRule="auto"/>
              <w:ind w:firstLine="709"/>
              <w:jc w:val="both"/>
              <w:rPr>
                <w:rFonts w:ascii="Times New Roman" w:hAnsi="Times New Roman" w:cs="Times New Roman"/>
                <w:sz w:val="24"/>
                <w:szCs w:val="24"/>
              </w:rPr>
            </w:pPr>
          </w:p>
        </w:tc>
        <w:tc>
          <w:tcPr>
            <w:tcW w:w="5060" w:type="dxa"/>
          </w:tcPr>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lastRenderedPageBreak/>
              <w:t>Статья 315. Распоряжение имуществом учреждения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lang w:eastAsia="ru-RU"/>
              </w:rPr>
              <w:t> </w:t>
            </w:r>
            <w:r w:rsidRPr="00562C1E">
              <w:rPr>
                <w:rFonts w:ascii="Times New Roman" w:hAnsi="Times New Roman" w:cs="Times New Roman"/>
                <w:b/>
                <w:bCs/>
                <w:sz w:val="24"/>
                <w:szCs w:val="24"/>
              </w:rPr>
              <w:t>1. Частное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w:t>
            </w:r>
          </w:p>
          <w:p w:rsidR="008C1004" w:rsidRPr="00562C1E" w:rsidRDefault="008C1004" w:rsidP="008E009E">
            <w:pPr>
              <w:pStyle w:val="s1"/>
              <w:shd w:val="clear" w:color="auto" w:fill="FFFFFF"/>
              <w:spacing w:before="0" w:beforeAutospacing="0" w:after="0" w:afterAutospacing="0"/>
              <w:ind w:firstLine="709"/>
              <w:jc w:val="both"/>
              <w:rPr>
                <w:b/>
                <w:bCs/>
              </w:rPr>
            </w:pPr>
            <w:r w:rsidRPr="00562C1E">
              <w:rPr>
                <w:b/>
                <w:bCs/>
              </w:rPr>
              <w:t xml:space="preserve">Частное учреждение вправе осуществлять приносящую доходы деятельность, только если такое право предусмотрено в его учредительном документе, при этом доходы, полученные от </w:t>
            </w:r>
            <w:r w:rsidRPr="00562C1E">
              <w:rPr>
                <w:b/>
                <w:bCs/>
              </w:rPr>
              <w:lastRenderedPageBreak/>
              <w:t>такой деятельности, и приобретенное за счет этих доходов имущество поступают в самостоятельное распоряжение частного учреждения.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2. Автономное учреждение без согласия собственника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распоряжаться самостоятельно, если иное не установлено законом.</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rsidR="008C1004" w:rsidRPr="00562C1E" w:rsidRDefault="008C1004" w:rsidP="009109E2">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3.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 xml:space="preserve">Бюджетное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бюджетного </w:t>
            </w:r>
            <w:r w:rsidRPr="00562C1E">
              <w:rPr>
                <w:rFonts w:ascii="Times New Roman" w:hAnsi="Times New Roman" w:cs="Times New Roman"/>
                <w:b/>
                <w:bCs/>
                <w:sz w:val="24"/>
                <w:szCs w:val="24"/>
                <w:lang w:eastAsia="ru-RU"/>
              </w:rPr>
              <w:lastRenderedPageBreak/>
              <w:t>учреждения.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4. Казенное учреждение не вправе отчуждать либо иным способом распоряжаться имуществом без согласия собственника имущества.</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соответствующий бюджет бюджетной системы Приднестровской Молдавской Республики.</w:t>
            </w:r>
          </w:p>
        </w:tc>
      </w:tr>
      <w:tr w:rsidR="008C1004" w:rsidRPr="00562C1E" w:rsidTr="00562C1E">
        <w:tc>
          <w:tcPr>
            <w:tcW w:w="5500" w:type="dxa"/>
            <w:gridSpan w:val="3"/>
          </w:tcPr>
          <w:p w:rsidR="008C1004" w:rsidRPr="00562C1E" w:rsidRDefault="008C1004" w:rsidP="009109E2">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lastRenderedPageBreak/>
              <w:t>Статья 316.</w:t>
            </w:r>
            <w:r w:rsidRPr="00562C1E">
              <w:rPr>
                <w:rFonts w:ascii="Times New Roman" w:hAnsi="Times New Roman" w:cs="Times New Roman"/>
                <w:sz w:val="24"/>
                <w:szCs w:val="24"/>
                <w:lang w:eastAsia="ru-RU"/>
              </w:rPr>
              <w:t> Приобретение и прекращение права хозяйственного ведения и права оперативного управления</w:t>
            </w:r>
          </w:p>
          <w:p w:rsidR="008C1004" w:rsidRPr="00562C1E" w:rsidRDefault="008C1004" w:rsidP="009109E2">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xml:space="preserve">2. Плоды, продукция и доходы от использования имущества, находящегося </w:t>
            </w:r>
            <w:r w:rsidRPr="00562C1E">
              <w:rPr>
                <w:rFonts w:ascii="Times New Roman" w:hAnsi="Times New Roman" w:cs="Times New Roman"/>
                <w:b/>
                <w:bCs/>
                <w:sz w:val="24"/>
                <w:szCs w:val="24"/>
                <w:lang w:eastAsia="ru-RU"/>
              </w:rPr>
              <w:t>в хозяйственном ведении или оперативном управлении</w:t>
            </w:r>
            <w:r w:rsidRPr="00562C1E">
              <w:rPr>
                <w:rFonts w:ascii="Times New Roman" w:hAnsi="Times New Roman" w:cs="Times New Roman"/>
                <w:sz w:val="24"/>
                <w:szCs w:val="24"/>
                <w:lang w:eastAsia="ru-RU"/>
              </w:rPr>
              <w:t>,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настоящим Кодексом, другими законами для приобретения права собственности.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rPr>
            </w:pPr>
          </w:p>
        </w:tc>
        <w:tc>
          <w:tcPr>
            <w:tcW w:w="5060" w:type="dxa"/>
          </w:tcPr>
          <w:p w:rsidR="008C1004" w:rsidRPr="00562C1E" w:rsidRDefault="008C1004" w:rsidP="009109E2">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Статья 316.</w:t>
            </w:r>
            <w:r w:rsidRPr="00562C1E">
              <w:rPr>
                <w:rFonts w:ascii="Times New Roman" w:hAnsi="Times New Roman" w:cs="Times New Roman"/>
                <w:sz w:val="24"/>
                <w:szCs w:val="24"/>
                <w:lang w:eastAsia="ru-RU"/>
              </w:rPr>
              <w:t> Приобретение и прекращение права хозяйственного ведения и права оперативного управления</w:t>
            </w:r>
          </w:p>
          <w:p w:rsidR="008C1004" w:rsidRPr="00562C1E" w:rsidRDefault="008C1004" w:rsidP="009109E2">
            <w:pPr>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xml:space="preserve">2. Плоды, продукция и доходы от использования имущества, находящегося </w:t>
            </w:r>
            <w:r w:rsidRPr="00562C1E">
              <w:rPr>
                <w:rFonts w:ascii="Times New Roman" w:hAnsi="Times New Roman" w:cs="Times New Roman"/>
                <w:b/>
                <w:bCs/>
                <w:sz w:val="24"/>
                <w:szCs w:val="24"/>
                <w:lang w:eastAsia="ru-RU"/>
              </w:rPr>
              <w:t xml:space="preserve">в хозяйственном ведении или оперативном управлении унитарного предприятия или учреждения, </w:t>
            </w:r>
            <w:r w:rsidRPr="00562C1E">
              <w:rPr>
                <w:rFonts w:ascii="Times New Roman" w:hAnsi="Times New Roman" w:cs="Times New Roman"/>
                <w:sz w:val="24"/>
                <w:szCs w:val="24"/>
                <w:lang w:eastAsia="ru-RU"/>
              </w:rPr>
              <w:t>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настоящим Кодексом, другими законами и иными правовыми актами для приобретения права собственности.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rPr>
            </w:pPr>
          </w:p>
        </w:tc>
      </w:tr>
      <w:tr w:rsidR="008C1004" w:rsidRPr="00562C1E" w:rsidTr="00562C1E">
        <w:tc>
          <w:tcPr>
            <w:tcW w:w="10560" w:type="dxa"/>
            <w:gridSpan w:val="4"/>
          </w:tcPr>
          <w:p w:rsidR="008C1004" w:rsidRPr="00562C1E" w:rsidRDefault="008C1004" w:rsidP="008E009E">
            <w:pPr>
              <w:shd w:val="clear" w:color="auto" w:fill="FFFFFF"/>
              <w:spacing w:after="0" w:line="240" w:lineRule="auto"/>
              <w:ind w:firstLine="709"/>
              <w:jc w:val="center"/>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Гражданский кодекс Приднестровской Молдавской Республики</w:t>
            </w:r>
          </w:p>
          <w:p w:rsidR="008C1004" w:rsidRPr="00562C1E" w:rsidRDefault="008C1004" w:rsidP="008E009E">
            <w:pPr>
              <w:shd w:val="clear" w:color="auto" w:fill="FFFFFF"/>
              <w:spacing w:after="0" w:line="240" w:lineRule="auto"/>
              <w:ind w:firstLine="709"/>
              <w:jc w:val="center"/>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(вторая часть)</w:t>
            </w:r>
          </w:p>
        </w:tc>
      </w:tr>
      <w:tr w:rsidR="008C1004" w:rsidRPr="00562C1E" w:rsidTr="00562C1E">
        <w:tc>
          <w:tcPr>
            <w:tcW w:w="5500" w:type="dxa"/>
            <w:gridSpan w:val="3"/>
          </w:tcPr>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Часть первая статьи 686:</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sz w:val="24"/>
                <w:szCs w:val="24"/>
              </w:rPr>
              <w:t xml:space="preserve">По договору финансовой аренды (финансового лизинга) арендодатель (лизингодатель) обязуется приобрести в собственность указанное арендатором (лизингополучателем) имущество у определенного им продавца и предоставить лизингополучателю это имущество за плату во временное владение и пользование </w:t>
            </w:r>
            <w:r w:rsidRPr="00562C1E">
              <w:rPr>
                <w:rFonts w:ascii="Times New Roman" w:hAnsi="Times New Roman" w:cs="Times New Roman"/>
                <w:b/>
                <w:bCs/>
                <w:sz w:val="24"/>
                <w:szCs w:val="24"/>
              </w:rPr>
              <w:t>для предпринимательских целей.</w:t>
            </w:r>
            <w:r w:rsidRPr="00562C1E">
              <w:rPr>
                <w:rFonts w:ascii="Times New Roman" w:hAnsi="Times New Roman" w:cs="Times New Roman"/>
                <w:sz w:val="24"/>
                <w:szCs w:val="24"/>
              </w:rPr>
              <w:t xml:space="preserve"> Лизингодатель в этом случае не несет ответственности за выбор предмета аренды (имущественного найма) и продавца.</w:t>
            </w:r>
          </w:p>
        </w:tc>
        <w:tc>
          <w:tcPr>
            <w:tcW w:w="5060" w:type="dxa"/>
          </w:tcPr>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Часть первая статьи 686:</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sz w:val="24"/>
                <w:szCs w:val="24"/>
              </w:rPr>
              <w:t>По договору финансовой аренды (финансового лизинга) арендодатель (лизингодатель) обязуется приобрести в собственность указанное арендатором (лизингополучателем) имущество у определенного им продавца и предоставить лизингополучателю это имущество за плату во временное владение и пользование. Лизингодатель в этом случае не несет ответственности за выбор предмета аренды (имущественного найма) и продавца.</w:t>
            </w:r>
          </w:p>
        </w:tc>
      </w:tr>
      <w:tr w:rsidR="008C1004" w:rsidRPr="00562C1E" w:rsidTr="00562C1E">
        <w:tc>
          <w:tcPr>
            <w:tcW w:w="5500" w:type="dxa"/>
            <w:gridSpan w:val="3"/>
          </w:tcPr>
          <w:p w:rsidR="008C1004" w:rsidRPr="00562C1E" w:rsidRDefault="008C1004" w:rsidP="008E009E">
            <w:pPr>
              <w:spacing w:after="0" w:line="240" w:lineRule="auto"/>
              <w:ind w:firstLine="709"/>
              <w:jc w:val="both"/>
              <w:rPr>
                <w:rFonts w:ascii="Times New Roman" w:hAnsi="Times New Roman" w:cs="Times New Roman"/>
                <w:sz w:val="24"/>
                <w:szCs w:val="24"/>
              </w:rPr>
            </w:pPr>
            <w:r w:rsidRPr="00562C1E">
              <w:rPr>
                <w:rFonts w:ascii="Times New Roman" w:hAnsi="Times New Roman" w:cs="Times New Roman"/>
                <w:b/>
                <w:bCs/>
                <w:sz w:val="24"/>
                <w:szCs w:val="24"/>
              </w:rPr>
              <w:t>Статья 687.</w:t>
            </w:r>
            <w:r w:rsidRPr="00562C1E">
              <w:rPr>
                <w:rFonts w:ascii="Times New Roman" w:hAnsi="Times New Roman" w:cs="Times New Roman"/>
                <w:sz w:val="24"/>
                <w:szCs w:val="24"/>
              </w:rPr>
              <w:t xml:space="preserve"> Предмет договора финансовой аренды</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sz w:val="24"/>
                <w:szCs w:val="24"/>
              </w:rPr>
              <w:t xml:space="preserve">Предметом договора финансовой аренды могут быть любые непотребляемые вещи, </w:t>
            </w:r>
            <w:r w:rsidRPr="00562C1E">
              <w:rPr>
                <w:rFonts w:ascii="Times New Roman" w:hAnsi="Times New Roman" w:cs="Times New Roman"/>
                <w:b/>
                <w:bCs/>
                <w:sz w:val="24"/>
                <w:szCs w:val="24"/>
              </w:rPr>
              <w:t>используемые для предпринимательской деятельности</w:t>
            </w:r>
            <w:r w:rsidRPr="00562C1E">
              <w:rPr>
                <w:rFonts w:ascii="Times New Roman" w:hAnsi="Times New Roman" w:cs="Times New Roman"/>
                <w:sz w:val="24"/>
                <w:szCs w:val="24"/>
              </w:rPr>
              <w:t>, кроме земельных участков и других природных объектов.</w:t>
            </w:r>
          </w:p>
        </w:tc>
        <w:tc>
          <w:tcPr>
            <w:tcW w:w="5060" w:type="dxa"/>
          </w:tcPr>
          <w:p w:rsidR="008C1004" w:rsidRPr="00562C1E" w:rsidRDefault="008C1004" w:rsidP="008E009E">
            <w:pPr>
              <w:spacing w:after="0" w:line="240" w:lineRule="auto"/>
              <w:ind w:firstLine="709"/>
              <w:jc w:val="both"/>
              <w:rPr>
                <w:rFonts w:ascii="Times New Roman" w:hAnsi="Times New Roman" w:cs="Times New Roman"/>
                <w:sz w:val="24"/>
                <w:szCs w:val="24"/>
              </w:rPr>
            </w:pPr>
            <w:r w:rsidRPr="00562C1E">
              <w:rPr>
                <w:rFonts w:ascii="Times New Roman" w:hAnsi="Times New Roman" w:cs="Times New Roman"/>
                <w:b/>
                <w:bCs/>
                <w:sz w:val="24"/>
                <w:szCs w:val="24"/>
              </w:rPr>
              <w:t>Статья 687.</w:t>
            </w:r>
            <w:r w:rsidRPr="00562C1E">
              <w:rPr>
                <w:rFonts w:ascii="Times New Roman" w:hAnsi="Times New Roman" w:cs="Times New Roman"/>
                <w:sz w:val="24"/>
                <w:szCs w:val="24"/>
              </w:rPr>
              <w:t xml:space="preserve"> Предмет договора финансовой аренды</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rPr>
            </w:pP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sz w:val="24"/>
                <w:szCs w:val="24"/>
              </w:rPr>
              <w:t>Предметом договора финансовой аренды могут быть любые непотребляемые вещи, кроме земельных участков и других природных объектов.</w:t>
            </w:r>
          </w:p>
        </w:tc>
      </w:tr>
      <w:tr w:rsidR="008C1004" w:rsidRPr="00562C1E" w:rsidTr="00562C1E">
        <w:tc>
          <w:tcPr>
            <w:tcW w:w="5500" w:type="dxa"/>
            <w:gridSpan w:val="3"/>
          </w:tcPr>
          <w:p w:rsidR="008C1004" w:rsidRPr="00562C1E" w:rsidRDefault="008C1004" w:rsidP="008E009E">
            <w:pPr>
              <w:spacing w:after="0" w:line="240" w:lineRule="auto"/>
              <w:ind w:firstLine="709"/>
              <w:jc w:val="both"/>
              <w:rPr>
                <w:rFonts w:ascii="Times New Roman" w:hAnsi="Times New Roman" w:cs="Times New Roman"/>
                <w:sz w:val="24"/>
                <w:szCs w:val="24"/>
              </w:rPr>
            </w:pPr>
            <w:r w:rsidRPr="00562C1E">
              <w:rPr>
                <w:rFonts w:ascii="Times New Roman" w:hAnsi="Times New Roman" w:cs="Times New Roman"/>
                <w:b/>
                <w:bCs/>
                <w:sz w:val="24"/>
                <w:szCs w:val="24"/>
              </w:rPr>
              <w:t xml:space="preserve">Статья 793. </w:t>
            </w:r>
            <w:r w:rsidRPr="00562C1E">
              <w:rPr>
                <w:rFonts w:ascii="Times New Roman" w:hAnsi="Times New Roman" w:cs="Times New Roman"/>
                <w:sz w:val="24"/>
                <w:szCs w:val="24"/>
              </w:rPr>
              <w:t>Стороны в государственном контракте</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sz w:val="24"/>
                <w:szCs w:val="24"/>
              </w:rPr>
              <w:t xml:space="preserve">По государственному контракту </w:t>
            </w:r>
            <w:r w:rsidRPr="00562C1E">
              <w:rPr>
                <w:rFonts w:ascii="Times New Roman" w:hAnsi="Times New Roman" w:cs="Times New Roman"/>
                <w:sz w:val="24"/>
                <w:szCs w:val="24"/>
              </w:rPr>
              <w:lastRenderedPageBreak/>
              <w:t>государственным заказчиком выступают исполнительный орган государственной власти, обладающий необходимыми инвестиционными ресурсами, или организация, наделенная в установленном законом порядке правом распоряжаться такими ресурсами, а подрядчиком - юридическое лицо или гражданин.</w:t>
            </w:r>
          </w:p>
        </w:tc>
        <w:tc>
          <w:tcPr>
            <w:tcW w:w="5060" w:type="dxa"/>
          </w:tcPr>
          <w:p w:rsidR="008C1004" w:rsidRPr="00562C1E" w:rsidRDefault="008C1004" w:rsidP="008E009E">
            <w:pPr>
              <w:spacing w:after="0" w:line="240" w:lineRule="auto"/>
              <w:ind w:firstLine="709"/>
              <w:jc w:val="both"/>
              <w:rPr>
                <w:rFonts w:ascii="Times New Roman" w:hAnsi="Times New Roman" w:cs="Times New Roman"/>
                <w:color w:val="000000"/>
                <w:sz w:val="24"/>
                <w:szCs w:val="24"/>
              </w:rPr>
            </w:pPr>
            <w:r w:rsidRPr="00562C1E">
              <w:rPr>
                <w:rFonts w:ascii="Times New Roman" w:hAnsi="Times New Roman" w:cs="Times New Roman"/>
                <w:b/>
                <w:bCs/>
                <w:color w:val="000000"/>
                <w:sz w:val="24"/>
                <w:szCs w:val="24"/>
              </w:rPr>
              <w:lastRenderedPageBreak/>
              <w:t xml:space="preserve">Статья 793. </w:t>
            </w:r>
            <w:r w:rsidRPr="00562C1E">
              <w:rPr>
                <w:rFonts w:ascii="Times New Roman" w:hAnsi="Times New Roman" w:cs="Times New Roman"/>
                <w:color w:val="000000"/>
                <w:sz w:val="24"/>
                <w:szCs w:val="24"/>
              </w:rPr>
              <w:t xml:space="preserve">Стороны государственного </w:t>
            </w:r>
            <w:r w:rsidRPr="00562C1E">
              <w:rPr>
                <w:rFonts w:ascii="Times New Roman" w:hAnsi="Times New Roman" w:cs="Times New Roman"/>
                <w:b/>
                <w:bCs/>
                <w:color w:val="000000"/>
                <w:sz w:val="24"/>
                <w:szCs w:val="24"/>
              </w:rPr>
              <w:t>или муниципального контракта</w:t>
            </w:r>
          </w:p>
          <w:p w:rsidR="008C1004" w:rsidRPr="00562C1E" w:rsidRDefault="008C1004" w:rsidP="008E009E">
            <w:pPr>
              <w:spacing w:after="0" w:line="240" w:lineRule="auto"/>
              <w:ind w:firstLine="709"/>
              <w:jc w:val="both"/>
              <w:rPr>
                <w:rFonts w:ascii="Times New Roman" w:hAnsi="Times New Roman" w:cs="Times New Roman"/>
                <w:b/>
                <w:bCs/>
                <w:color w:val="000000"/>
                <w:sz w:val="24"/>
                <w:szCs w:val="24"/>
              </w:rPr>
            </w:pPr>
            <w:r w:rsidRPr="00562C1E">
              <w:rPr>
                <w:rFonts w:ascii="Times New Roman" w:hAnsi="Times New Roman" w:cs="Times New Roman"/>
                <w:color w:val="000000"/>
                <w:sz w:val="24"/>
                <w:szCs w:val="24"/>
              </w:rPr>
              <w:t>1. По государственному</w:t>
            </w:r>
            <w:r w:rsidRPr="00562C1E">
              <w:rPr>
                <w:rFonts w:ascii="Times New Roman" w:hAnsi="Times New Roman" w:cs="Times New Roman"/>
                <w:b/>
                <w:bCs/>
                <w:color w:val="000000"/>
                <w:sz w:val="24"/>
                <w:szCs w:val="24"/>
              </w:rPr>
              <w:t xml:space="preserve"> или </w:t>
            </w:r>
            <w:r w:rsidRPr="00562C1E">
              <w:rPr>
                <w:rFonts w:ascii="Times New Roman" w:hAnsi="Times New Roman" w:cs="Times New Roman"/>
                <w:b/>
                <w:bCs/>
                <w:color w:val="000000"/>
                <w:sz w:val="24"/>
                <w:szCs w:val="24"/>
              </w:rPr>
              <w:lastRenderedPageBreak/>
              <w:t>муниципальному контракту подрядчиком может выступать юридическое или физическое лицо.</w:t>
            </w:r>
          </w:p>
          <w:p w:rsidR="008C1004" w:rsidRPr="00562C1E" w:rsidRDefault="008C1004" w:rsidP="008E009E">
            <w:pPr>
              <w:spacing w:after="0" w:line="240" w:lineRule="auto"/>
              <w:ind w:firstLine="709"/>
              <w:jc w:val="both"/>
              <w:rPr>
                <w:rFonts w:ascii="Times New Roman" w:hAnsi="Times New Roman" w:cs="Times New Roman"/>
                <w:b/>
                <w:bCs/>
                <w:color w:val="000000"/>
                <w:sz w:val="24"/>
                <w:szCs w:val="24"/>
              </w:rPr>
            </w:pPr>
            <w:r w:rsidRPr="00562C1E">
              <w:rPr>
                <w:rFonts w:ascii="Times New Roman" w:hAnsi="Times New Roman" w:cs="Times New Roman"/>
                <w:b/>
                <w:bCs/>
                <w:color w:val="000000"/>
                <w:sz w:val="24"/>
                <w:szCs w:val="24"/>
              </w:rPr>
              <w:t xml:space="preserve">2. По государственному контракту государственными заказчиками могут </w:t>
            </w:r>
            <w:r w:rsidRPr="00562C1E">
              <w:rPr>
                <w:rFonts w:ascii="Times New Roman" w:hAnsi="Times New Roman" w:cs="Times New Roman"/>
                <w:b/>
                <w:bCs/>
                <w:sz w:val="24"/>
                <w:szCs w:val="24"/>
              </w:rPr>
              <w:t>выступать государственные органы, органы управления государственными</w:t>
            </w:r>
            <w:r w:rsidRPr="00562C1E">
              <w:rPr>
                <w:rFonts w:ascii="Times New Roman" w:hAnsi="Times New Roman" w:cs="Times New Roman"/>
                <w:b/>
                <w:bCs/>
                <w:color w:val="000000"/>
                <w:sz w:val="24"/>
                <w:szCs w:val="24"/>
              </w:rPr>
              <w:t xml:space="preserve"> внебюджетными фондами, а также казенные учреждения, иные получатели средств республиканского бюджета, местных бюджетов при размещении заказов на выполнение подрядных работ за счет бюджетных средств и внебюджетных источников финансирования.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color w:val="000000"/>
                <w:sz w:val="24"/>
                <w:szCs w:val="24"/>
              </w:rPr>
              <w:t xml:space="preserve">3. По муниципальному контракту </w:t>
            </w:r>
            <w:r w:rsidRPr="00562C1E">
              <w:rPr>
                <w:rFonts w:ascii="Times New Roman" w:hAnsi="Times New Roman" w:cs="Times New Roman"/>
                <w:b/>
                <w:bCs/>
                <w:sz w:val="24"/>
                <w:szCs w:val="24"/>
              </w:rPr>
              <w:t>муниципальными заказчиками могут выступать органы местного государственного управления,  органы местного самоуправления, а также иные получатели средств местных</w:t>
            </w:r>
            <w:r w:rsidRPr="00562C1E">
              <w:rPr>
                <w:rFonts w:ascii="Times New Roman" w:hAnsi="Times New Roman" w:cs="Times New Roman"/>
                <w:b/>
                <w:bCs/>
                <w:color w:val="000000"/>
                <w:sz w:val="24"/>
                <w:szCs w:val="24"/>
              </w:rPr>
              <w:t xml:space="preserve"> бюджетов при размещении заказов на выполнение подрядных работ за счет бюджетных средств и внебюджетных источников финансирования.</w:t>
            </w:r>
          </w:p>
        </w:tc>
      </w:tr>
      <w:tr w:rsidR="008C1004" w:rsidRPr="00562C1E" w:rsidTr="00562C1E">
        <w:tc>
          <w:tcPr>
            <w:tcW w:w="10560" w:type="dxa"/>
            <w:gridSpan w:val="4"/>
          </w:tcPr>
          <w:p w:rsidR="008C1004" w:rsidRPr="00562C1E" w:rsidRDefault="008C1004" w:rsidP="008E009E">
            <w:pPr>
              <w:shd w:val="clear" w:color="auto" w:fill="FFFFFF"/>
              <w:spacing w:after="0" w:line="240" w:lineRule="auto"/>
              <w:ind w:firstLine="709"/>
              <w:jc w:val="center"/>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lastRenderedPageBreak/>
              <w:t>Закон Приднестровской Молдавской Республики</w:t>
            </w:r>
          </w:p>
          <w:p w:rsidR="008C1004" w:rsidRPr="00562C1E" w:rsidRDefault="008C1004" w:rsidP="008E009E">
            <w:pPr>
              <w:shd w:val="clear" w:color="auto" w:fill="FFFFFF"/>
              <w:spacing w:after="0" w:line="240" w:lineRule="auto"/>
              <w:ind w:firstLine="709"/>
              <w:jc w:val="center"/>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"О некоммерческих организациях"</w:t>
            </w:r>
          </w:p>
        </w:tc>
      </w:tr>
      <w:tr w:rsidR="008C1004" w:rsidRPr="00562C1E" w:rsidTr="00562C1E">
        <w:tc>
          <w:tcPr>
            <w:tcW w:w="5500" w:type="dxa"/>
            <w:gridSpan w:val="3"/>
          </w:tcPr>
          <w:p w:rsidR="008C1004" w:rsidRPr="00562C1E" w:rsidRDefault="008C1004" w:rsidP="000B337D">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Статья 1.</w:t>
            </w:r>
            <w:r w:rsidRPr="00562C1E">
              <w:rPr>
                <w:rFonts w:ascii="Times New Roman" w:hAnsi="Times New Roman" w:cs="Times New Roman"/>
                <w:sz w:val="24"/>
                <w:szCs w:val="24"/>
                <w:lang w:eastAsia="ru-RU"/>
              </w:rPr>
              <w:t> Предмет регулирования и область действия настоящего Закона</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sz w:val="24"/>
                <w:szCs w:val="24"/>
                <w:lang w:eastAsia="ru-RU"/>
              </w:rPr>
              <w:t xml:space="preserve"> 1. Настоящий Закон определяет правовое положение, порядок создания, деятельности, реорганизации и ликвидации некоммерческих организаций как юридических лиц, формирования и использования имущества некоммерческих организаций, права и обязанности их учредителей (участников), основы управления некоммерческими организациями и возможные формы их поддержки органами государственной власти и </w:t>
            </w:r>
            <w:r w:rsidRPr="00562C1E">
              <w:rPr>
                <w:rFonts w:ascii="Times New Roman" w:hAnsi="Times New Roman" w:cs="Times New Roman"/>
                <w:b/>
                <w:bCs/>
                <w:sz w:val="24"/>
                <w:szCs w:val="24"/>
                <w:lang w:eastAsia="ru-RU"/>
              </w:rPr>
              <w:t>органами местного самоуправления.</w:t>
            </w:r>
          </w:p>
          <w:p w:rsidR="008C1004" w:rsidRPr="00562C1E" w:rsidRDefault="008C1004" w:rsidP="000B337D">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w:t>
            </w:r>
          </w:p>
          <w:p w:rsidR="008C1004" w:rsidRPr="00562C1E" w:rsidRDefault="008C1004" w:rsidP="000B337D">
            <w:pPr>
              <w:shd w:val="clear" w:color="auto" w:fill="FFFFFF"/>
              <w:spacing w:after="0" w:line="240" w:lineRule="exact"/>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xml:space="preserve">7. Действие настоящего Закона не распространяется на органы государственной власти, иные государственные органы, органы управления государственными внебюджетными </w:t>
            </w:r>
            <w:r w:rsidRPr="00562C1E">
              <w:rPr>
                <w:rFonts w:ascii="Times New Roman" w:hAnsi="Times New Roman" w:cs="Times New Roman"/>
                <w:sz w:val="24"/>
                <w:szCs w:val="24"/>
                <w:lang w:eastAsia="ru-RU"/>
              </w:rPr>
              <w:lastRenderedPageBreak/>
              <w:t xml:space="preserve">фондами, органы </w:t>
            </w:r>
            <w:r w:rsidRPr="00562C1E">
              <w:rPr>
                <w:rFonts w:ascii="Times New Roman" w:hAnsi="Times New Roman" w:cs="Times New Roman"/>
                <w:b/>
                <w:bCs/>
                <w:sz w:val="24"/>
                <w:szCs w:val="24"/>
                <w:lang w:eastAsia="ru-RU"/>
              </w:rPr>
              <w:t>местного самоуправления</w:t>
            </w:r>
            <w:r w:rsidRPr="00562C1E">
              <w:rPr>
                <w:rFonts w:ascii="Times New Roman" w:hAnsi="Times New Roman" w:cs="Times New Roman"/>
                <w:sz w:val="24"/>
                <w:szCs w:val="24"/>
                <w:lang w:eastAsia="ru-RU"/>
              </w:rPr>
              <w:t>, если иное не установлено законом.</w:t>
            </w:r>
          </w:p>
        </w:tc>
        <w:tc>
          <w:tcPr>
            <w:tcW w:w="5060" w:type="dxa"/>
          </w:tcPr>
          <w:p w:rsidR="008C1004" w:rsidRPr="00562C1E" w:rsidRDefault="008C1004" w:rsidP="000B337D">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lastRenderedPageBreak/>
              <w:t>Статья 1. Предмет регулирования и область действия    настоящего Закона</w:t>
            </w:r>
          </w:p>
          <w:p w:rsidR="008C1004" w:rsidRPr="00562C1E" w:rsidRDefault="008C1004" w:rsidP="000B337D">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xml:space="preserve">1. Настоящий Закон определяет правовое положение, порядок создания, деятельности, реорганизации и ликвидации некоммерческих организаций как юридических лиц, формирования и использования имущества некоммерческих организаций, права и обязанности их учредителей (участников), основы управления некоммерческими организациями и возможные формы их поддержки органами государственной власти и органами </w:t>
            </w:r>
            <w:r w:rsidRPr="00562C1E">
              <w:rPr>
                <w:rFonts w:ascii="Times New Roman" w:hAnsi="Times New Roman" w:cs="Times New Roman"/>
                <w:b/>
                <w:bCs/>
                <w:sz w:val="24"/>
                <w:szCs w:val="24"/>
                <w:lang w:eastAsia="ru-RU"/>
              </w:rPr>
              <w:t>местной власти</w:t>
            </w:r>
            <w:r w:rsidRPr="00562C1E">
              <w:rPr>
                <w:rFonts w:ascii="Times New Roman" w:hAnsi="Times New Roman" w:cs="Times New Roman"/>
                <w:sz w:val="24"/>
                <w:szCs w:val="24"/>
                <w:lang w:eastAsia="ru-RU"/>
              </w:rPr>
              <w:t>.</w:t>
            </w:r>
          </w:p>
          <w:p w:rsidR="008C1004" w:rsidRPr="00562C1E" w:rsidRDefault="008C1004" w:rsidP="000B337D">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6-1. Действие пунктов 1, 4 статьи 19, статьи 26, части первой пункта 2 статьи 28 (в части приобретения и реализации ценных бумаг и участия в товариществах на вере в качестве вкладчика), пункта 1 статьи 34 настоящего Закона не распространяется на бюджетные учреждения.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 xml:space="preserve">6-2. Действие пунктов 1, 4 статьи 19, статьей 22, 23, 24, 25, части первой пункта 2 (в части приобретения и реализации ценных бумаг и участия в товариществах на вере в качестве вкладчика), пункта 3 и </w:t>
            </w:r>
            <w:r w:rsidRPr="00562C1E">
              <w:rPr>
                <w:rFonts w:ascii="Times New Roman" w:hAnsi="Times New Roman" w:cs="Times New Roman"/>
                <w:b/>
                <w:bCs/>
                <w:sz w:val="24"/>
                <w:szCs w:val="24"/>
              </w:rPr>
              <w:lastRenderedPageBreak/>
              <w:t>пункта 5 статьи 28, пункта 1 статьи 34 настоящего Закона не распространяется на казенные учреждения.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xml:space="preserve">7. Действие настоящего Закона не распространяется на органы государственной власти, иные государственные органы, органы управления государственными внебюджетными фондами, органы </w:t>
            </w:r>
            <w:r w:rsidRPr="00562C1E">
              <w:rPr>
                <w:rFonts w:ascii="Times New Roman" w:hAnsi="Times New Roman" w:cs="Times New Roman"/>
                <w:b/>
                <w:bCs/>
                <w:sz w:val="24"/>
                <w:szCs w:val="24"/>
                <w:lang w:eastAsia="ru-RU"/>
              </w:rPr>
              <w:t>местной власти</w:t>
            </w:r>
            <w:r w:rsidRPr="00562C1E">
              <w:rPr>
                <w:rFonts w:ascii="Times New Roman" w:hAnsi="Times New Roman" w:cs="Times New Roman"/>
                <w:sz w:val="24"/>
                <w:szCs w:val="24"/>
                <w:lang w:eastAsia="ru-RU"/>
              </w:rPr>
              <w:t xml:space="preserve">, </w:t>
            </w:r>
            <w:r w:rsidRPr="00562C1E">
              <w:rPr>
                <w:rFonts w:ascii="Times New Roman" w:hAnsi="Times New Roman" w:cs="Times New Roman"/>
                <w:b/>
                <w:bCs/>
                <w:sz w:val="24"/>
                <w:szCs w:val="24"/>
                <w:lang w:eastAsia="ru-RU"/>
              </w:rPr>
              <w:t>а также на автономные учреждения</w:t>
            </w:r>
            <w:r w:rsidRPr="00562C1E">
              <w:rPr>
                <w:rFonts w:ascii="Times New Roman" w:hAnsi="Times New Roman" w:cs="Times New Roman"/>
                <w:sz w:val="24"/>
                <w:szCs w:val="24"/>
                <w:lang w:eastAsia="ru-RU"/>
              </w:rPr>
              <w:t>, если иное не установлено законом.</w:t>
            </w:r>
          </w:p>
        </w:tc>
      </w:tr>
      <w:tr w:rsidR="008C1004" w:rsidRPr="00562C1E" w:rsidTr="00562C1E">
        <w:tc>
          <w:tcPr>
            <w:tcW w:w="5500" w:type="dxa"/>
            <w:gridSpan w:val="3"/>
          </w:tcPr>
          <w:p w:rsidR="008C1004" w:rsidRPr="00562C1E" w:rsidRDefault="008C1004" w:rsidP="008E009E">
            <w:pPr>
              <w:spacing w:after="0" w:line="240" w:lineRule="auto"/>
              <w:ind w:firstLine="709"/>
              <w:jc w:val="both"/>
              <w:rPr>
                <w:rFonts w:ascii="Times New Roman" w:hAnsi="Times New Roman" w:cs="Times New Roman"/>
                <w:kern w:val="36"/>
                <w:sz w:val="24"/>
                <w:szCs w:val="24"/>
                <w:lang w:eastAsia="ru-RU"/>
              </w:rPr>
            </w:pPr>
            <w:r w:rsidRPr="00562C1E">
              <w:rPr>
                <w:rFonts w:ascii="Times New Roman" w:hAnsi="Times New Roman" w:cs="Times New Roman"/>
                <w:b/>
                <w:bCs/>
                <w:kern w:val="36"/>
                <w:sz w:val="24"/>
                <w:szCs w:val="24"/>
                <w:lang w:eastAsia="ru-RU"/>
              </w:rPr>
              <w:lastRenderedPageBreak/>
              <w:t>Статья 12.</w:t>
            </w:r>
            <w:r w:rsidRPr="00562C1E">
              <w:rPr>
                <w:rFonts w:ascii="Times New Roman" w:hAnsi="Times New Roman" w:cs="Times New Roman"/>
                <w:kern w:val="36"/>
                <w:sz w:val="24"/>
                <w:szCs w:val="24"/>
                <w:lang w:eastAsia="ru-RU"/>
              </w:rPr>
              <w:t> Государственные, муниципальные учреждения</w:t>
            </w:r>
          </w:p>
          <w:p w:rsidR="008C1004" w:rsidRPr="00562C1E" w:rsidRDefault="008C1004" w:rsidP="008E009E">
            <w:pPr>
              <w:spacing w:after="0" w:line="240" w:lineRule="auto"/>
              <w:ind w:firstLine="709"/>
              <w:jc w:val="both"/>
              <w:rPr>
                <w:rFonts w:ascii="Times New Roman" w:hAnsi="Times New Roman" w:cs="Times New Roman"/>
                <w:kern w:val="36"/>
                <w:sz w:val="24"/>
                <w:szCs w:val="24"/>
                <w:lang w:eastAsia="ru-RU"/>
              </w:rPr>
            </w:pPr>
            <w:r w:rsidRPr="00562C1E">
              <w:rPr>
                <w:rFonts w:ascii="Times New Roman" w:hAnsi="Times New Roman" w:cs="Times New Roman"/>
                <w:b/>
                <w:bCs/>
                <w:kern w:val="36"/>
                <w:sz w:val="24"/>
                <w:szCs w:val="24"/>
                <w:lang w:eastAsia="ru-RU"/>
              </w:rPr>
              <w:t>1-1.отсутствует</w:t>
            </w:r>
          </w:p>
        </w:tc>
        <w:tc>
          <w:tcPr>
            <w:tcW w:w="5060" w:type="dxa"/>
          </w:tcPr>
          <w:p w:rsidR="008C1004" w:rsidRPr="00562C1E" w:rsidRDefault="008C1004" w:rsidP="008E009E">
            <w:pPr>
              <w:shd w:val="clear" w:color="auto" w:fill="FFFFFF"/>
              <w:spacing w:after="0" w:line="240" w:lineRule="auto"/>
              <w:ind w:firstLine="709"/>
              <w:jc w:val="both"/>
              <w:rPr>
                <w:rFonts w:ascii="Times New Roman" w:hAnsi="Times New Roman" w:cs="Times New Roman"/>
                <w:kern w:val="36"/>
                <w:sz w:val="24"/>
                <w:szCs w:val="24"/>
                <w:lang w:eastAsia="ru-RU"/>
              </w:rPr>
            </w:pPr>
            <w:r w:rsidRPr="00562C1E">
              <w:rPr>
                <w:rFonts w:ascii="Times New Roman" w:hAnsi="Times New Roman" w:cs="Times New Roman"/>
                <w:b/>
                <w:bCs/>
                <w:kern w:val="36"/>
                <w:sz w:val="24"/>
                <w:szCs w:val="24"/>
                <w:lang w:eastAsia="ru-RU"/>
              </w:rPr>
              <w:t xml:space="preserve">Статья 12. </w:t>
            </w:r>
            <w:r w:rsidRPr="00562C1E">
              <w:rPr>
                <w:rFonts w:ascii="Times New Roman" w:hAnsi="Times New Roman" w:cs="Times New Roman"/>
                <w:kern w:val="36"/>
                <w:sz w:val="24"/>
                <w:szCs w:val="24"/>
                <w:lang w:eastAsia="ru-RU"/>
              </w:rPr>
              <w:t>Государственные, муниципальные учреждения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1-1. Типами государственных, муниципальных учреждений признаются автономные, бюджетные и казенные.</w:t>
            </w:r>
          </w:p>
        </w:tc>
      </w:tr>
      <w:tr w:rsidR="008C1004" w:rsidRPr="00562C1E" w:rsidTr="00562C1E">
        <w:tc>
          <w:tcPr>
            <w:tcW w:w="5500" w:type="dxa"/>
            <w:gridSpan w:val="3"/>
          </w:tcPr>
          <w:p w:rsidR="008C1004" w:rsidRPr="00562C1E" w:rsidRDefault="008C1004" w:rsidP="008E009E">
            <w:pPr>
              <w:spacing w:after="0" w:line="240" w:lineRule="auto"/>
              <w:ind w:firstLine="709"/>
              <w:jc w:val="both"/>
              <w:rPr>
                <w:rFonts w:ascii="Times New Roman" w:hAnsi="Times New Roman" w:cs="Times New Roman"/>
                <w:b/>
                <w:bCs/>
                <w:kern w:val="36"/>
                <w:sz w:val="24"/>
                <w:szCs w:val="24"/>
                <w:lang w:eastAsia="ru-RU"/>
              </w:rPr>
            </w:pPr>
            <w:r w:rsidRPr="00562C1E">
              <w:rPr>
                <w:rFonts w:ascii="Times New Roman" w:hAnsi="Times New Roman" w:cs="Times New Roman"/>
                <w:b/>
                <w:bCs/>
                <w:kern w:val="36"/>
                <w:sz w:val="24"/>
                <w:szCs w:val="24"/>
                <w:lang w:eastAsia="ru-RU"/>
              </w:rPr>
              <w:t xml:space="preserve">Статья 12-1. </w:t>
            </w:r>
          </w:p>
          <w:p w:rsidR="008C1004" w:rsidRPr="00562C1E" w:rsidRDefault="008C1004" w:rsidP="008E009E">
            <w:pPr>
              <w:spacing w:after="0" w:line="240" w:lineRule="auto"/>
              <w:ind w:firstLine="709"/>
              <w:jc w:val="both"/>
              <w:rPr>
                <w:rFonts w:ascii="Times New Roman" w:hAnsi="Times New Roman" w:cs="Times New Roman"/>
                <w:sz w:val="24"/>
                <w:szCs w:val="24"/>
              </w:rPr>
            </w:pPr>
            <w:r w:rsidRPr="00562C1E">
              <w:rPr>
                <w:rFonts w:ascii="Times New Roman" w:hAnsi="Times New Roman" w:cs="Times New Roman"/>
                <w:b/>
                <w:bCs/>
                <w:sz w:val="24"/>
                <w:szCs w:val="24"/>
              </w:rPr>
              <w:t>отсутствует</w:t>
            </w:r>
          </w:p>
        </w:tc>
        <w:tc>
          <w:tcPr>
            <w:tcW w:w="5060" w:type="dxa"/>
          </w:tcPr>
          <w:p w:rsidR="008C1004" w:rsidRPr="00562C1E" w:rsidRDefault="008C1004" w:rsidP="008E009E">
            <w:pPr>
              <w:shd w:val="clear" w:color="auto" w:fill="FFFFFF"/>
              <w:spacing w:after="0" w:line="240" w:lineRule="auto"/>
              <w:ind w:firstLine="709"/>
              <w:jc w:val="both"/>
              <w:rPr>
                <w:rFonts w:ascii="Times New Roman" w:hAnsi="Times New Roman" w:cs="Times New Roman"/>
                <w:b/>
                <w:bCs/>
                <w:kern w:val="36"/>
                <w:sz w:val="24"/>
                <w:szCs w:val="24"/>
                <w:lang w:eastAsia="ru-RU"/>
              </w:rPr>
            </w:pPr>
            <w:r w:rsidRPr="00562C1E">
              <w:rPr>
                <w:rFonts w:ascii="Times New Roman" w:hAnsi="Times New Roman" w:cs="Times New Roman"/>
                <w:b/>
                <w:bCs/>
                <w:kern w:val="36"/>
                <w:sz w:val="24"/>
                <w:szCs w:val="24"/>
                <w:lang w:eastAsia="ru-RU"/>
              </w:rPr>
              <w:t>Статья 12-1. Бюджетное учреждение</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1. Бюджетным учреждением признается некоммерческая организация, созданная Приднестровской Молдавской Республикой или муниципальным образованием для выполнения работ, оказания услуг в целях обеспечения реализации предусмотренных законодательством Приднестровской Молдавской Республики полномочий соответственно исполнительных органов государственной власти (государственных органов) или органов местного государственного управления в сферах науки, образования, здравоохранения, культуры, социальной защиты, занятости населения, физической культуры и спорта, а также в иных сферах.</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2. Бюджетное учреждение осуществляет свою деятельность в соответствии с предметом и целями деятельности, определенными в соответствии с законами, иными нормативными правовыми актами, а также нормативными правовыми актами органов местного государственного управления и местного самоуправления и уставом.</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3. Государственные (муниципальные) задания для бюджетного учреждения в соответствии с предусмотренными его учредительными документами основными видами деятельности формирует и утверждает соответствующий орган, осуществляющий функции и полномочия учредителя.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 xml:space="preserve">Бюджетное учреждение осуществляет в соответствии с государственными (муниципальными) заданиями и (или) </w:t>
            </w:r>
            <w:r w:rsidRPr="00562C1E">
              <w:rPr>
                <w:rFonts w:ascii="Times New Roman" w:hAnsi="Times New Roman" w:cs="Times New Roman"/>
                <w:b/>
                <w:bCs/>
                <w:sz w:val="24"/>
                <w:szCs w:val="24"/>
                <w:lang w:eastAsia="ru-RU"/>
              </w:rPr>
              <w:lastRenderedPageBreak/>
              <w:t>обязательствами перед страховщиком по обязательному социальному страхованию деятельность, связанную с выполнением работ, оказанием услуг, относящихся к его основным видам деятельности, в сферах, указанных в пункте 1 настоящей статьи.</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Бюджетное учреждение не вправе отказаться от выполнения государственного (муниципального) задания.</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Уменьшение объема субсидии, предоставленной на выполнение государственного (муниципального) задания, в течение срока его выполнения осуществляется только при соответствующем изменении государственного (муниципального) задания.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4. Бюджетное учреждение вправе сверх установленного государственного (муниципального) задания, а также в случаях, определенных законами, в пределах установленного государственного (муниципального) задания выполнять работы, оказывать услуги, относящиеся к его основным видам деятельности, предусмотренным его учредительным документом, в сферах, указанных в пункте 1 настоящей статьи, для граждан и юридических лиц за плату и на одинаковых при оказании одних и тех же услуг условиях. Порядок определения указанной платы устанавливается соответствующим органом, осуществляющим функции и полномочия учредителя, если иное не предусмотрено законом.</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Бюджетное учреждение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его учредительных документах.</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 xml:space="preserve">5. Бюджетное учреждение осуществляет в порядке, определенном Правительством Приднестровской Молдавской Республики, органом местного государственного управления, полномочия соответственно исполнительного органа государственной власти (государственного органа), органа местного государственного управления по исполнению публичных </w:t>
            </w:r>
            <w:r w:rsidRPr="00562C1E">
              <w:rPr>
                <w:rFonts w:ascii="Times New Roman" w:hAnsi="Times New Roman" w:cs="Times New Roman"/>
                <w:b/>
                <w:bCs/>
                <w:sz w:val="24"/>
                <w:szCs w:val="24"/>
                <w:lang w:eastAsia="ru-RU"/>
              </w:rPr>
              <w:lastRenderedPageBreak/>
              <w:t>обязательств перед физическим лицом, подлежащих исполнению в денежной форме.</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6. Финансовое обеспечение выполнения государственного (муниципального) задания бюджетным учреждением осуществляется в виде субсидий из бюджетов бюджетной системы Приднестровской Молдавской Республики.</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Финансовое обеспечение выполнения государственного (муниципального) задания осуществляется с учетом расходов на содержание недвижимого имущества и особо ценного движимого имущества, закрепленных за бюджетным учреждением учредителем или приобретенных бюджетным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8C1004" w:rsidRPr="00562C1E" w:rsidRDefault="008C1004" w:rsidP="000B337D">
            <w:pPr>
              <w:shd w:val="clear" w:color="auto" w:fill="FFFFFF"/>
              <w:spacing w:after="0" w:line="25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В случае сдачи в аренду с согласия учредителя недвижимого имущества и особо ценного движимого имущества, закрепленного за бюджетным учреждением учредителем или приобретенного бюджетным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Финансовое обеспечение осуществления бюджетными учреждениями полномочий исполнительного органа государственной власти (государственного органа), органа местного государственного управления по исполнению публичных обязательств, предусмотренных пунктом 5 настоящей статьи, осуществляется в порядке, установленном соответственно Правительством Приднестровской Молдавской Республики, органом местного государственного управления.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7. Порядок формирования государственного (муниципального) задания и порядок финансового обеспечения выполнения этого задания определяются: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а) Правительством Приднестровской Молдавской Республики - в отношении государственных бюджетных учреждений;</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 xml:space="preserve">б) органом местного </w:t>
            </w:r>
            <w:r w:rsidRPr="00562C1E">
              <w:rPr>
                <w:rFonts w:ascii="Times New Roman" w:hAnsi="Times New Roman" w:cs="Times New Roman"/>
                <w:b/>
                <w:bCs/>
                <w:sz w:val="24"/>
                <w:szCs w:val="24"/>
                <w:lang w:eastAsia="ru-RU"/>
              </w:rPr>
              <w:lastRenderedPageBreak/>
              <w:t>государственного управления - в отношении муниципальных бюджетных учреждений.</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8. Получение и расходование средств бюджетного учреждения осуществляется через соответствующие счета, открываемые в кредитных организациях в порядке, установленном действующим законодательством Приднестровской Молдавской Республики.</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9. Имущество бюджетного учреждения закрепляется за ним на праве оперативного управления в соответствии с Гражданским кодексом Приднестровской Молдавской Республики. Собственником имущества бюджетного учреждения является соответственно Приднестровская Молдавская Республика, муниципальное образование.</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Земельный участок, необходимый для выполнения бюджетным учреждением своих уставных задач, предоставляется ему на праве долгосрочного пользования.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 xml:space="preserve">Объекты культурного наследия (памятники истории и культуры) народа Приднестровской Молдавской Республики, культурные ценности, природные ресурсы </w:t>
            </w:r>
            <w:r w:rsidRPr="00562C1E">
              <w:rPr>
                <w:rFonts w:ascii="Times New Roman" w:hAnsi="Times New Roman" w:cs="Times New Roman"/>
                <w:b/>
                <w:bCs/>
                <w:sz w:val="24"/>
                <w:szCs w:val="24"/>
              </w:rPr>
              <w:t>(за исключением земельных участков)</w:t>
            </w:r>
            <w:r w:rsidRPr="00562C1E">
              <w:rPr>
                <w:rFonts w:ascii="Times New Roman" w:hAnsi="Times New Roman" w:cs="Times New Roman"/>
                <w:b/>
                <w:bCs/>
                <w:sz w:val="24"/>
                <w:szCs w:val="24"/>
                <w:lang w:eastAsia="ru-RU"/>
              </w:rPr>
              <w:t>, ограниченные для использования в гражданском обороте или изъятые из гражданского оборота, закрепляются за бюджетным учреждением на условиях и в порядке, которые определяются законами и иными нормативными правовыми актами Приднестровской Молдавской Республики.</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Право оперативного управления бюджетного учреждения на объекты культурного наследия религиозного назначения, в том числе ограниченные для использования в гражданском обороте или изъятые из гражданского оборота, переданные в безвозмездное пользование религиозным организациям (а также при передаче таких объектов в безвозмездное пользование религиозным организациям), прекращается по основаниям, предусмотренным законом.</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 xml:space="preserve">10.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w:t>
            </w:r>
            <w:r w:rsidRPr="00562C1E">
              <w:rPr>
                <w:rFonts w:ascii="Times New Roman" w:hAnsi="Times New Roman" w:cs="Times New Roman"/>
                <w:b/>
                <w:bCs/>
                <w:sz w:val="24"/>
                <w:szCs w:val="24"/>
                <w:lang w:eastAsia="ru-RU"/>
              </w:rPr>
              <w:lastRenderedPageBreak/>
              <w:t>приобретение такого имущества, а также недвижимым имуществом.</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Остальным находящимся на праве оперативного управления имуществом бюджетное учреждение вправе распоряжаться самостоятельно, если иное не предусмотрено пунктами 13 и 14 настоящей статьи или подпунктом б) пункта 3 статьи 31 настоящего Закона.</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11. Для целей настоящего Закона под особо ценным движимым имуществом понимается движимое имущество, без которого осуществление бюджетным учреждением своей уставной деятельности будет существенно затруднено. Порядок отнесения имущества к категории особо ценного движимого имущества устанавливается Правительством Приднестровской Молдавской Республики. Виды такого имущества могут определяться:</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а) органами государственной власти - в отношении государственных бюджетных учреждений, находящихся в их ведении;</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б) органами местного государственного управления - в отношении муниципальных бюджетных учреждений.</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12. Перечни особо ценного движимого имущества определяются соответствующими органами, осуществляющими функции и полномочия учредителя.</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13. Крупная сделка может быть совершена бюджетным учреждением только с предварительного согласия соответствующего органа, осуществляющего функции и полномочия учредителя бюджетного учреждения.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 xml:space="preserve">Для целей настоящего Закона 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законом бюджетное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(десять) процентов балансовой стоимости активов бюджетного учреждения, </w:t>
            </w:r>
            <w:r w:rsidRPr="00562C1E">
              <w:rPr>
                <w:rFonts w:ascii="Times New Roman" w:hAnsi="Times New Roman" w:cs="Times New Roman"/>
                <w:b/>
                <w:bCs/>
                <w:sz w:val="24"/>
                <w:szCs w:val="24"/>
                <w:lang w:eastAsia="ru-RU"/>
              </w:rPr>
              <w:lastRenderedPageBreak/>
              <w:t>определяемой по данным его бухгалтерской отчетности на последнюю отчетную дату, если уставом бюджетного учреждения не предусмотрен меньший размер крупной сделки.</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Крупная сделка, совершенная с нарушением требований части первой настоящего пункта, может быть признана недействительной по иску бюджетного учреждения или его учредителя, если будет доказано, что другая сторона в сделке знала или должна была знать об отсутствии предварительного согласия учредителя бюджетного учреждения.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Руководитель бюджетного учреждения несет перед бюджетным учреждением ответственность в размере убытков, причиненных бюджетному учреждению в результате совершения крупной сделки с нарушением требований части первой настоящего пункта, независимо от того, была ли эта сделка признана недействительной.</w:t>
            </w:r>
          </w:p>
          <w:p w:rsidR="008C1004" w:rsidRPr="00562C1E" w:rsidRDefault="008C1004" w:rsidP="008E009E">
            <w:pPr>
              <w:spacing w:after="0" w:line="240" w:lineRule="auto"/>
              <w:ind w:firstLine="709"/>
              <w:jc w:val="both"/>
              <w:rPr>
                <w:rFonts w:ascii="Times New Roman" w:hAnsi="Times New Roman" w:cs="Times New Roman"/>
                <w:sz w:val="24"/>
                <w:szCs w:val="24"/>
              </w:rPr>
            </w:pPr>
            <w:r w:rsidRPr="00562C1E">
              <w:rPr>
                <w:rFonts w:ascii="Times New Roman" w:hAnsi="Times New Roman" w:cs="Times New Roman"/>
                <w:b/>
                <w:bCs/>
                <w:sz w:val="24"/>
                <w:szCs w:val="24"/>
                <w:lang w:eastAsia="ru-RU"/>
              </w:rPr>
              <w:t>14. Бюджетные учреждения не вправе размещать денежные средства на депозитах в кредитных организациях, а также совершать сделки с ценными бумагами, если иное не предусмотрено законодательными актами.</w:t>
            </w:r>
          </w:p>
        </w:tc>
      </w:tr>
      <w:tr w:rsidR="008C1004" w:rsidRPr="00562C1E" w:rsidTr="00562C1E">
        <w:tc>
          <w:tcPr>
            <w:tcW w:w="5500" w:type="dxa"/>
            <w:gridSpan w:val="3"/>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lastRenderedPageBreak/>
              <w:t>Статья 15.</w:t>
            </w:r>
            <w:r w:rsidRPr="00562C1E">
              <w:rPr>
                <w:rFonts w:ascii="Times New Roman" w:hAnsi="Times New Roman" w:cs="Times New Roman"/>
                <w:sz w:val="24"/>
                <w:szCs w:val="24"/>
                <w:lang w:eastAsia="ru-RU"/>
              </w:rPr>
              <w:t> Создание некоммерческой организации </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1. Некоммерческая организация может быть создана в результате ее учреждения или реорганизации другой некоммерческой организации такой же организационно-правовой формы и в случаях, предусмотренных законами, в результате реорганизации в форме преобразования юридического лица другой организационно-правовой формы.</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2. Решение о создании некоммерческой организации в результате ее учреждения принимается ее учредителями (учредителем).</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w:t>
            </w:r>
          </w:p>
          <w:p w:rsidR="008C1004" w:rsidRPr="00562C1E" w:rsidRDefault="008C1004" w:rsidP="008E009E">
            <w:pPr>
              <w:spacing w:after="0" w:line="240" w:lineRule="auto"/>
              <w:ind w:firstLine="709"/>
              <w:jc w:val="both"/>
              <w:rPr>
                <w:rFonts w:ascii="Times New Roman" w:hAnsi="Times New Roman" w:cs="Times New Roman"/>
                <w:sz w:val="24"/>
                <w:szCs w:val="24"/>
              </w:rPr>
            </w:pPr>
          </w:p>
        </w:tc>
        <w:tc>
          <w:tcPr>
            <w:tcW w:w="5060" w:type="dxa"/>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Статья 15. Создание некоммерческой организации</w:t>
            </w:r>
          </w:p>
          <w:p w:rsidR="008C1004" w:rsidRPr="00562C1E" w:rsidRDefault="008C1004" w:rsidP="000B337D">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1. Некоммерческая организация может быть создана в результате ее учреждения или реорганизации другой некоммерческой организации такой же организационно-правовой формы и в случаях, предусмотренных законами, в результате реорганизации в форме преобразования юридического лица другой организационно-правовой формы.</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sz w:val="24"/>
                <w:szCs w:val="24"/>
                <w:lang w:eastAsia="ru-RU"/>
              </w:rPr>
              <w:t>2. Решение о создании некоммерческой организации в результате ее учреждения принимается ее учредителями (учредителем).</w:t>
            </w:r>
            <w:r w:rsidRPr="00562C1E">
              <w:rPr>
                <w:rFonts w:ascii="Times New Roman" w:hAnsi="Times New Roman" w:cs="Times New Roman"/>
                <w:b/>
                <w:bCs/>
                <w:sz w:val="24"/>
                <w:szCs w:val="24"/>
                <w:lang w:eastAsia="ru-RU"/>
              </w:rPr>
              <w:t xml:space="preserve"> В отношении бюджетного или казенного учреждения такое решение принимается в порядке, установленном:</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а) Правительством Приднестровской Молдавской Республики - для государственных бюджетных или казенных учреждений;</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б) органом местного государственного управления- для муниципальных бюджетных или казенных учреждений.</w:t>
            </w:r>
          </w:p>
        </w:tc>
      </w:tr>
      <w:tr w:rsidR="008C1004" w:rsidRPr="00562C1E" w:rsidTr="00562C1E">
        <w:tc>
          <w:tcPr>
            <w:tcW w:w="5500" w:type="dxa"/>
            <w:gridSpan w:val="3"/>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lastRenderedPageBreak/>
              <w:t>Статья 18</w:t>
            </w:r>
            <w:r w:rsidRPr="00562C1E">
              <w:rPr>
                <w:rFonts w:ascii="Times New Roman" w:hAnsi="Times New Roman" w:cs="Times New Roman"/>
                <w:sz w:val="24"/>
                <w:szCs w:val="24"/>
                <w:lang w:eastAsia="ru-RU"/>
              </w:rPr>
              <w:t>. Учредительные документы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1. Учредительными документами некоммерческой организации являются: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а) для общественной организации (объединения), фонда, некоммерческого партнерства и автономной некоммерческой организации – устав, утвержденный учредителями (участниками);</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б) для ассоциации или союза – учредительный договор, заключенный членами ассоциации или союза, и устав, утвержденный ими;</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в) для учреждения – решение собственника о создании учреждения и устав, утвержденный собственником.</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Учредители (участники) некоммерческих партнерств, а также автономных некоммерческих организаций вправе заключить учредительный договор.</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В случаях, предусмотренных законом, некоммерческая организация может действовать на основании общего положения об организациях данного вида.</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3.</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Учредительные документы некоммерческой организации могут содержать и иные не противоречащие действующему законодательству Приднестровской Молдавской Республики положения.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xml:space="preserve">4. Изменения в устав некоммерческой </w:t>
            </w:r>
            <w:r w:rsidRPr="00562C1E">
              <w:rPr>
                <w:rFonts w:ascii="Times New Roman" w:hAnsi="Times New Roman" w:cs="Times New Roman"/>
                <w:sz w:val="24"/>
                <w:szCs w:val="24"/>
                <w:lang w:eastAsia="ru-RU"/>
              </w:rPr>
              <w:lastRenderedPageBreak/>
              <w:t>организации вносятся по решению ее высшего органа управления, за исключением устава фонда, который может быть изменен органами фонда, если уставом фонда предусмотрена возможность изменения этого устава в таком порядке.</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rPr>
            </w:pPr>
            <w:r w:rsidRPr="00562C1E">
              <w:rPr>
                <w:rFonts w:ascii="Times New Roman" w:hAnsi="Times New Roman" w:cs="Times New Roman"/>
                <w:sz w:val="24"/>
                <w:szCs w:val="24"/>
                <w:lang w:eastAsia="ru-RU"/>
              </w:rPr>
              <w:t>Если сохранение устава фонда в неизменном виде влечет за собой последствия, которые невозможно предвидеть при учреждении фонда, а возможность изменения его устава не предусмотрена либо устав не изменяется уполномоченными лицами, право внесения изменений в соответствии с Гражданским кодексом Приднестровской Молдавской Республики принадлежит суду по заявлению органов фонда или органа, уполномоченного осуществлять надзор за деятельностью фонда.</w:t>
            </w:r>
          </w:p>
        </w:tc>
        <w:tc>
          <w:tcPr>
            <w:tcW w:w="5060" w:type="dxa"/>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lastRenderedPageBreak/>
              <w:t>Статья 18</w:t>
            </w:r>
            <w:r w:rsidRPr="00562C1E">
              <w:rPr>
                <w:rFonts w:ascii="Times New Roman" w:hAnsi="Times New Roman" w:cs="Times New Roman"/>
                <w:sz w:val="24"/>
                <w:szCs w:val="24"/>
                <w:lang w:eastAsia="ru-RU"/>
              </w:rPr>
              <w:t>. Учредительные документы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1. Учредительными документами некоммерческой организаций являются:</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а) устав, утвержденный учредителями (участниками, собственником имущества) для общественной организации (объединения), фонда, некоммерческого партнерства, автономной некоммерческой организации, частного или бюджетного учреждения;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б) устав либо в случаях, установленных законом, нормативными правовыми актами Президента Приднестровской Молдавской Республики или Правительства Приднестровской Молдавской Республики, положение, утвержденные соответствующим органом, осуществляющим функции и полномочия учредителя, для казенного учреждения;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в) учредительный договор, заключенный их членами, и устав, утвержденный ими, для ассоциации или союза.</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Учредители (участники) некоммерческих партнерств, а также автономных некоммерческих организаций вправе заключить учредительный договор.</w:t>
            </w:r>
          </w:p>
          <w:p w:rsidR="008C1004" w:rsidRPr="00562C1E" w:rsidRDefault="008C1004" w:rsidP="000B337D">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В случаях, предусмотренных законом, некоммерческая организация может действовать на основании общего положения об организациях данного вида.</w:t>
            </w:r>
          </w:p>
          <w:p w:rsidR="008C1004" w:rsidRPr="00562C1E" w:rsidRDefault="008C1004" w:rsidP="000B337D">
            <w:pPr>
              <w:spacing w:after="0" w:line="240" w:lineRule="exact"/>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1-1. Утверждение устава бюджетного или казенного учреждения осуществляется в порядке, установленном:</w:t>
            </w:r>
          </w:p>
          <w:p w:rsidR="008C1004" w:rsidRPr="00562C1E" w:rsidRDefault="008C1004" w:rsidP="000B337D">
            <w:pPr>
              <w:spacing w:after="0" w:line="240" w:lineRule="exact"/>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а) Правительством Приднестровской Молдавской Республики - в отношении государственных бюджетных или казенных учреждений;</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rPr>
              <w:t>б) органом местного государственного управления - в отношении муниципальных бюджетных или казенных учреждений</w:t>
            </w:r>
            <w:r w:rsidRPr="00562C1E">
              <w:rPr>
                <w:rFonts w:ascii="Times New Roman" w:hAnsi="Times New Roman" w:cs="Times New Roman"/>
                <w:b/>
                <w:bCs/>
                <w:sz w:val="24"/>
                <w:szCs w:val="24"/>
                <w:lang w:eastAsia="ru-RU"/>
              </w:rPr>
              <w:t>.</w:t>
            </w:r>
          </w:p>
          <w:p w:rsidR="008C1004" w:rsidRPr="00562C1E" w:rsidRDefault="008C1004" w:rsidP="000B337D">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xml:space="preserve">3. </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 xml:space="preserve">Устав бюджетного или казенного учреждения также должен содержать наименование учреждения, указание на тип учреждения, сведения о собственнике его имущества, исчерпывающий перечень видов деятельности, которые бюджетное или казенное учреждение вправе осуществлять в соответствии с целями, для достижения которых оно создано, указания о структуре, компетенции органов </w:t>
            </w:r>
            <w:r w:rsidRPr="00562C1E">
              <w:rPr>
                <w:rFonts w:ascii="Times New Roman" w:hAnsi="Times New Roman" w:cs="Times New Roman"/>
                <w:b/>
                <w:bCs/>
                <w:sz w:val="24"/>
                <w:szCs w:val="24"/>
                <w:lang w:eastAsia="ru-RU"/>
              </w:rPr>
              <w:lastRenderedPageBreak/>
              <w:t>управления учреждения, порядке их формирования, сроках полномочий и порядке деятельности таких органов.</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Учредительные документы некоммерческой организации могут содержать и иные не противоречащие действующему законодательству Приднестровской Молдавской Республики положения.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color w:val="333333"/>
                <w:sz w:val="24"/>
                <w:szCs w:val="24"/>
              </w:rPr>
            </w:pPr>
            <w:r w:rsidRPr="00562C1E">
              <w:rPr>
                <w:rStyle w:val="blk"/>
                <w:rFonts w:ascii="Times New Roman" w:hAnsi="Times New Roman" w:cs="Times New Roman"/>
                <w:color w:val="333333"/>
                <w:sz w:val="24"/>
                <w:szCs w:val="24"/>
              </w:rPr>
              <w:t xml:space="preserve">4. Изменения в устав некоммерческой организации вносятся по решению ее высшего органа управления, за исключением </w:t>
            </w:r>
            <w:r w:rsidRPr="00562C1E">
              <w:rPr>
                <w:rStyle w:val="blk"/>
                <w:rFonts w:ascii="Times New Roman" w:hAnsi="Times New Roman" w:cs="Times New Roman"/>
                <w:b/>
                <w:bCs/>
                <w:color w:val="333333"/>
                <w:sz w:val="24"/>
                <w:szCs w:val="24"/>
              </w:rPr>
              <w:t>устава бюджетного или казенного учреждения</w:t>
            </w:r>
            <w:r w:rsidRPr="00562C1E">
              <w:rPr>
                <w:rStyle w:val="blk"/>
                <w:rFonts w:ascii="Times New Roman" w:hAnsi="Times New Roman" w:cs="Times New Roman"/>
                <w:color w:val="333333"/>
                <w:sz w:val="24"/>
                <w:szCs w:val="24"/>
              </w:rPr>
              <w:t>, устава фонда, который может быть изменен органами фонда, если уставом фонда предусмотрена возможность изменения этого устава в таком порядке.</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color w:val="333333"/>
                <w:sz w:val="24"/>
                <w:szCs w:val="24"/>
                <w:highlight w:val="yellow"/>
              </w:rPr>
            </w:pPr>
            <w:bookmarkStart w:id="1" w:name="dst265"/>
            <w:bookmarkEnd w:id="1"/>
            <w:r w:rsidRPr="00562C1E">
              <w:rPr>
                <w:rStyle w:val="blk"/>
                <w:rFonts w:ascii="Times New Roman" w:hAnsi="Times New Roman" w:cs="Times New Roman"/>
                <w:b/>
                <w:bCs/>
                <w:color w:val="333333"/>
                <w:sz w:val="24"/>
                <w:szCs w:val="24"/>
              </w:rPr>
              <w:t>Изменения в устав бюджетного или казенного учреждения вносятся в порядке, установленном:</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color w:val="333333"/>
                <w:sz w:val="24"/>
                <w:szCs w:val="24"/>
                <w:highlight w:val="yellow"/>
              </w:rPr>
            </w:pPr>
            <w:bookmarkStart w:id="2" w:name="dst266"/>
            <w:bookmarkEnd w:id="2"/>
            <w:r w:rsidRPr="00562C1E">
              <w:rPr>
                <w:rStyle w:val="blk"/>
                <w:rFonts w:ascii="Times New Roman" w:hAnsi="Times New Roman" w:cs="Times New Roman"/>
                <w:b/>
                <w:bCs/>
                <w:color w:val="333333"/>
                <w:sz w:val="24"/>
                <w:szCs w:val="24"/>
              </w:rPr>
              <w:t>а) Правительством Приднестровской Молдавской Республики - в отношении государственных бюджетных или казенных </w:t>
            </w:r>
            <w:hyperlink r:id="rId9" w:anchor="dst100107" w:history="1">
              <w:r w:rsidRPr="00562C1E">
                <w:rPr>
                  <w:rStyle w:val="a4"/>
                  <w:rFonts w:ascii="Times New Roman" w:hAnsi="Times New Roman" w:cs="Times New Roman"/>
                  <w:b/>
                  <w:bCs/>
                  <w:color w:val="auto"/>
                  <w:sz w:val="24"/>
                  <w:szCs w:val="24"/>
                  <w:u w:val="none"/>
                </w:rPr>
                <w:t>учреждений</w:t>
              </w:r>
            </w:hyperlink>
            <w:r w:rsidRPr="00562C1E">
              <w:rPr>
                <w:rStyle w:val="blk"/>
                <w:rFonts w:ascii="Times New Roman" w:hAnsi="Times New Roman" w:cs="Times New Roman"/>
                <w:b/>
                <w:bCs/>
                <w:color w:val="333333"/>
                <w:sz w:val="24"/>
                <w:szCs w:val="24"/>
              </w:rPr>
              <w:t>;</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color w:val="333333"/>
                <w:sz w:val="24"/>
                <w:szCs w:val="24"/>
              </w:rPr>
            </w:pPr>
            <w:bookmarkStart w:id="3" w:name="dst267"/>
            <w:bookmarkStart w:id="4" w:name="dst268"/>
            <w:bookmarkEnd w:id="3"/>
            <w:bookmarkEnd w:id="4"/>
            <w:r w:rsidRPr="00562C1E">
              <w:rPr>
                <w:rFonts w:ascii="Times New Roman" w:hAnsi="Times New Roman" w:cs="Times New Roman"/>
                <w:b/>
                <w:bCs/>
                <w:sz w:val="24"/>
                <w:szCs w:val="24"/>
                <w:lang w:eastAsia="ru-RU"/>
              </w:rPr>
              <w:t xml:space="preserve">б) органом местного государственного управления </w:t>
            </w:r>
            <w:r w:rsidRPr="00562C1E">
              <w:rPr>
                <w:rStyle w:val="blk"/>
                <w:rFonts w:ascii="Times New Roman" w:hAnsi="Times New Roman" w:cs="Times New Roman"/>
                <w:b/>
                <w:bCs/>
                <w:color w:val="333333"/>
                <w:sz w:val="24"/>
                <w:szCs w:val="24"/>
              </w:rPr>
              <w:t>- в отношении муниципальных бюджетных или казенных учреждений.</w:t>
            </w:r>
          </w:p>
          <w:p w:rsidR="008C1004" w:rsidRPr="00562C1E" w:rsidRDefault="008C1004" w:rsidP="000B337D">
            <w:pPr>
              <w:shd w:val="clear" w:color="auto" w:fill="FFFFFF"/>
              <w:spacing w:after="0" w:line="26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Если сохранение устава фонда в неизменном виде влечет за собой последствия, которые невозможно предвидеть при учреждении фонда, а возможность изменения его устава не предусмотрена либо устав не изменяется уполномоченными лицами, право внесения изменений в соответствии с Гражданским кодексом Приднестровской Молдавской Республики принадлежит суду по заявлению органов фонда или органа, уполномоченного осуществлять надзор за деятельностью фонда.</w:t>
            </w:r>
          </w:p>
        </w:tc>
      </w:tr>
      <w:tr w:rsidR="008C1004" w:rsidRPr="00562C1E" w:rsidTr="00562C1E">
        <w:tc>
          <w:tcPr>
            <w:tcW w:w="5500" w:type="dxa"/>
            <w:gridSpan w:val="3"/>
          </w:tcPr>
          <w:p w:rsidR="008C1004" w:rsidRPr="00562C1E" w:rsidRDefault="008C1004" w:rsidP="000B337D">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lastRenderedPageBreak/>
              <w:t>Статья 19.</w:t>
            </w:r>
            <w:r w:rsidRPr="00562C1E">
              <w:rPr>
                <w:rFonts w:ascii="Times New Roman" w:hAnsi="Times New Roman" w:cs="Times New Roman"/>
                <w:sz w:val="24"/>
                <w:szCs w:val="24"/>
                <w:lang w:eastAsia="ru-RU"/>
              </w:rPr>
              <w:t xml:space="preserve"> Учредители некоммерческой организации</w:t>
            </w:r>
          </w:p>
          <w:p w:rsidR="008C1004" w:rsidRPr="00562C1E" w:rsidRDefault="008C1004" w:rsidP="000B337D">
            <w:pPr>
              <w:pStyle w:val="a5"/>
              <w:shd w:val="clear" w:color="auto" w:fill="FFFFFF"/>
              <w:spacing w:before="0" w:beforeAutospacing="0" w:after="0" w:afterAutospacing="0" w:line="240" w:lineRule="exact"/>
              <w:ind w:firstLine="709"/>
              <w:jc w:val="both"/>
              <w:rPr>
                <w:b/>
                <w:bCs/>
              </w:rPr>
            </w:pPr>
            <w:r w:rsidRPr="00562C1E">
              <w:rPr>
                <w:b/>
                <w:bCs/>
              </w:rPr>
              <w:t>5. Учредителем государственного, муниципального учреждения является:</w:t>
            </w:r>
          </w:p>
          <w:p w:rsidR="008C1004" w:rsidRPr="00562C1E" w:rsidRDefault="008C1004" w:rsidP="000B337D">
            <w:pPr>
              <w:pStyle w:val="a5"/>
              <w:shd w:val="clear" w:color="auto" w:fill="FFFFFF"/>
              <w:spacing w:before="0" w:beforeAutospacing="0" w:after="0" w:afterAutospacing="0" w:line="240" w:lineRule="exact"/>
              <w:ind w:firstLine="709"/>
              <w:jc w:val="both"/>
              <w:rPr>
                <w:b/>
                <w:bCs/>
              </w:rPr>
            </w:pPr>
            <w:r w:rsidRPr="00562C1E">
              <w:rPr>
                <w:b/>
                <w:bCs/>
              </w:rPr>
              <w:t>а) Приднестровская Молдавская Республика – в отношении государственного учреждения;</w:t>
            </w:r>
          </w:p>
          <w:p w:rsidR="008C1004" w:rsidRPr="00562C1E" w:rsidRDefault="008C1004" w:rsidP="000B337D">
            <w:pPr>
              <w:pStyle w:val="a5"/>
              <w:shd w:val="clear" w:color="auto" w:fill="FFFFFF"/>
              <w:spacing w:before="0" w:beforeAutospacing="0" w:after="0" w:afterAutospacing="0" w:line="240" w:lineRule="exact"/>
              <w:ind w:firstLine="709"/>
              <w:jc w:val="both"/>
              <w:rPr>
                <w:b/>
                <w:bCs/>
              </w:rPr>
            </w:pPr>
            <w:r w:rsidRPr="00562C1E">
              <w:rPr>
                <w:b/>
                <w:bCs/>
              </w:rPr>
              <w:t>б) административно-территориальная единица – в отношении муниципального учреждения.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tc>
        <w:tc>
          <w:tcPr>
            <w:tcW w:w="5060" w:type="dxa"/>
          </w:tcPr>
          <w:p w:rsidR="008C1004" w:rsidRPr="00562C1E" w:rsidRDefault="008C1004" w:rsidP="000B337D">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Статья 19.</w:t>
            </w:r>
            <w:r w:rsidRPr="00562C1E">
              <w:rPr>
                <w:rFonts w:ascii="Times New Roman" w:hAnsi="Times New Roman" w:cs="Times New Roman"/>
                <w:sz w:val="24"/>
                <w:szCs w:val="24"/>
                <w:lang w:eastAsia="ru-RU"/>
              </w:rPr>
              <w:t xml:space="preserve"> Учредители некоммерческой организации</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5. Учредителем бюджетного или казенного учреждения является:</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а) Приднестровская Молдавская Республика - в отношении государственного бюджетного или казенного учреждения;</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б) административно-территориальная единица - в отношении муниципального бюджетного или казенного учреждения.</w:t>
            </w:r>
          </w:p>
        </w:tc>
      </w:tr>
      <w:tr w:rsidR="008C1004" w:rsidRPr="00562C1E" w:rsidTr="00562C1E">
        <w:tc>
          <w:tcPr>
            <w:tcW w:w="5500" w:type="dxa"/>
            <w:gridSpan w:val="3"/>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 Статья 20.</w:t>
            </w:r>
            <w:r w:rsidRPr="00562C1E">
              <w:rPr>
                <w:rFonts w:ascii="Times New Roman" w:hAnsi="Times New Roman" w:cs="Times New Roman"/>
                <w:sz w:val="24"/>
                <w:szCs w:val="24"/>
                <w:lang w:eastAsia="ru-RU"/>
              </w:rPr>
              <w:t xml:space="preserve"> Реорганизация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пункты 2-1 и 2-2 отсутствуют</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tc>
        <w:tc>
          <w:tcPr>
            <w:tcW w:w="5060" w:type="dxa"/>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lastRenderedPageBreak/>
              <w:t>Статья 20.</w:t>
            </w:r>
            <w:r w:rsidRPr="00562C1E">
              <w:rPr>
                <w:rFonts w:ascii="Times New Roman" w:hAnsi="Times New Roman" w:cs="Times New Roman"/>
                <w:sz w:val="24"/>
                <w:szCs w:val="24"/>
                <w:lang w:eastAsia="ru-RU"/>
              </w:rPr>
              <w:t xml:space="preserve"> Реорганизация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 xml:space="preserve">2-1. Принятие решения о </w:t>
            </w:r>
            <w:r w:rsidRPr="00562C1E">
              <w:rPr>
                <w:rFonts w:ascii="Times New Roman" w:hAnsi="Times New Roman" w:cs="Times New Roman"/>
                <w:b/>
                <w:bCs/>
                <w:sz w:val="24"/>
                <w:szCs w:val="24"/>
                <w:lang w:eastAsia="ru-RU"/>
              </w:rPr>
              <w:lastRenderedPageBreak/>
              <w:t>реорганизации и проведение реорганизации бюджетных или казенных учреждений, если иное не установлено актом Правительства Приднестровской Молдавской Республики, осуществляются в порядке, установленном:</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а) Правительством Приднестровской Молдавской Республики - в отношении государственных бюджетных или казенных учреждений;</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б) органом местного государственного управления- в отношении муниципальных бюджетных или казенных учреждений.</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2-2. При реорганизации казенного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tc>
      </w:tr>
      <w:tr w:rsidR="008C1004" w:rsidRPr="00562C1E" w:rsidTr="00562C1E">
        <w:tc>
          <w:tcPr>
            <w:tcW w:w="5500" w:type="dxa"/>
            <w:gridSpan w:val="3"/>
          </w:tcPr>
          <w:p w:rsidR="008C1004" w:rsidRPr="00562C1E" w:rsidRDefault="008C1004" w:rsidP="008E009E">
            <w:pPr>
              <w:shd w:val="clear" w:color="auto" w:fill="FFFFFF"/>
              <w:spacing w:after="0" w:line="240" w:lineRule="auto"/>
              <w:ind w:firstLine="709"/>
              <w:jc w:val="both"/>
              <w:rPr>
                <w:rFonts w:ascii="Times New Roman" w:hAnsi="Times New Roman" w:cs="Times New Roman"/>
                <w:b/>
                <w:bCs/>
                <w:kern w:val="36"/>
                <w:sz w:val="24"/>
                <w:szCs w:val="24"/>
                <w:lang w:eastAsia="ru-RU"/>
              </w:rPr>
            </w:pPr>
            <w:r w:rsidRPr="00562C1E">
              <w:rPr>
                <w:rFonts w:ascii="Times New Roman" w:hAnsi="Times New Roman" w:cs="Times New Roman"/>
                <w:b/>
                <w:bCs/>
                <w:kern w:val="36"/>
                <w:sz w:val="24"/>
                <w:szCs w:val="24"/>
                <w:lang w:eastAsia="ru-RU"/>
              </w:rPr>
              <w:lastRenderedPageBreak/>
              <w:t xml:space="preserve">Статья 21-1. </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отсутствует</w:t>
            </w:r>
          </w:p>
        </w:tc>
        <w:tc>
          <w:tcPr>
            <w:tcW w:w="5060" w:type="dxa"/>
          </w:tcPr>
          <w:p w:rsidR="008C1004" w:rsidRPr="00562C1E" w:rsidRDefault="008C1004" w:rsidP="008E009E">
            <w:pPr>
              <w:shd w:val="clear" w:color="auto" w:fill="FFFFFF"/>
              <w:spacing w:after="0" w:line="240" w:lineRule="auto"/>
              <w:ind w:firstLine="709"/>
              <w:jc w:val="both"/>
              <w:rPr>
                <w:rFonts w:ascii="Times New Roman" w:hAnsi="Times New Roman" w:cs="Times New Roman"/>
                <w:b/>
                <w:bCs/>
                <w:kern w:val="36"/>
                <w:sz w:val="24"/>
                <w:szCs w:val="24"/>
                <w:lang w:eastAsia="ru-RU"/>
              </w:rPr>
            </w:pPr>
            <w:r w:rsidRPr="00562C1E">
              <w:rPr>
                <w:rFonts w:ascii="Times New Roman" w:hAnsi="Times New Roman" w:cs="Times New Roman"/>
                <w:b/>
                <w:bCs/>
                <w:kern w:val="36"/>
                <w:sz w:val="24"/>
                <w:szCs w:val="24"/>
                <w:lang w:eastAsia="ru-RU"/>
              </w:rPr>
              <w:t>Статья 21-1. Изменение типа государственного или муниципального учреждения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1. Изменение типа государственного или муниципального учреждения не является его реорганизацией. При изменении типа государственного или муниципального учреждения в его учредительные документы вносятся соответствующие изменения.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2. Изменение типа бюджетного учреждения в целях создания казенного учреждения, а также изменение типа казенного учреждения в целях создания бюджетного учреждения осуществляются в порядке, устанавливаемом:</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а) Правительством Приднестровской Молдавской Республики - в отношении государственных бюджетных или казенных учреждений;</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б) органом местного государственного управления- в отношении муниципальных бюджетных или казенных учреждений.</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3. Изменение типа существующего бюджетного или казенного учреждения в целях создания автономного учреждения, а также изменение типа существующего автономного учреждения в целях создания бюджетного или казенного учреждения осуществляются в порядке, установленном законом об автономных учреждениях.</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 xml:space="preserve">4. Государственное или муниципальное учреждение при изменении </w:t>
            </w:r>
            <w:r w:rsidRPr="00562C1E">
              <w:rPr>
                <w:rFonts w:ascii="Times New Roman" w:hAnsi="Times New Roman" w:cs="Times New Roman"/>
                <w:b/>
                <w:bCs/>
                <w:sz w:val="24"/>
                <w:szCs w:val="24"/>
                <w:lang w:eastAsia="ru-RU"/>
              </w:rPr>
              <w:lastRenderedPageBreak/>
              <w:t>типа вправе осуществлять предусмотренные его уставом виды деятельности на основании лицензий, свидетельства о государственной аккредитации и иных разрешительных документов, выданных этому учреждению до изменения его типа, до окончания срока действия таких документов. При этом не требуются переоформление документов, подтверждающих наличие лицензий, в соответствии с законодательством о лицензировании отдельных видов деятельности и переоформление иных разрешительных документов.</w:t>
            </w:r>
            <w:r w:rsidRPr="00562C1E">
              <w:rPr>
                <w:rFonts w:ascii="Times New Roman" w:hAnsi="Times New Roman" w:cs="Times New Roman"/>
                <w:sz w:val="24"/>
                <w:szCs w:val="24"/>
                <w:lang w:eastAsia="ru-RU"/>
              </w:rPr>
              <w:t> </w:t>
            </w:r>
          </w:p>
        </w:tc>
      </w:tr>
      <w:tr w:rsidR="008C1004" w:rsidRPr="00562C1E" w:rsidTr="00562C1E">
        <w:tc>
          <w:tcPr>
            <w:tcW w:w="5500" w:type="dxa"/>
            <w:gridSpan w:val="3"/>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lastRenderedPageBreak/>
              <w:t>Статья 22.</w:t>
            </w:r>
            <w:r w:rsidRPr="00562C1E">
              <w:rPr>
                <w:rFonts w:ascii="Times New Roman" w:hAnsi="Times New Roman" w:cs="Times New Roman"/>
                <w:sz w:val="24"/>
                <w:szCs w:val="24"/>
                <w:lang w:eastAsia="ru-RU"/>
              </w:rPr>
              <w:t xml:space="preserve"> Ликвидация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Пункт 6 отсутствует</w:t>
            </w:r>
          </w:p>
        </w:tc>
        <w:tc>
          <w:tcPr>
            <w:tcW w:w="5060" w:type="dxa"/>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Статья 22.</w:t>
            </w:r>
            <w:r w:rsidRPr="00562C1E">
              <w:rPr>
                <w:rFonts w:ascii="Times New Roman" w:hAnsi="Times New Roman" w:cs="Times New Roman"/>
                <w:sz w:val="24"/>
                <w:szCs w:val="24"/>
                <w:lang w:eastAsia="ru-RU"/>
              </w:rPr>
              <w:t xml:space="preserve"> Ликвидация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6. Принятие решения о ликвидации и проведение ликвидации бюджетного учреждения осуществляются в порядке, установленном:</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а) Правительством Приднестровской Молдавской Республики - в отношении государственного бюджетного учреждения;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rPr>
            </w:pPr>
            <w:r w:rsidRPr="00562C1E">
              <w:rPr>
                <w:rFonts w:ascii="Times New Roman" w:hAnsi="Times New Roman" w:cs="Times New Roman"/>
                <w:b/>
                <w:bCs/>
                <w:sz w:val="24"/>
                <w:szCs w:val="24"/>
                <w:lang w:eastAsia="ru-RU"/>
              </w:rPr>
              <w:t>б) органом местного государственного управления - в отношении муниципального бюджетного учреждения.</w:t>
            </w:r>
          </w:p>
        </w:tc>
      </w:tr>
      <w:tr w:rsidR="008C1004" w:rsidRPr="00562C1E" w:rsidTr="00562C1E">
        <w:tc>
          <w:tcPr>
            <w:tcW w:w="5500" w:type="dxa"/>
            <w:gridSpan w:val="3"/>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kern w:val="36"/>
                <w:sz w:val="24"/>
                <w:szCs w:val="24"/>
                <w:lang w:eastAsia="ru-RU"/>
              </w:rPr>
              <w:t>Статья 23-1.</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отсутствует</w:t>
            </w:r>
          </w:p>
        </w:tc>
        <w:tc>
          <w:tcPr>
            <w:tcW w:w="5060" w:type="dxa"/>
          </w:tcPr>
          <w:p w:rsidR="008C1004" w:rsidRPr="00562C1E" w:rsidRDefault="008C1004" w:rsidP="000B337D">
            <w:pPr>
              <w:shd w:val="clear" w:color="auto" w:fill="FFFFFF"/>
              <w:spacing w:after="0" w:line="240" w:lineRule="exact"/>
              <w:ind w:firstLine="709"/>
              <w:jc w:val="both"/>
              <w:rPr>
                <w:rFonts w:ascii="Times New Roman" w:hAnsi="Times New Roman" w:cs="Times New Roman"/>
                <w:b/>
                <w:bCs/>
                <w:kern w:val="36"/>
                <w:sz w:val="24"/>
                <w:szCs w:val="24"/>
                <w:lang w:eastAsia="ru-RU"/>
              </w:rPr>
            </w:pPr>
            <w:r w:rsidRPr="00562C1E">
              <w:rPr>
                <w:rFonts w:ascii="Times New Roman" w:hAnsi="Times New Roman" w:cs="Times New Roman"/>
                <w:b/>
                <w:bCs/>
                <w:kern w:val="36"/>
                <w:sz w:val="24"/>
                <w:szCs w:val="24"/>
                <w:lang w:eastAsia="ru-RU"/>
              </w:rPr>
              <w:t>Статья 23-1. Особенности ликвидации казенного учреждения</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1. Принятие решения о ликвидации и проведение ликвидации казенного учреждения осуществляются в порядке, установленном:</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а) Правительством Приднестровской Молдавской Республики - в отношении государственного казенного учреждения;</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б) органом местного государственного управления- в отношении муниципального казенного учреждения.</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2. При ликвидации казенного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tc>
      </w:tr>
      <w:tr w:rsidR="008C1004" w:rsidRPr="00562C1E" w:rsidTr="00562C1E">
        <w:tc>
          <w:tcPr>
            <w:tcW w:w="5500" w:type="dxa"/>
            <w:gridSpan w:val="3"/>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Статья 24.</w:t>
            </w:r>
            <w:r w:rsidRPr="00562C1E">
              <w:rPr>
                <w:rFonts w:ascii="Times New Roman" w:hAnsi="Times New Roman" w:cs="Times New Roman"/>
                <w:sz w:val="24"/>
                <w:szCs w:val="24"/>
                <w:lang w:eastAsia="ru-RU"/>
              </w:rPr>
              <w:t xml:space="preserve"> Имущество ликвидируемой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пункт 4 отсутствует</w:t>
            </w:r>
          </w:p>
        </w:tc>
        <w:tc>
          <w:tcPr>
            <w:tcW w:w="5060" w:type="dxa"/>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Статья 24.</w:t>
            </w:r>
            <w:r w:rsidRPr="00562C1E">
              <w:rPr>
                <w:rFonts w:ascii="Times New Roman" w:hAnsi="Times New Roman" w:cs="Times New Roman"/>
                <w:sz w:val="24"/>
                <w:szCs w:val="24"/>
                <w:lang w:eastAsia="ru-RU"/>
              </w:rPr>
              <w:t xml:space="preserve"> Имущество ликвидируемой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 xml:space="preserve">4. Имущество бюджетного учреждения, оставшееся после удовлетворения требований кредиторов, а также имущество, на которое в соответствии с законами не может быть обращено взыскание по обязательствам бюджетного учреждения, передается </w:t>
            </w:r>
            <w:r w:rsidRPr="00562C1E">
              <w:rPr>
                <w:rFonts w:ascii="Times New Roman" w:hAnsi="Times New Roman" w:cs="Times New Roman"/>
                <w:b/>
                <w:bCs/>
                <w:sz w:val="24"/>
                <w:szCs w:val="24"/>
                <w:lang w:eastAsia="ru-RU"/>
              </w:rPr>
              <w:lastRenderedPageBreak/>
              <w:t>ликвидационной комиссией собственнику соответствующего имущества.</w:t>
            </w:r>
          </w:p>
        </w:tc>
      </w:tr>
      <w:tr w:rsidR="008C1004" w:rsidRPr="00562C1E" w:rsidTr="00562C1E">
        <w:tc>
          <w:tcPr>
            <w:tcW w:w="5500" w:type="dxa"/>
            <w:gridSpan w:val="3"/>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lastRenderedPageBreak/>
              <w:t>Статья 28.</w:t>
            </w:r>
            <w:r w:rsidRPr="00562C1E">
              <w:rPr>
                <w:rFonts w:ascii="Times New Roman" w:hAnsi="Times New Roman" w:cs="Times New Roman"/>
                <w:sz w:val="24"/>
                <w:szCs w:val="24"/>
                <w:lang w:eastAsia="ru-RU"/>
              </w:rPr>
              <w:t xml:space="preserve"> Виды деятельности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1. Некоммерческая организация может осуществлять один вид деятельности или несколько видов деятельности, не запрещенных действующим  законодательством Приднестровской Молдавской Республики  и соответствующих целям деятельности некоммерческой организации, которые предусмотрены ее учредительными документами.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bookmarkStart w:id="5" w:name="sub_2412"/>
            <w:r w:rsidRPr="00562C1E">
              <w:rPr>
                <w:rFonts w:ascii="Times New Roman" w:hAnsi="Times New Roman" w:cs="Times New Roman"/>
                <w:sz w:val="24"/>
                <w:szCs w:val="24"/>
                <w:lang w:eastAsia="ru-RU"/>
              </w:rPr>
              <w:t>Действующим законодательством Приднестровской Молдавской Республики могут устанавливаться ограничения на виды деятельности, которыми вправе заниматься некоммерческие организации отдельных видов</w:t>
            </w:r>
            <w:bookmarkStart w:id="6" w:name="sub_240014"/>
            <w:bookmarkEnd w:id="5"/>
            <w:r w:rsidRPr="00562C1E">
              <w:rPr>
                <w:rFonts w:ascii="Times New Roman" w:hAnsi="Times New Roman" w:cs="Times New Roman"/>
                <w:sz w:val="24"/>
                <w:szCs w:val="24"/>
                <w:lang w:eastAsia="ru-RU"/>
              </w:rPr>
              <w:t>.</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Отдельные виды деятельности могут осуществляться некоммерческими организациями только на основании специальных разрешений (лицензий). Перечень этих видов деятельности определяется законом.</w:t>
            </w:r>
          </w:p>
          <w:bookmarkEnd w:id="6"/>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0B337D">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2. Некоммерческая организация может осуществлять предпринимательскую и иную приносящую доход деятельность лишь постольку, поскольку это служит достижению целей, ради которых она создана, и соответствует указанным целям, при условии, что такая деятельность указана в ее учредительных документах. Такой деятельностью признаются приносящее прибыль производство товаров и услуг, отвечающих целям создания некоммерческой организации, а также приобретение и реализация ценных бумаг, имущественных и неимущественных прав, участие в хозяйственных обществах и участие в товариществах на вере в качестве вкладчика.</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bookmarkStart w:id="7" w:name="sub_2402"/>
            <w:r w:rsidRPr="00562C1E">
              <w:rPr>
                <w:rFonts w:ascii="Times New Roman" w:hAnsi="Times New Roman" w:cs="Times New Roman"/>
                <w:sz w:val="24"/>
                <w:szCs w:val="24"/>
                <w:lang w:eastAsia="ru-RU"/>
              </w:rPr>
              <w:t>Действующим законодательством Приднестровской Молдавской Республики могут устанавливаться ограничения на предпринимательскую и иную приносящую доход деятельность некоммерческих организаций отдельных видов.</w:t>
            </w:r>
          </w:p>
          <w:bookmarkEnd w:id="7"/>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3. Некоммерческая организация ведет учет доходов и расходов по предпринимательской деятельности.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xml:space="preserve">Доходы, полученные некоммерческой </w:t>
            </w:r>
            <w:r w:rsidRPr="00562C1E">
              <w:rPr>
                <w:rFonts w:ascii="Times New Roman" w:hAnsi="Times New Roman" w:cs="Times New Roman"/>
                <w:sz w:val="24"/>
                <w:szCs w:val="24"/>
                <w:lang w:eastAsia="ru-RU"/>
              </w:rPr>
              <w:lastRenderedPageBreak/>
              <w:t>организацией от осуществления предпринимательской деятельности, подлежат налогообложению в порядке, установленном действующим законодательством Приднестровской Молдавской Республики.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shd w:val="clear" w:color="auto" w:fill="FFFFFF"/>
                <w:lang w:eastAsia="ru-RU"/>
              </w:rPr>
              <w:t>4. В интересах достижения целей, предусмотренных уставом, некоммерческая организация может создавать другие некоммерческие организации и вступать в ассоциации и союзы.</w:t>
            </w:r>
          </w:p>
        </w:tc>
        <w:tc>
          <w:tcPr>
            <w:tcW w:w="5060" w:type="dxa"/>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lastRenderedPageBreak/>
              <w:t>Статья 28.</w:t>
            </w:r>
            <w:r w:rsidRPr="00562C1E">
              <w:rPr>
                <w:rFonts w:ascii="Times New Roman" w:hAnsi="Times New Roman" w:cs="Times New Roman"/>
                <w:sz w:val="24"/>
                <w:szCs w:val="24"/>
                <w:lang w:eastAsia="ru-RU"/>
              </w:rPr>
              <w:t xml:space="preserve"> Виды деятельности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1. Некоммерческая организация может осуществлять один вид деятельности или несколько видов деятельности, не запрещенных действующим  законодательством Приднестровской Молдавской Республики  и соответствующих целям деятельности некоммерческой организации, которые предусмотрены ее учредительными документами.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Действующим законодательством Приднестровской Молдавской Республики могут устанавливаться ограничения на виды деятельности, которыми вправе заниматься некоммерческие организации отдельных видов.</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Отдельные виды деятельности могут осуществляться некоммерческими организациями только на основании специальных разрешений (лицензий). Перечень этих видов деятельности определяется законом.</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Основной деятельностью бюджетного и казенного учреждений признается деятельность, непосредственно направленная на достижение целей, ради которых они созданы. Исчерпывающий перечень видов деятельности, которые бюджетные и казенные учреждения могут осуществлять в соответствии с целями их создания, определяется учредительными документами учреждений.</w:t>
            </w:r>
          </w:p>
          <w:p w:rsidR="008C1004" w:rsidRPr="00562C1E" w:rsidRDefault="008C1004" w:rsidP="000B337D">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sz w:val="24"/>
                <w:szCs w:val="24"/>
                <w:lang w:eastAsia="ru-RU"/>
              </w:rPr>
              <w:t>2. Некоммерческая организация может осуществлять предпринимательскую и иную приносящую доход деятельность лишь постольку, поскольку это служит достижению целей, ради которых она создана и соответствует указанным целям, при условии, что такая деятельность указана в ее учредительных документах. Такой деятельностью признаются приносящее прибыль производство товаров и услуг, отвечающих целям создания некоммерческой организации, а также приобретение и реализация ценных бумаг, имущественных и неимущественных прав, участие в хозяйственных обществах и участие в товариществах на вере в качестве вкладчика.</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xml:space="preserve">Действующим законодательством Приднестровской Молдавской Республики могут устанавливаться ограничения на </w:t>
            </w:r>
            <w:r w:rsidRPr="00562C1E">
              <w:rPr>
                <w:rFonts w:ascii="Times New Roman" w:hAnsi="Times New Roman" w:cs="Times New Roman"/>
                <w:sz w:val="24"/>
                <w:szCs w:val="24"/>
                <w:lang w:eastAsia="ru-RU"/>
              </w:rPr>
              <w:lastRenderedPageBreak/>
              <w:t>предпринимательскую и иную приносящую доход деятельность некоммерческих организаций отдельных видов,</w:t>
            </w:r>
            <w:r w:rsidRPr="00562C1E">
              <w:rPr>
                <w:rFonts w:ascii="Times New Roman" w:hAnsi="Times New Roman" w:cs="Times New Roman"/>
                <w:b/>
                <w:bCs/>
                <w:sz w:val="24"/>
                <w:szCs w:val="24"/>
                <w:lang w:eastAsia="ru-RU"/>
              </w:rPr>
              <w:t xml:space="preserve"> а в части учреждений, в том числе, отдельных типов.</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rPr>
              <w:t xml:space="preserve">3. </w:t>
            </w:r>
            <w:r w:rsidRPr="00562C1E">
              <w:rPr>
                <w:rFonts w:ascii="Times New Roman" w:hAnsi="Times New Roman" w:cs="Times New Roman"/>
                <w:sz w:val="24"/>
                <w:szCs w:val="24"/>
                <w:lang w:eastAsia="ru-RU"/>
              </w:rPr>
              <w:t xml:space="preserve">Некоммерческая организация ведет учет доходов и расходов по предпринимательской </w:t>
            </w:r>
            <w:r w:rsidRPr="00562C1E">
              <w:rPr>
                <w:rFonts w:ascii="Times New Roman" w:hAnsi="Times New Roman" w:cs="Times New Roman"/>
                <w:b/>
                <w:bCs/>
                <w:sz w:val="24"/>
                <w:szCs w:val="24"/>
                <w:lang w:eastAsia="ru-RU"/>
              </w:rPr>
              <w:t>и иной приносящей доходы</w:t>
            </w:r>
            <w:r w:rsidRPr="00562C1E">
              <w:rPr>
                <w:rFonts w:ascii="Times New Roman" w:hAnsi="Times New Roman" w:cs="Times New Roman"/>
                <w:sz w:val="24"/>
                <w:szCs w:val="24"/>
                <w:lang w:eastAsia="ru-RU"/>
              </w:rPr>
              <w:t xml:space="preserve"> деятельности.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Доходы, полученные некоммерческой организацией от осуществления предпринимательской деятельности, подлежат налогообложению в порядке, установленном действующим законодательством Приднестровской Молдавской Республики.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4. В интересах достижения целей, предусмотренных уставом некоммерческой организации, она может создавать другие некоммерческие организации и вступать в ассоциации и союзы.</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Казенное учреждение не вправе выступать учредителем (участником) юридических лиц.</w:t>
            </w:r>
          </w:p>
        </w:tc>
      </w:tr>
      <w:tr w:rsidR="008C1004" w:rsidRPr="00562C1E" w:rsidTr="00562C1E">
        <w:tc>
          <w:tcPr>
            <w:tcW w:w="5500" w:type="dxa"/>
            <w:gridSpan w:val="3"/>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lastRenderedPageBreak/>
              <w:t xml:space="preserve">Статья 29. </w:t>
            </w:r>
            <w:r w:rsidRPr="00562C1E">
              <w:rPr>
                <w:rFonts w:ascii="Times New Roman" w:hAnsi="Times New Roman" w:cs="Times New Roman"/>
                <w:sz w:val="24"/>
                <w:szCs w:val="24"/>
                <w:lang w:eastAsia="ru-RU"/>
              </w:rPr>
              <w:t>Имущество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2. Некоммерческая организация отвечает по своим обязательствам тем своим имуществом, на которое по действующему законодательству Приднестровской Молдавской Республики может быть обращено взыскание.</w:t>
            </w:r>
          </w:p>
        </w:tc>
        <w:tc>
          <w:tcPr>
            <w:tcW w:w="5060" w:type="dxa"/>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Статья 29.</w:t>
            </w:r>
            <w:r w:rsidRPr="00562C1E">
              <w:rPr>
                <w:rFonts w:ascii="Times New Roman" w:hAnsi="Times New Roman" w:cs="Times New Roman"/>
                <w:sz w:val="24"/>
                <w:szCs w:val="24"/>
                <w:lang w:eastAsia="ru-RU"/>
              </w:rPr>
              <w:t xml:space="preserve"> Имущество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2. Некоммерческая организация отвечает по своим обязательствам тем своим имуществом, на которое по действующему законодательству Приднестровской Молдавской Республики может быть обращено взыскание.</w:t>
            </w:r>
          </w:p>
          <w:p w:rsidR="008C1004" w:rsidRPr="00562C1E" w:rsidRDefault="00E91060" w:rsidP="008E009E">
            <w:pPr>
              <w:shd w:val="clear" w:color="auto" w:fill="FFFFFF"/>
              <w:spacing w:after="0" w:line="240" w:lineRule="auto"/>
              <w:ind w:firstLine="709"/>
              <w:jc w:val="both"/>
              <w:rPr>
                <w:rFonts w:ascii="Times New Roman" w:hAnsi="Times New Roman" w:cs="Times New Roman"/>
                <w:b/>
                <w:bCs/>
                <w:sz w:val="24"/>
                <w:szCs w:val="24"/>
                <w:lang w:eastAsia="ru-RU"/>
              </w:rPr>
            </w:pPr>
            <w:hyperlink r:id="rId10" w:history="1">
              <w:r w:rsidR="008C1004" w:rsidRPr="00562C1E">
                <w:rPr>
                  <w:rFonts w:ascii="Times New Roman" w:hAnsi="Times New Roman" w:cs="Times New Roman"/>
                  <w:b/>
                  <w:bCs/>
                  <w:sz w:val="24"/>
                  <w:szCs w:val="24"/>
                  <w:lang w:eastAsia="ru-RU"/>
                </w:rPr>
                <w:t>Законом</w:t>
              </w:r>
            </w:hyperlink>
            <w:r w:rsidR="008C1004" w:rsidRPr="00562C1E">
              <w:rPr>
                <w:rFonts w:ascii="Times New Roman" w:hAnsi="Times New Roman" w:cs="Times New Roman"/>
                <w:b/>
                <w:bCs/>
                <w:sz w:val="24"/>
                <w:szCs w:val="24"/>
                <w:lang w:eastAsia="ru-RU"/>
              </w:rPr>
              <w:t> могут быть установлены право некоммерческой организации (за исключением казенного учреждения) формировать в составе имущества целевой капитал, а также особенности правового положения некоммерческих организаций, формирующих целевой капитал.</w:t>
            </w:r>
          </w:p>
        </w:tc>
      </w:tr>
      <w:tr w:rsidR="008C1004" w:rsidRPr="00562C1E" w:rsidTr="00562C1E">
        <w:tc>
          <w:tcPr>
            <w:tcW w:w="5500" w:type="dxa"/>
            <w:gridSpan w:val="3"/>
          </w:tcPr>
          <w:p w:rsidR="008C1004" w:rsidRPr="00562C1E" w:rsidRDefault="008C1004" w:rsidP="000E7E62">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 Статья 30.</w:t>
            </w:r>
            <w:r w:rsidRPr="00562C1E">
              <w:rPr>
                <w:rFonts w:ascii="Times New Roman" w:hAnsi="Times New Roman" w:cs="Times New Roman"/>
                <w:sz w:val="24"/>
                <w:szCs w:val="24"/>
                <w:lang w:eastAsia="ru-RU"/>
              </w:rPr>
              <w:t xml:space="preserve"> Источники формирования имуществанекоммерческой организации</w:t>
            </w:r>
          </w:p>
          <w:p w:rsidR="008C1004" w:rsidRPr="00562C1E" w:rsidRDefault="008C1004" w:rsidP="000B337D">
            <w:pPr>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1. Источниками формирования имущества некоммерческой организации в денежной и иных формах являются:</w:t>
            </w:r>
          </w:p>
          <w:p w:rsidR="008C1004" w:rsidRPr="00562C1E" w:rsidRDefault="008C1004" w:rsidP="000B337D">
            <w:pPr>
              <w:spacing w:after="0" w:line="240" w:lineRule="exact"/>
              <w:ind w:firstLine="709"/>
              <w:jc w:val="both"/>
              <w:rPr>
                <w:rFonts w:ascii="Times New Roman" w:hAnsi="Times New Roman" w:cs="Times New Roman"/>
                <w:sz w:val="24"/>
                <w:szCs w:val="24"/>
                <w:lang w:eastAsia="ru-RU"/>
              </w:rPr>
            </w:pPr>
            <w:bookmarkStart w:id="8" w:name="sub_2612"/>
            <w:r w:rsidRPr="00562C1E">
              <w:rPr>
                <w:rFonts w:ascii="Times New Roman" w:hAnsi="Times New Roman" w:cs="Times New Roman"/>
                <w:sz w:val="24"/>
                <w:szCs w:val="24"/>
                <w:lang w:eastAsia="ru-RU"/>
              </w:rPr>
              <w:t>а) регулярные и единовременные поступления от учредителей (участников, членов);</w:t>
            </w:r>
          </w:p>
          <w:p w:rsidR="008C1004" w:rsidRPr="00562C1E" w:rsidRDefault="008C1004" w:rsidP="000B337D">
            <w:pPr>
              <w:spacing w:after="0" w:line="240" w:lineRule="exact"/>
              <w:ind w:firstLine="709"/>
              <w:jc w:val="both"/>
              <w:rPr>
                <w:rFonts w:ascii="Times New Roman" w:hAnsi="Times New Roman" w:cs="Times New Roman"/>
                <w:sz w:val="24"/>
                <w:szCs w:val="24"/>
                <w:lang w:eastAsia="ru-RU"/>
              </w:rPr>
            </w:pPr>
            <w:bookmarkStart w:id="9" w:name="sub_2613"/>
            <w:bookmarkEnd w:id="8"/>
            <w:r w:rsidRPr="00562C1E">
              <w:rPr>
                <w:rFonts w:ascii="Times New Roman" w:hAnsi="Times New Roman" w:cs="Times New Roman"/>
                <w:sz w:val="24"/>
                <w:szCs w:val="24"/>
                <w:lang w:eastAsia="ru-RU"/>
              </w:rPr>
              <w:t>б) добровольные имущественные взносы и пожертвования;</w:t>
            </w:r>
          </w:p>
          <w:bookmarkEnd w:id="9"/>
          <w:p w:rsidR="008C1004" w:rsidRPr="00562C1E" w:rsidRDefault="008C1004" w:rsidP="000B337D">
            <w:pPr>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в) доход от реализации товаров, работ, услуг;</w:t>
            </w:r>
          </w:p>
          <w:p w:rsidR="008C1004" w:rsidRPr="00562C1E" w:rsidRDefault="008C1004" w:rsidP="000B337D">
            <w:pPr>
              <w:spacing w:after="0" w:line="240" w:lineRule="exact"/>
              <w:ind w:firstLine="709"/>
              <w:jc w:val="both"/>
              <w:rPr>
                <w:rFonts w:ascii="Times New Roman" w:hAnsi="Times New Roman" w:cs="Times New Roman"/>
                <w:sz w:val="24"/>
                <w:szCs w:val="24"/>
                <w:lang w:eastAsia="ru-RU"/>
              </w:rPr>
            </w:pPr>
            <w:bookmarkStart w:id="10" w:name="sub_2605"/>
            <w:r w:rsidRPr="00562C1E">
              <w:rPr>
                <w:rFonts w:ascii="Times New Roman" w:hAnsi="Times New Roman" w:cs="Times New Roman"/>
                <w:sz w:val="24"/>
                <w:szCs w:val="24"/>
                <w:lang w:eastAsia="ru-RU"/>
              </w:rPr>
              <w:t>г) дивиденды (доходы, проценты), получаемые по акциям, облигациям, другим ценным бумагам и вкладам;</w:t>
            </w:r>
          </w:p>
          <w:bookmarkEnd w:id="10"/>
          <w:p w:rsidR="008C1004" w:rsidRPr="00562C1E" w:rsidRDefault="008C1004" w:rsidP="008E009E">
            <w:pPr>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д) доходы, получаемые от собственности некоммерческой организации;</w:t>
            </w:r>
          </w:p>
          <w:p w:rsidR="008C1004" w:rsidRPr="00562C1E" w:rsidRDefault="008C1004" w:rsidP="008E009E">
            <w:pPr>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xml:space="preserve">е) другие не запрещенные законом </w:t>
            </w:r>
            <w:r w:rsidRPr="00562C1E">
              <w:rPr>
                <w:rFonts w:ascii="Times New Roman" w:hAnsi="Times New Roman" w:cs="Times New Roman"/>
                <w:sz w:val="24"/>
                <w:szCs w:val="24"/>
                <w:lang w:eastAsia="ru-RU"/>
              </w:rPr>
              <w:lastRenderedPageBreak/>
              <w:t>поступления.</w:t>
            </w:r>
          </w:p>
          <w:p w:rsidR="008C1004" w:rsidRPr="00562C1E" w:rsidRDefault="008C1004" w:rsidP="008E009E">
            <w:pPr>
              <w:spacing w:after="0" w:line="240" w:lineRule="auto"/>
              <w:ind w:firstLine="709"/>
              <w:jc w:val="both"/>
              <w:rPr>
                <w:rFonts w:ascii="Times New Roman" w:hAnsi="Times New Roman" w:cs="Times New Roman"/>
                <w:sz w:val="24"/>
                <w:szCs w:val="24"/>
                <w:lang w:eastAsia="ru-RU"/>
              </w:rPr>
            </w:pPr>
            <w:bookmarkStart w:id="11" w:name="sub_2608"/>
            <w:r w:rsidRPr="00562C1E">
              <w:rPr>
                <w:rFonts w:ascii="Times New Roman" w:hAnsi="Times New Roman" w:cs="Times New Roman"/>
                <w:sz w:val="24"/>
                <w:szCs w:val="24"/>
                <w:lang w:eastAsia="ru-RU"/>
              </w:rPr>
              <w:t>Законами могут устанавливаться ограничения на источники доходов некоммерческих организаций отдельных видов.</w:t>
            </w:r>
            <w:bookmarkEnd w:id="11"/>
          </w:p>
        </w:tc>
        <w:tc>
          <w:tcPr>
            <w:tcW w:w="5060" w:type="dxa"/>
          </w:tcPr>
          <w:p w:rsidR="008C1004" w:rsidRPr="00562C1E" w:rsidRDefault="008C1004" w:rsidP="000E7E62">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lastRenderedPageBreak/>
              <w:t> Статья 30.</w:t>
            </w:r>
            <w:r w:rsidRPr="00562C1E">
              <w:rPr>
                <w:rFonts w:ascii="Times New Roman" w:hAnsi="Times New Roman" w:cs="Times New Roman"/>
                <w:sz w:val="24"/>
                <w:szCs w:val="24"/>
                <w:lang w:eastAsia="ru-RU"/>
              </w:rPr>
              <w:t xml:space="preserve"> Источники формирования имущества    некоммерческой организации</w:t>
            </w:r>
          </w:p>
          <w:p w:rsidR="008C1004" w:rsidRPr="00562C1E" w:rsidRDefault="008C1004" w:rsidP="000E7E62">
            <w:pPr>
              <w:shd w:val="clear" w:color="auto" w:fill="FFFFFF"/>
              <w:spacing w:after="0" w:line="240" w:lineRule="exact"/>
              <w:ind w:firstLine="725"/>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1. Источниками формирования имущества некоммерческой организации в денежной и иных формах являются:</w:t>
            </w:r>
          </w:p>
          <w:p w:rsidR="008C1004" w:rsidRPr="00562C1E" w:rsidRDefault="008C1004" w:rsidP="000E7E62">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а) регулярные и единовременные поступления от учредителей (участников, членов);</w:t>
            </w:r>
          </w:p>
          <w:p w:rsidR="008C1004" w:rsidRPr="00562C1E" w:rsidRDefault="008C1004" w:rsidP="000E7E62">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б) добровольные имущественные взносы и пожертвования;</w:t>
            </w:r>
          </w:p>
          <w:p w:rsidR="008C1004" w:rsidRPr="00562C1E" w:rsidRDefault="008C1004" w:rsidP="000E7E62">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в) доход от реализации товаров (работ, услуг);</w:t>
            </w:r>
          </w:p>
          <w:p w:rsidR="008C1004" w:rsidRPr="00562C1E" w:rsidRDefault="008C1004" w:rsidP="000E7E62">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г) дивиденды (доходы, проценты), получаемые по акциям, облигациям, другим ценным бумагам и вкладам;</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д) доходы, получаемые от собственности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lastRenderedPageBreak/>
              <w:t>е) другие не запрещенные законом поступления.</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xml:space="preserve">Законами могут устанавливаться ограничения на источники доходов некоммерческих организаций отдельных видов, </w:t>
            </w:r>
            <w:r w:rsidRPr="00562C1E">
              <w:rPr>
                <w:rFonts w:ascii="Times New Roman" w:hAnsi="Times New Roman" w:cs="Times New Roman"/>
                <w:b/>
                <w:bCs/>
                <w:sz w:val="24"/>
                <w:szCs w:val="24"/>
                <w:lang w:eastAsia="ru-RU"/>
              </w:rPr>
              <w:t>а в части учреждений, в том числе, отдельных типов.</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rPr>
            </w:pPr>
          </w:p>
        </w:tc>
      </w:tr>
      <w:tr w:rsidR="008C1004" w:rsidRPr="00562C1E" w:rsidTr="00562C1E">
        <w:tc>
          <w:tcPr>
            <w:tcW w:w="5500" w:type="dxa"/>
            <w:gridSpan w:val="3"/>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lastRenderedPageBreak/>
              <w:t>Статья 30.</w:t>
            </w:r>
            <w:r w:rsidRPr="00562C1E">
              <w:rPr>
                <w:rFonts w:ascii="Times New Roman" w:hAnsi="Times New Roman" w:cs="Times New Roman"/>
                <w:sz w:val="24"/>
                <w:szCs w:val="24"/>
                <w:lang w:eastAsia="ru-RU"/>
              </w:rPr>
              <w:t xml:space="preserve"> Источники формирования имущества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пункт 5 отсутствует</w:t>
            </w:r>
          </w:p>
        </w:tc>
        <w:tc>
          <w:tcPr>
            <w:tcW w:w="5060" w:type="dxa"/>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Статья 30.</w:t>
            </w:r>
            <w:r w:rsidRPr="00562C1E">
              <w:rPr>
                <w:rFonts w:ascii="Times New Roman" w:hAnsi="Times New Roman" w:cs="Times New Roman"/>
                <w:sz w:val="24"/>
                <w:szCs w:val="24"/>
                <w:lang w:eastAsia="ru-RU"/>
              </w:rPr>
              <w:t xml:space="preserve"> Источники формирования имущества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rPr>
              <w:t xml:space="preserve">5. </w:t>
            </w:r>
            <w:r w:rsidRPr="00562C1E">
              <w:rPr>
                <w:rFonts w:ascii="Times New Roman" w:hAnsi="Times New Roman" w:cs="Times New Roman"/>
                <w:b/>
                <w:bCs/>
                <w:sz w:val="24"/>
                <w:szCs w:val="24"/>
                <w:lang w:eastAsia="ru-RU"/>
              </w:rPr>
              <w:t>Положения настоящей статьи применяются в отношении казенных и бюджетных учреждений с учетом особенностей, установленных настоящим Законом для данных типов.</w:t>
            </w:r>
          </w:p>
        </w:tc>
      </w:tr>
      <w:tr w:rsidR="008C1004" w:rsidRPr="00562C1E" w:rsidTr="00562C1E">
        <w:tc>
          <w:tcPr>
            <w:tcW w:w="5500" w:type="dxa"/>
            <w:gridSpan w:val="3"/>
          </w:tcPr>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Статья 31. Конфликт интересов</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Пункт 3 статьи 31</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3. В случае если заинтересованное лицо имеет заинтересованность в сделке, стороной которой является или намеревается быть некоммерческая организация, а также в случае иного противоречия интересов указанного лица и некоммерческой организации в отношении существующей или предполагаемой сделки:</w:t>
            </w:r>
          </w:p>
          <w:p w:rsidR="008C1004" w:rsidRPr="00562C1E" w:rsidRDefault="008C1004" w:rsidP="000E7E62">
            <w:pPr>
              <w:shd w:val="clear" w:color="auto" w:fill="FFFFFF"/>
              <w:spacing w:after="0" w:line="240" w:lineRule="exact"/>
              <w:ind w:firstLine="709"/>
              <w:jc w:val="both"/>
              <w:rPr>
                <w:rFonts w:ascii="Times New Roman" w:hAnsi="Times New Roman" w:cs="Times New Roman"/>
                <w:sz w:val="24"/>
                <w:szCs w:val="24"/>
                <w:lang w:eastAsia="ru-RU"/>
              </w:rPr>
            </w:pPr>
            <w:bookmarkStart w:id="12" w:name="sub_27032"/>
            <w:r w:rsidRPr="00562C1E">
              <w:rPr>
                <w:rFonts w:ascii="Times New Roman" w:hAnsi="Times New Roman" w:cs="Times New Roman"/>
                <w:sz w:val="24"/>
                <w:szCs w:val="24"/>
                <w:lang w:eastAsia="ru-RU"/>
              </w:rPr>
              <w:t xml:space="preserve">а) оно обязано сообщить о своей заинтересованности органу управления некоммерческой организацией или органам надзора за ее деятельностью до момента принятия решения о заключении сделки </w:t>
            </w:r>
            <w:r w:rsidRPr="00562C1E">
              <w:rPr>
                <w:rFonts w:ascii="Times New Roman" w:hAnsi="Times New Roman" w:cs="Times New Roman"/>
                <w:sz w:val="24"/>
                <w:szCs w:val="24"/>
                <w:lang w:eastAsia="ru-RU"/>
              </w:rPr>
              <w:br/>
            </w:r>
            <w:r w:rsidRPr="00562C1E">
              <w:rPr>
                <w:rFonts w:ascii="Times New Roman" w:hAnsi="Times New Roman" w:cs="Times New Roman"/>
                <w:b/>
                <w:bCs/>
                <w:sz w:val="24"/>
                <w:szCs w:val="24"/>
                <w:lang w:eastAsia="ru-RU"/>
              </w:rPr>
              <w:t>(в государственном, муниципальном учреждении</w:t>
            </w:r>
            <w:r w:rsidRPr="00562C1E">
              <w:rPr>
                <w:rFonts w:ascii="Times New Roman" w:hAnsi="Times New Roman" w:cs="Times New Roman"/>
                <w:sz w:val="24"/>
                <w:szCs w:val="24"/>
                <w:lang w:eastAsia="ru-RU"/>
              </w:rPr>
              <w:t xml:space="preserve"> – соответствующему органу, осуществляющему функции и полномочия учредителя);</w:t>
            </w:r>
          </w:p>
          <w:p w:rsidR="008C1004" w:rsidRPr="00562C1E" w:rsidRDefault="008C1004" w:rsidP="000E7E62">
            <w:pPr>
              <w:shd w:val="clear" w:color="auto" w:fill="FFFFFF"/>
              <w:spacing w:after="0" w:line="240" w:lineRule="exact"/>
              <w:ind w:firstLine="709"/>
              <w:jc w:val="both"/>
              <w:rPr>
                <w:rFonts w:ascii="Times New Roman" w:hAnsi="Times New Roman" w:cs="Times New Roman"/>
                <w:sz w:val="24"/>
                <w:szCs w:val="24"/>
                <w:lang w:eastAsia="ru-RU"/>
              </w:rPr>
            </w:pPr>
            <w:bookmarkStart w:id="13" w:name="sub_27033"/>
            <w:bookmarkEnd w:id="12"/>
            <w:r w:rsidRPr="00562C1E">
              <w:rPr>
                <w:rFonts w:ascii="Times New Roman" w:hAnsi="Times New Roman" w:cs="Times New Roman"/>
                <w:sz w:val="24"/>
                <w:szCs w:val="24"/>
                <w:lang w:eastAsia="ru-RU"/>
              </w:rPr>
              <w:t xml:space="preserve">б) сделка должна быть одобрена органом управления некоммерческой организацией или органом надзора за ее деятельностью </w:t>
            </w:r>
            <w:r w:rsidRPr="00562C1E">
              <w:rPr>
                <w:rFonts w:ascii="Times New Roman" w:hAnsi="Times New Roman" w:cs="Times New Roman"/>
                <w:b/>
                <w:bCs/>
                <w:sz w:val="24"/>
                <w:szCs w:val="24"/>
                <w:lang w:eastAsia="ru-RU"/>
              </w:rPr>
              <w:t>(в государственном, муниципальном учреждении</w:t>
            </w:r>
            <w:r w:rsidRPr="00562C1E">
              <w:rPr>
                <w:rFonts w:ascii="Times New Roman" w:hAnsi="Times New Roman" w:cs="Times New Roman"/>
                <w:sz w:val="24"/>
                <w:szCs w:val="24"/>
                <w:lang w:eastAsia="ru-RU"/>
              </w:rPr>
              <w:t xml:space="preserve"> – соответствующим органом, осуществляющим функции и полномочия учредителя).</w:t>
            </w:r>
            <w:bookmarkEnd w:id="13"/>
          </w:p>
        </w:tc>
        <w:tc>
          <w:tcPr>
            <w:tcW w:w="5060" w:type="dxa"/>
          </w:tcPr>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Статья 31. Конфликт интересов</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Пункт 3 статьи 31</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3. В случае если заинтересованное лицо имеет заинтересованность в сделке, стороной которой является или намеревается быть некоммерческая организация, а также в случае иного противоречия интересов указанного лица и некоммерческой организации в отношении существующей или предполагаемой сделки:</w:t>
            </w:r>
          </w:p>
          <w:p w:rsidR="008C1004" w:rsidRPr="00562C1E" w:rsidRDefault="008C1004" w:rsidP="000E7E62">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xml:space="preserve">а) оно обязано сообщить о своей заинтересованности органам управления некоммерческой организацией или органам надзора за ее деятельностью до момента принятия решения о заключении сделки </w:t>
            </w:r>
            <w:r w:rsidRPr="00562C1E">
              <w:rPr>
                <w:rFonts w:ascii="Times New Roman" w:hAnsi="Times New Roman" w:cs="Times New Roman"/>
                <w:b/>
                <w:bCs/>
                <w:sz w:val="24"/>
                <w:szCs w:val="24"/>
                <w:lang w:eastAsia="ru-RU"/>
              </w:rPr>
              <w:t>(в бюджетном учреждении - соответствующему органу, осуществляющему функции и полномочия учредителя);</w:t>
            </w:r>
          </w:p>
          <w:p w:rsidR="008C1004" w:rsidRPr="00562C1E" w:rsidRDefault="008C1004" w:rsidP="000E7E62">
            <w:pPr>
              <w:shd w:val="clear" w:color="auto" w:fill="FFFFFF"/>
              <w:spacing w:after="0" w:line="240" w:lineRule="exact"/>
              <w:ind w:firstLine="709"/>
              <w:jc w:val="both"/>
              <w:rPr>
                <w:rFonts w:ascii="Times New Roman" w:hAnsi="Times New Roman" w:cs="Times New Roman"/>
                <w:sz w:val="24"/>
                <w:szCs w:val="24"/>
                <w:lang w:eastAsia="ru-RU"/>
              </w:rPr>
            </w:pPr>
          </w:p>
          <w:p w:rsidR="008C1004" w:rsidRPr="00562C1E" w:rsidRDefault="008C1004" w:rsidP="000E7E62">
            <w:pPr>
              <w:shd w:val="clear" w:color="auto" w:fill="FFFFFF"/>
              <w:spacing w:after="0" w:line="240" w:lineRule="exact"/>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xml:space="preserve">б) сделка должна быть одобрена органами управления некоммерческой организацией или органом надзора за ее деятельностью </w:t>
            </w:r>
            <w:r w:rsidRPr="00562C1E">
              <w:rPr>
                <w:rFonts w:ascii="Times New Roman" w:hAnsi="Times New Roman" w:cs="Times New Roman"/>
                <w:b/>
                <w:bCs/>
                <w:sz w:val="24"/>
                <w:szCs w:val="24"/>
                <w:lang w:eastAsia="ru-RU"/>
              </w:rPr>
              <w:t>(в бюджетном учреждении - соответствующим органом, осуществляющим функции и полномочия учредителя).</w:t>
            </w:r>
          </w:p>
        </w:tc>
      </w:tr>
      <w:tr w:rsidR="008C1004" w:rsidRPr="00562C1E" w:rsidTr="00562C1E">
        <w:tc>
          <w:tcPr>
            <w:tcW w:w="5500" w:type="dxa"/>
            <w:gridSpan w:val="3"/>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Статья 32. </w:t>
            </w:r>
            <w:r w:rsidRPr="00562C1E">
              <w:rPr>
                <w:rFonts w:ascii="Times New Roman" w:hAnsi="Times New Roman" w:cs="Times New Roman"/>
                <w:sz w:val="24"/>
                <w:szCs w:val="24"/>
                <w:lang w:eastAsia="ru-RU"/>
              </w:rPr>
              <w:t>Основы управления некоммерческой организацией</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 1. Структура, компетенция, порядок формирования и срок полномочий органов управления некоммерческой организацией, порядок принятия ими решений и выступления от имени некоммерческой организации устанавливаются учредительными документами некоммерческой организации в соответствии с настоящим Законом и иными законодательными актами Приднестровской Молдавской Республики.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tc>
        <w:tc>
          <w:tcPr>
            <w:tcW w:w="5060" w:type="dxa"/>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lastRenderedPageBreak/>
              <w:t> Статья 32.</w:t>
            </w:r>
            <w:r w:rsidRPr="00562C1E">
              <w:rPr>
                <w:rFonts w:ascii="Times New Roman" w:hAnsi="Times New Roman" w:cs="Times New Roman"/>
                <w:sz w:val="24"/>
                <w:szCs w:val="24"/>
                <w:lang w:eastAsia="ru-RU"/>
              </w:rPr>
              <w:t xml:space="preserve"> Основы управления некоммерческой организацией</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trike/>
                <w:sz w:val="24"/>
                <w:szCs w:val="24"/>
                <w:lang w:eastAsia="ru-RU"/>
              </w:rPr>
            </w:pPr>
            <w:r w:rsidRPr="00562C1E">
              <w:rPr>
                <w:rFonts w:ascii="Times New Roman" w:hAnsi="Times New Roman" w:cs="Times New Roman"/>
                <w:sz w:val="24"/>
                <w:szCs w:val="24"/>
                <w:lang w:eastAsia="ru-RU"/>
              </w:rPr>
              <w:t xml:space="preserve">1. Структура, порядок формирования, компетенция и срок полномочий органов управления некоммерческой организацией, порядок принятия ими решений и выступления от имени некоммерческой организации устанавливаются учредительными документами некоммерческой организации в соответствии с настоящим Законом и иными </w:t>
            </w:r>
            <w:r w:rsidRPr="00562C1E">
              <w:rPr>
                <w:rFonts w:ascii="Times New Roman" w:hAnsi="Times New Roman" w:cs="Times New Roman"/>
                <w:sz w:val="24"/>
                <w:szCs w:val="24"/>
                <w:lang w:eastAsia="ru-RU"/>
              </w:rPr>
              <w:lastRenderedPageBreak/>
              <w:t xml:space="preserve">законодательными актами Приднестровской Молдавской Республики, </w:t>
            </w:r>
            <w:r w:rsidRPr="00562C1E">
              <w:rPr>
                <w:rFonts w:ascii="Times New Roman" w:hAnsi="Times New Roman" w:cs="Times New Roman"/>
                <w:b/>
                <w:bCs/>
                <w:sz w:val="24"/>
                <w:szCs w:val="24"/>
                <w:lang w:eastAsia="ru-RU"/>
              </w:rPr>
              <w:t>а в отношении казенного или бюджетного учреждения - также в соответствии с нормативными правовыми актами Президента Приднестровской Молдавской Республики, Правительства Приднестровской Молдавской Республики, органа местного государственного управления муниципального образования.</w:t>
            </w:r>
          </w:p>
        </w:tc>
      </w:tr>
      <w:tr w:rsidR="008C1004" w:rsidRPr="00562C1E" w:rsidTr="00562C1E">
        <w:tc>
          <w:tcPr>
            <w:tcW w:w="5500" w:type="dxa"/>
            <w:gridSpan w:val="3"/>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lastRenderedPageBreak/>
              <w:t>Статья 40.</w:t>
            </w:r>
            <w:r w:rsidRPr="00562C1E">
              <w:rPr>
                <w:rFonts w:ascii="Times New Roman" w:hAnsi="Times New Roman" w:cs="Times New Roman"/>
                <w:sz w:val="24"/>
                <w:szCs w:val="24"/>
                <w:lang w:eastAsia="ru-RU"/>
              </w:rPr>
              <w:t>Контроль за деятельностью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sz w:val="24"/>
                <w:szCs w:val="24"/>
                <w:lang w:eastAsia="ru-RU"/>
              </w:rPr>
              <w:t>5. Контроль за соблюдением некоммерческими организациями требований действующего законодательства Приднестровской Молдавской Республики и целей, предусмотренных их учредительными документами, осуществляется при проведении государственного надзора за деятельностью некоммерческих организаций.</w:t>
            </w:r>
          </w:p>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Пункты  19, 20 отсутствуют</w:t>
            </w:r>
          </w:p>
        </w:tc>
        <w:tc>
          <w:tcPr>
            <w:tcW w:w="5060" w:type="dxa"/>
          </w:tcPr>
          <w:p w:rsidR="008C1004" w:rsidRPr="00562C1E" w:rsidRDefault="008C1004" w:rsidP="008E009E">
            <w:pPr>
              <w:shd w:val="clear" w:color="auto" w:fill="FFFFFF"/>
              <w:spacing w:after="0" w:line="240" w:lineRule="auto"/>
              <w:ind w:firstLine="709"/>
              <w:jc w:val="both"/>
              <w:rPr>
                <w:rFonts w:ascii="Times New Roman" w:hAnsi="Times New Roman" w:cs="Times New Roman"/>
                <w:sz w:val="24"/>
                <w:szCs w:val="24"/>
                <w:lang w:eastAsia="ru-RU"/>
              </w:rPr>
            </w:pPr>
            <w:r w:rsidRPr="00562C1E">
              <w:rPr>
                <w:rFonts w:ascii="Times New Roman" w:hAnsi="Times New Roman" w:cs="Times New Roman"/>
                <w:b/>
                <w:bCs/>
                <w:sz w:val="24"/>
                <w:szCs w:val="24"/>
                <w:lang w:eastAsia="ru-RU"/>
              </w:rPr>
              <w:t>Статья 40.</w:t>
            </w:r>
            <w:r w:rsidRPr="00562C1E">
              <w:rPr>
                <w:rFonts w:ascii="Times New Roman" w:hAnsi="Times New Roman" w:cs="Times New Roman"/>
                <w:sz w:val="24"/>
                <w:szCs w:val="24"/>
                <w:lang w:eastAsia="ru-RU"/>
              </w:rPr>
              <w:t>Контроль за деятельностью некоммерческой организации</w:t>
            </w:r>
          </w:p>
          <w:p w:rsidR="008C1004" w:rsidRPr="00562C1E" w:rsidRDefault="008C1004" w:rsidP="008E009E">
            <w:pPr>
              <w:shd w:val="clear" w:color="auto" w:fill="FFFFFF"/>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sz w:val="24"/>
                <w:szCs w:val="24"/>
                <w:lang w:eastAsia="ru-RU"/>
              </w:rPr>
              <w:t xml:space="preserve">5. Контроль за соблюдением некоммерческими организациями требований действующего законодательства Приднестровской Молдавской Республики и целей, предусмотренных их учредительными документами, осуществляется при проведении государственного надзора за деятельностью некоммерческих организаций, </w:t>
            </w:r>
            <w:r w:rsidRPr="00562C1E">
              <w:rPr>
                <w:rFonts w:ascii="Times New Roman" w:hAnsi="Times New Roman" w:cs="Times New Roman"/>
                <w:b/>
                <w:bCs/>
                <w:sz w:val="24"/>
                <w:szCs w:val="24"/>
              </w:rPr>
              <w:t>за исключением бюджетных и казенных учреждений, и ведомственного контроля за деятельностью бюджетных и казенных учреждений.</w:t>
            </w:r>
          </w:p>
          <w:p w:rsidR="008C1004" w:rsidRPr="00562C1E" w:rsidRDefault="008C1004" w:rsidP="008E009E">
            <w:pPr>
              <w:pStyle w:val="ConsPlusNormal"/>
              <w:ind w:firstLine="709"/>
              <w:jc w:val="both"/>
              <w:rPr>
                <w:rFonts w:ascii="Times New Roman" w:hAnsi="Times New Roman" w:cs="Times New Roman"/>
                <w:b/>
                <w:bCs/>
                <w:sz w:val="24"/>
                <w:szCs w:val="24"/>
              </w:rPr>
            </w:pPr>
          </w:p>
          <w:p w:rsidR="008C1004" w:rsidRPr="00562C1E" w:rsidRDefault="008C1004" w:rsidP="000E7E62">
            <w:pPr>
              <w:pStyle w:val="ConsPlusNormal"/>
              <w:spacing w:line="260" w:lineRule="exact"/>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19. Контроль за деятельностью бюджетных и казенных учреждений осуществляется:</w:t>
            </w:r>
          </w:p>
          <w:p w:rsidR="008C1004" w:rsidRPr="00562C1E" w:rsidRDefault="008C1004" w:rsidP="000E7E62">
            <w:pPr>
              <w:pStyle w:val="ConsPlusNormal"/>
              <w:spacing w:line="260" w:lineRule="exact"/>
              <w:ind w:firstLine="539"/>
              <w:jc w:val="both"/>
              <w:rPr>
                <w:rFonts w:ascii="Times New Roman" w:hAnsi="Times New Roman" w:cs="Times New Roman"/>
                <w:b/>
                <w:bCs/>
                <w:sz w:val="24"/>
                <w:szCs w:val="24"/>
              </w:rPr>
            </w:pPr>
            <w:r w:rsidRPr="00562C1E">
              <w:rPr>
                <w:rFonts w:ascii="Times New Roman" w:hAnsi="Times New Roman" w:cs="Times New Roman"/>
                <w:b/>
                <w:bCs/>
                <w:sz w:val="24"/>
                <w:szCs w:val="24"/>
              </w:rPr>
              <w:t>а) исполнительными органами государственной власти, осуществляющими функции и полномочия учредителя, - в отношении государственных бюджетных и казенных учреждений;</w:t>
            </w:r>
          </w:p>
          <w:p w:rsidR="008C1004" w:rsidRPr="00562C1E" w:rsidRDefault="008C1004" w:rsidP="000E7E62">
            <w:pPr>
              <w:pStyle w:val="ConsPlusNormal"/>
              <w:spacing w:line="260" w:lineRule="exact"/>
              <w:ind w:firstLine="539"/>
              <w:jc w:val="both"/>
              <w:rPr>
                <w:rFonts w:ascii="Times New Roman" w:hAnsi="Times New Roman" w:cs="Times New Roman"/>
                <w:b/>
                <w:bCs/>
                <w:sz w:val="24"/>
                <w:szCs w:val="24"/>
              </w:rPr>
            </w:pPr>
            <w:r w:rsidRPr="00562C1E">
              <w:rPr>
                <w:rFonts w:ascii="Times New Roman" w:hAnsi="Times New Roman" w:cs="Times New Roman"/>
                <w:b/>
                <w:bCs/>
                <w:sz w:val="24"/>
                <w:szCs w:val="24"/>
              </w:rPr>
              <w:t>б) органами местного государственного управления - в отношении муниципальных бюджетных и казенных учреждений.</w:t>
            </w:r>
          </w:p>
          <w:p w:rsidR="008C1004" w:rsidRPr="00562C1E" w:rsidRDefault="008C1004" w:rsidP="000E7E62">
            <w:pPr>
              <w:shd w:val="clear" w:color="auto" w:fill="FFFFFF"/>
              <w:spacing w:after="0" w:line="240" w:lineRule="exact"/>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lang w:eastAsia="ru-RU"/>
              </w:rPr>
              <w:t xml:space="preserve">20. Контроль за деятельностью казенных и бюджетных учреждений, подведомственных исполнительным органам государственной власти, в которых законом предусмотрена военная служба, </w:t>
            </w:r>
            <w:r w:rsidRPr="00562C1E">
              <w:rPr>
                <w:rFonts w:ascii="Times New Roman" w:hAnsi="Times New Roman" w:cs="Times New Roman"/>
                <w:b/>
                <w:bCs/>
                <w:sz w:val="24"/>
                <w:szCs w:val="24"/>
                <w:shd w:val="clear" w:color="auto" w:fill="FFFFFF"/>
              </w:rPr>
              <w:t>служба в органах внутренних дел, уголовно-исполнительной системе, службе судебных исполнителей, налоговых и таможенных органах</w:t>
            </w:r>
            <w:r w:rsidRPr="00562C1E">
              <w:rPr>
                <w:rFonts w:ascii="Times New Roman" w:hAnsi="Times New Roman" w:cs="Times New Roman"/>
                <w:b/>
                <w:bCs/>
                <w:sz w:val="24"/>
                <w:szCs w:val="24"/>
                <w:lang w:eastAsia="ru-RU"/>
              </w:rPr>
              <w:t>, осуществляется с учетом требований законодательства Приднестровской Молдавской Республики о защите государственной тайны.</w:t>
            </w:r>
          </w:p>
        </w:tc>
      </w:tr>
      <w:tr w:rsidR="008C1004" w:rsidRPr="00562C1E" w:rsidTr="00562C1E">
        <w:tc>
          <w:tcPr>
            <w:tcW w:w="10560" w:type="dxa"/>
            <w:gridSpan w:val="4"/>
          </w:tcPr>
          <w:p w:rsidR="008C1004" w:rsidRPr="00562C1E" w:rsidRDefault="008C1004" w:rsidP="008E009E">
            <w:pPr>
              <w:spacing w:after="0" w:line="240" w:lineRule="auto"/>
              <w:jc w:val="center"/>
              <w:rPr>
                <w:rFonts w:ascii="Times New Roman" w:hAnsi="Times New Roman" w:cs="Times New Roman"/>
                <w:b/>
                <w:bCs/>
                <w:sz w:val="24"/>
                <w:szCs w:val="24"/>
              </w:rPr>
            </w:pPr>
            <w:r w:rsidRPr="00562C1E">
              <w:rPr>
                <w:rFonts w:ascii="Times New Roman" w:hAnsi="Times New Roman" w:cs="Times New Roman"/>
                <w:b/>
                <w:bCs/>
                <w:sz w:val="24"/>
                <w:szCs w:val="24"/>
              </w:rPr>
              <w:t>Закон Приднестровской Молдавской Республики</w:t>
            </w:r>
          </w:p>
          <w:p w:rsidR="008C1004" w:rsidRPr="00562C1E" w:rsidRDefault="008C1004" w:rsidP="008E009E">
            <w:pPr>
              <w:spacing w:after="0" w:line="240" w:lineRule="auto"/>
              <w:jc w:val="center"/>
              <w:rPr>
                <w:rFonts w:ascii="Times New Roman" w:hAnsi="Times New Roman" w:cs="Times New Roman"/>
                <w:b/>
                <w:bCs/>
                <w:sz w:val="24"/>
                <w:szCs w:val="24"/>
              </w:rPr>
            </w:pPr>
            <w:r w:rsidRPr="00562C1E">
              <w:rPr>
                <w:rFonts w:ascii="Times New Roman" w:hAnsi="Times New Roman" w:cs="Times New Roman"/>
                <w:b/>
                <w:bCs/>
                <w:sz w:val="24"/>
                <w:szCs w:val="24"/>
              </w:rPr>
              <w:t>"О Музейном фонде и музеях в Приднестровской Молдавской Республике"</w:t>
            </w:r>
          </w:p>
        </w:tc>
      </w:tr>
      <w:tr w:rsidR="008C1004" w:rsidRPr="00562C1E" w:rsidTr="00562C1E">
        <w:tc>
          <w:tcPr>
            <w:tcW w:w="5500" w:type="dxa"/>
            <w:gridSpan w:val="3"/>
          </w:tcPr>
          <w:p w:rsidR="008C1004" w:rsidRPr="00562C1E" w:rsidRDefault="008C1004" w:rsidP="008E009E">
            <w:pPr>
              <w:spacing w:after="0" w:line="240" w:lineRule="auto"/>
              <w:ind w:firstLine="709"/>
              <w:jc w:val="both"/>
              <w:rPr>
                <w:rFonts w:ascii="Times New Roman" w:hAnsi="Times New Roman" w:cs="Times New Roman"/>
                <w:sz w:val="24"/>
                <w:szCs w:val="24"/>
                <w:shd w:val="clear" w:color="auto" w:fill="FFFFFF"/>
              </w:rPr>
            </w:pPr>
            <w:r w:rsidRPr="00562C1E">
              <w:rPr>
                <w:rStyle w:val="a6"/>
                <w:rFonts w:ascii="Times New Roman" w:hAnsi="Times New Roman" w:cs="Times New Roman"/>
                <w:b w:val="0"/>
                <w:bCs w:val="0"/>
                <w:sz w:val="24"/>
                <w:szCs w:val="24"/>
                <w:shd w:val="clear" w:color="auto" w:fill="FFFFFF"/>
              </w:rPr>
              <w:t>Статья 29.</w:t>
            </w:r>
            <w:r w:rsidRPr="00562C1E">
              <w:rPr>
                <w:rFonts w:ascii="Times New Roman" w:hAnsi="Times New Roman" w:cs="Times New Roman"/>
                <w:sz w:val="24"/>
                <w:szCs w:val="24"/>
                <w:shd w:val="clear" w:color="auto" w:fill="FFFFFF"/>
              </w:rPr>
              <w:t xml:space="preserve">Порядок учреждения государственных музеев в Приднестровской </w:t>
            </w:r>
            <w:r w:rsidRPr="00562C1E">
              <w:rPr>
                <w:rFonts w:ascii="Times New Roman" w:hAnsi="Times New Roman" w:cs="Times New Roman"/>
                <w:sz w:val="24"/>
                <w:szCs w:val="24"/>
                <w:shd w:val="clear" w:color="auto" w:fill="FFFFFF"/>
              </w:rPr>
              <w:lastRenderedPageBreak/>
              <w:t>Молдавской Республике</w:t>
            </w:r>
          </w:p>
          <w:p w:rsidR="008C1004" w:rsidRPr="00562C1E" w:rsidRDefault="008C1004" w:rsidP="008E009E">
            <w:pPr>
              <w:spacing w:after="0" w:line="240" w:lineRule="auto"/>
              <w:ind w:firstLine="709"/>
              <w:jc w:val="both"/>
              <w:rPr>
                <w:rFonts w:ascii="Times New Roman" w:hAnsi="Times New Roman" w:cs="Times New Roman"/>
                <w:sz w:val="24"/>
                <w:szCs w:val="24"/>
                <w:shd w:val="clear" w:color="auto" w:fill="FFFFFF"/>
              </w:rPr>
            </w:pPr>
          </w:p>
          <w:p w:rsidR="008C1004" w:rsidRPr="00562C1E" w:rsidRDefault="008C1004" w:rsidP="008E009E">
            <w:pPr>
              <w:pStyle w:val="a8"/>
              <w:ind w:firstLine="709"/>
              <w:jc w:val="both"/>
              <w:rPr>
                <w:rFonts w:ascii="Times New Roman" w:hAnsi="Times New Roman" w:cs="Times New Roman"/>
                <w:b/>
                <w:bCs/>
                <w:sz w:val="24"/>
                <w:szCs w:val="24"/>
              </w:rPr>
            </w:pP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Учреждение государственных музеев производится на основании акта уполномоченного Правительством исполнительного органа государственной власти Приднестровской Молдавской Республики.</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При учреждении музея наряду с уполномоченными Правительством исполнительными органами государственной власти либо госадминистрациями, другими учредителями музей регистрируется как государственный в случае финансирования его деятельности за счет средств соответствующих бюджетов более чем  на 50 процентов.</w:t>
            </w: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 xml:space="preserve">Недвижимое имущество, закрепленное за государственными музеями на праве оперативного управления, может быть изъято собственником только в случае использования этого имущества не по назначению либо в случае ликвидации музея. </w:t>
            </w: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В случае сдачи в аренду недвижимого имущества, закрепленного за государственными музеями на праве оперативного управления, арендные платежи остаются в распоряжении музея и направляются исключительно на поддержание технического состояния данного недвижимого имущества.</w:t>
            </w: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Земельные участки, на которых расположены государственные музеи, предоставляются им в долгосрочное пользование в порядке, установленном законодательством Приднестровской Молдавской Республики.</w:t>
            </w:r>
          </w:p>
          <w:p w:rsidR="008C1004" w:rsidRPr="00562C1E" w:rsidRDefault="008C1004" w:rsidP="008E009E">
            <w:pPr>
              <w:pStyle w:val="a8"/>
              <w:ind w:firstLine="709"/>
              <w:jc w:val="both"/>
              <w:rPr>
                <w:rFonts w:ascii="Times New Roman" w:hAnsi="Times New Roman" w:cs="Times New Roman"/>
                <w:sz w:val="24"/>
                <w:szCs w:val="24"/>
              </w:rPr>
            </w:pPr>
          </w:p>
          <w:p w:rsidR="008C1004" w:rsidRPr="00562C1E" w:rsidRDefault="008C1004" w:rsidP="008E009E">
            <w:pPr>
              <w:spacing w:after="0" w:line="240" w:lineRule="auto"/>
              <w:ind w:firstLine="709"/>
              <w:jc w:val="both"/>
              <w:rPr>
                <w:rFonts w:ascii="Times New Roman" w:hAnsi="Times New Roman" w:cs="Times New Roman"/>
                <w:sz w:val="24"/>
                <w:szCs w:val="24"/>
                <w:shd w:val="clear" w:color="auto" w:fill="FFFFFF"/>
              </w:rPr>
            </w:pPr>
          </w:p>
          <w:p w:rsidR="008C1004" w:rsidRPr="00562C1E" w:rsidRDefault="008C1004" w:rsidP="008E009E">
            <w:pPr>
              <w:spacing w:after="0" w:line="240" w:lineRule="auto"/>
              <w:ind w:firstLine="709"/>
              <w:jc w:val="both"/>
              <w:rPr>
                <w:rFonts w:ascii="Times New Roman" w:hAnsi="Times New Roman" w:cs="Times New Roman"/>
                <w:b/>
                <w:bCs/>
                <w:sz w:val="24"/>
                <w:szCs w:val="24"/>
              </w:rPr>
            </w:pPr>
          </w:p>
        </w:tc>
        <w:tc>
          <w:tcPr>
            <w:tcW w:w="5060" w:type="dxa"/>
          </w:tcPr>
          <w:p w:rsidR="008C1004" w:rsidRPr="00562C1E" w:rsidRDefault="008C1004" w:rsidP="008E009E">
            <w:pPr>
              <w:pStyle w:val="a5"/>
              <w:shd w:val="clear" w:color="auto" w:fill="FFFFFF"/>
              <w:spacing w:before="0" w:beforeAutospacing="0" w:after="0" w:afterAutospacing="0"/>
              <w:ind w:firstLine="709"/>
              <w:jc w:val="both"/>
              <w:rPr>
                <w:shd w:val="clear" w:color="auto" w:fill="FFFFFF"/>
              </w:rPr>
            </w:pPr>
            <w:r w:rsidRPr="00562C1E">
              <w:rPr>
                <w:rStyle w:val="a6"/>
                <w:b w:val="0"/>
                <w:bCs w:val="0"/>
                <w:shd w:val="clear" w:color="auto" w:fill="FFFFFF"/>
              </w:rPr>
              <w:lastRenderedPageBreak/>
              <w:t>Статья 29.</w:t>
            </w:r>
            <w:r w:rsidRPr="00562C1E">
              <w:rPr>
                <w:shd w:val="clear" w:color="auto" w:fill="FFFFFF"/>
              </w:rPr>
              <w:t>Порядок учреждения государственных</w:t>
            </w:r>
            <w:r w:rsidRPr="00562C1E">
              <w:rPr>
                <w:b/>
                <w:bCs/>
                <w:shd w:val="clear" w:color="auto" w:fill="FFFFFF"/>
              </w:rPr>
              <w:t xml:space="preserve"> и муниципальных </w:t>
            </w:r>
            <w:r w:rsidRPr="00562C1E">
              <w:rPr>
                <w:shd w:val="clear" w:color="auto" w:fill="FFFFFF"/>
              </w:rPr>
              <w:t xml:space="preserve">музеев в </w:t>
            </w:r>
            <w:r w:rsidRPr="00562C1E">
              <w:rPr>
                <w:shd w:val="clear" w:color="auto" w:fill="FFFFFF"/>
              </w:rPr>
              <w:lastRenderedPageBreak/>
              <w:t>Приднестровской Молдавской Республике</w:t>
            </w:r>
          </w:p>
          <w:p w:rsidR="008C1004" w:rsidRPr="00562C1E" w:rsidRDefault="008C1004" w:rsidP="008E009E">
            <w:pPr>
              <w:pStyle w:val="a5"/>
              <w:shd w:val="clear" w:color="auto" w:fill="FFFFFF"/>
              <w:spacing w:before="0" w:beforeAutospacing="0" w:after="0" w:afterAutospacing="0"/>
              <w:ind w:firstLine="709"/>
              <w:jc w:val="both"/>
              <w:rPr>
                <w:shd w:val="clear" w:color="auto" w:fill="FFFFFF"/>
              </w:rPr>
            </w:pP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b/>
                <w:bCs/>
                <w:sz w:val="24"/>
                <w:szCs w:val="24"/>
              </w:rPr>
              <w:t>Государственные музеи, находящиеся в ведении Приднестровской Молдавской Республики, создаются, реорганизуются и ликвидируются в порядке, определенном Правительством Приднестровской Молдавской Республики, если иное не установлено законодательством Приднестровской Молдавской Республики. Создание, реорганизация и ликвидация муниципальных музеев на базе имущества, находящегося в муниципальной собственности, принимается государственной администрацией города (района), если иное не установлено законодательством Приднестровской Молдавской Республики.</w:t>
            </w: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 xml:space="preserve">Недвижимое имущество, закрепленное за государственными музеями на праве оперативного управления, может быть изъято собственником только в случае использования этого имущества не по назначению либо в случае ликвидации музея. </w:t>
            </w:r>
          </w:p>
          <w:p w:rsidR="008C1004" w:rsidRPr="00562C1E" w:rsidRDefault="008C1004" w:rsidP="008E009E">
            <w:pPr>
              <w:pStyle w:val="a8"/>
              <w:ind w:firstLine="709"/>
              <w:jc w:val="both"/>
              <w:rPr>
                <w:rFonts w:ascii="Times New Roman" w:hAnsi="Times New Roman" w:cs="Times New Roman"/>
                <w:sz w:val="24"/>
                <w:szCs w:val="24"/>
                <w:shd w:val="clear" w:color="auto" w:fill="FFFFFF"/>
              </w:rPr>
            </w:pPr>
            <w:r w:rsidRPr="00562C1E">
              <w:rPr>
                <w:rFonts w:ascii="Times New Roman" w:hAnsi="Times New Roman" w:cs="Times New Roman"/>
                <w:sz w:val="24"/>
                <w:szCs w:val="24"/>
                <w:shd w:val="clear" w:color="auto" w:fill="FFFFFF"/>
              </w:rPr>
              <w:t xml:space="preserve">В случае сдачи в аренду недвижимого имущества, закрепленного за государственными музеями на праве оперативного управления, арендные платежи остаются в распоряжении музея </w:t>
            </w:r>
            <w:r w:rsidRPr="00562C1E">
              <w:rPr>
                <w:rFonts w:ascii="Times New Roman" w:hAnsi="Times New Roman" w:cs="Times New Roman"/>
                <w:b/>
                <w:bCs/>
                <w:sz w:val="24"/>
                <w:szCs w:val="24"/>
              </w:rPr>
              <w:t>(за исключением музея, являющегося казенным учреждением)</w:t>
            </w:r>
            <w:r w:rsidRPr="00562C1E">
              <w:rPr>
                <w:rFonts w:ascii="Times New Roman" w:hAnsi="Times New Roman" w:cs="Times New Roman"/>
                <w:sz w:val="24"/>
                <w:szCs w:val="24"/>
                <w:shd w:val="clear" w:color="auto" w:fill="FFFFFF"/>
              </w:rPr>
              <w:t>и направляются исключительно на поддержание технического состояния данного недвижимого имущества.</w:t>
            </w: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Земельные участки, на которых расположены государственные музеи, предоставляются им в долгосрочное пользование в порядке, установленном законодательством Приднестровской Молдавской Республики.</w:t>
            </w:r>
          </w:p>
          <w:p w:rsidR="008C1004" w:rsidRPr="00562C1E" w:rsidRDefault="008C1004" w:rsidP="008E009E">
            <w:pPr>
              <w:pStyle w:val="a5"/>
              <w:shd w:val="clear" w:color="auto" w:fill="FFFFFF"/>
              <w:spacing w:before="0" w:beforeAutospacing="0" w:after="0" w:afterAutospacing="0"/>
              <w:ind w:firstLine="709"/>
              <w:jc w:val="both"/>
              <w:rPr>
                <w:shd w:val="clear" w:color="auto" w:fill="FFFFFF"/>
              </w:rPr>
            </w:pPr>
            <w:r w:rsidRPr="00562C1E">
              <w:rPr>
                <w:shd w:val="clear" w:color="auto" w:fill="FFFFFF"/>
              </w:rPr>
              <w:t>.</w:t>
            </w:r>
          </w:p>
        </w:tc>
      </w:tr>
      <w:tr w:rsidR="008C1004" w:rsidRPr="00562C1E" w:rsidTr="00562C1E">
        <w:tc>
          <w:tcPr>
            <w:tcW w:w="10560" w:type="dxa"/>
            <w:gridSpan w:val="4"/>
          </w:tcPr>
          <w:p w:rsidR="008C1004" w:rsidRPr="00562C1E" w:rsidRDefault="008C1004" w:rsidP="008E009E">
            <w:pPr>
              <w:spacing w:after="0" w:line="240" w:lineRule="auto"/>
              <w:jc w:val="center"/>
              <w:rPr>
                <w:rFonts w:ascii="Times New Roman" w:hAnsi="Times New Roman" w:cs="Times New Roman"/>
                <w:b/>
                <w:bCs/>
                <w:sz w:val="24"/>
                <w:szCs w:val="24"/>
                <w:shd w:val="clear" w:color="auto" w:fill="FFFFFF"/>
              </w:rPr>
            </w:pPr>
            <w:r w:rsidRPr="00562C1E">
              <w:rPr>
                <w:rFonts w:ascii="Times New Roman" w:hAnsi="Times New Roman" w:cs="Times New Roman"/>
                <w:b/>
                <w:bCs/>
                <w:sz w:val="24"/>
                <w:szCs w:val="24"/>
                <w:shd w:val="clear" w:color="auto" w:fill="FFFFFF"/>
              </w:rPr>
              <w:lastRenderedPageBreak/>
              <w:t>Закон Приднестровской Молдавской Республики</w:t>
            </w:r>
          </w:p>
          <w:p w:rsidR="008C1004" w:rsidRPr="00562C1E" w:rsidRDefault="008C1004" w:rsidP="008E009E">
            <w:pPr>
              <w:spacing w:after="0" w:line="240" w:lineRule="auto"/>
              <w:jc w:val="center"/>
              <w:rPr>
                <w:rFonts w:ascii="Times New Roman" w:hAnsi="Times New Roman" w:cs="Times New Roman"/>
                <w:sz w:val="24"/>
                <w:szCs w:val="24"/>
                <w:shd w:val="clear" w:color="auto" w:fill="FFFFFF"/>
              </w:rPr>
            </w:pPr>
            <w:r w:rsidRPr="00562C1E">
              <w:rPr>
                <w:rFonts w:ascii="Times New Roman" w:hAnsi="Times New Roman" w:cs="Times New Roman"/>
                <w:b/>
                <w:bCs/>
                <w:sz w:val="24"/>
                <w:szCs w:val="24"/>
                <w:shd w:val="clear" w:color="auto" w:fill="FFFFFF"/>
              </w:rPr>
              <w:t>"Об аренде государственного и муниципального имущества"</w:t>
            </w:r>
          </w:p>
        </w:tc>
      </w:tr>
      <w:tr w:rsidR="008C1004" w:rsidRPr="00562C1E" w:rsidTr="00562C1E">
        <w:tc>
          <w:tcPr>
            <w:tcW w:w="4945" w:type="dxa"/>
          </w:tcPr>
          <w:p w:rsidR="008C1004" w:rsidRPr="00562C1E" w:rsidRDefault="008C1004" w:rsidP="008E009E">
            <w:pPr>
              <w:spacing w:after="0" w:line="240" w:lineRule="auto"/>
              <w:jc w:val="center"/>
              <w:rPr>
                <w:rFonts w:ascii="Times New Roman" w:hAnsi="Times New Roman" w:cs="Times New Roman"/>
                <w:sz w:val="24"/>
                <w:szCs w:val="24"/>
              </w:rPr>
            </w:pPr>
            <w:r w:rsidRPr="00562C1E">
              <w:rPr>
                <w:rFonts w:ascii="Times New Roman" w:hAnsi="Times New Roman" w:cs="Times New Roman"/>
                <w:sz w:val="24"/>
                <w:szCs w:val="24"/>
              </w:rPr>
              <w:t>пункт 2 статьи 1</w:t>
            </w:r>
          </w:p>
          <w:p w:rsidR="008C1004" w:rsidRPr="00562C1E" w:rsidRDefault="008C1004" w:rsidP="000E7E62">
            <w:pPr>
              <w:spacing w:after="0" w:line="240" w:lineRule="exact"/>
              <w:ind w:firstLine="709"/>
              <w:jc w:val="both"/>
              <w:rPr>
                <w:rFonts w:ascii="Times New Roman" w:hAnsi="Times New Roman" w:cs="Times New Roman"/>
                <w:sz w:val="24"/>
                <w:szCs w:val="24"/>
              </w:rPr>
            </w:pPr>
            <w:r w:rsidRPr="00562C1E">
              <w:rPr>
                <w:rFonts w:ascii="Times New Roman" w:hAnsi="Times New Roman" w:cs="Times New Roman"/>
                <w:sz w:val="24"/>
                <w:szCs w:val="24"/>
              </w:rPr>
              <w:t>2. Положения настоящего Закона не распространяются на отношения, связанные с арендой жилья, земельных участков, их части, доли (пая), а также с арендой участков недр и других обособленных природных объектов, а также с финансовой арендой.</w:t>
            </w:r>
          </w:p>
          <w:p w:rsidR="008C1004" w:rsidRPr="00562C1E" w:rsidRDefault="008C1004" w:rsidP="008E009E">
            <w:pPr>
              <w:spacing w:after="0" w:line="240" w:lineRule="auto"/>
              <w:ind w:firstLine="709"/>
              <w:jc w:val="both"/>
              <w:rPr>
                <w:rFonts w:ascii="Times New Roman" w:hAnsi="Times New Roman" w:cs="Times New Roman"/>
                <w:sz w:val="24"/>
                <w:szCs w:val="24"/>
              </w:rPr>
            </w:pPr>
            <w:r w:rsidRPr="00562C1E">
              <w:rPr>
                <w:rFonts w:ascii="Times New Roman" w:hAnsi="Times New Roman" w:cs="Times New Roman"/>
                <w:sz w:val="24"/>
                <w:szCs w:val="24"/>
              </w:rPr>
              <w:t xml:space="preserve">Положения настоящего Закона не распространяются на отношения, связанные с арендой государственного и муниципального </w:t>
            </w:r>
            <w:r w:rsidRPr="00562C1E">
              <w:rPr>
                <w:rFonts w:ascii="Times New Roman" w:hAnsi="Times New Roman" w:cs="Times New Roman"/>
                <w:sz w:val="24"/>
                <w:szCs w:val="24"/>
              </w:rPr>
              <w:lastRenderedPageBreak/>
              <w:t>имущества негосударственными организациями общего образования с преподаванием на основе латинской графики. Порядок и условия заключения договоров аренды государственного и муниципального имущества с организациями, указанными в настоящей части, устанавливаются Правительством Приднестровской Молдавской Республики.</w:t>
            </w:r>
          </w:p>
        </w:tc>
        <w:tc>
          <w:tcPr>
            <w:tcW w:w="5615" w:type="dxa"/>
            <w:gridSpan w:val="3"/>
          </w:tcPr>
          <w:p w:rsidR="008C1004" w:rsidRPr="00562C1E" w:rsidRDefault="008C1004" w:rsidP="008E009E">
            <w:pPr>
              <w:spacing w:after="0" w:line="240" w:lineRule="auto"/>
              <w:jc w:val="center"/>
              <w:rPr>
                <w:rFonts w:ascii="Times New Roman" w:hAnsi="Times New Roman" w:cs="Times New Roman"/>
                <w:sz w:val="24"/>
                <w:szCs w:val="24"/>
              </w:rPr>
            </w:pPr>
            <w:r w:rsidRPr="00562C1E">
              <w:rPr>
                <w:rFonts w:ascii="Times New Roman" w:hAnsi="Times New Roman" w:cs="Times New Roman"/>
                <w:sz w:val="24"/>
                <w:szCs w:val="24"/>
              </w:rPr>
              <w:lastRenderedPageBreak/>
              <w:t>пункт 2 статьи 1</w:t>
            </w:r>
          </w:p>
          <w:p w:rsidR="008C1004" w:rsidRPr="00562C1E" w:rsidRDefault="008C1004" w:rsidP="000E7E62">
            <w:pPr>
              <w:spacing w:after="0" w:line="240" w:lineRule="exact"/>
              <w:ind w:firstLine="709"/>
              <w:jc w:val="both"/>
              <w:rPr>
                <w:rFonts w:ascii="Times New Roman" w:hAnsi="Times New Roman" w:cs="Times New Roman"/>
                <w:sz w:val="24"/>
                <w:szCs w:val="24"/>
              </w:rPr>
            </w:pPr>
            <w:r w:rsidRPr="00562C1E">
              <w:rPr>
                <w:rFonts w:ascii="Times New Roman" w:hAnsi="Times New Roman" w:cs="Times New Roman"/>
                <w:sz w:val="24"/>
                <w:szCs w:val="24"/>
              </w:rPr>
              <w:t>2. Положения настоящего Закона не распространяются на отношения, связанные с арендой жилья, земельных участков, их части, доли (пая), а также с арендой участков недр и других обособленных природных объектов, а также с финансовой арендой.</w:t>
            </w:r>
          </w:p>
          <w:p w:rsidR="008C1004" w:rsidRPr="00562C1E" w:rsidRDefault="008C1004" w:rsidP="008E009E">
            <w:pPr>
              <w:spacing w:after="0" w:line="240" w:lineRule="auto"/>
              <w:ind w:firstLine="709"/>
              <w:jc w:val="both"/>
              <w:rPr>
                <w:rFonts w:ascii="Times New Roman" w:hAnsi="Times New Roman" w:cs="Times New Roman"/>
                <w:sz w:val="24"/>
                <w:szCs w:val="24"/>
              </w:rPr>
            </w:pPr>
            <w:r w:rsidRPr="00562C1E">
              <w:rPr>
                <w:rFonts w:ascii="Times New Roman" w:hAnsi="Times New Roman" w:cs="Times New Roman"/>
                <w:sz w:val="24"/>
                <w:szCs w:val="24"/>
              </w:rPr>
              <w:t xml:space="preserve">Положения настоящего Закона не распространяются на отношения, связанные с арендой государственного и муниципального </w:t>
            </w:r>
            <w:r w:rsidRPr="00562C1E">
              <w:rPr>
                <w:rFonts w:ascii="Times New Roman" w:hAnsi="Times New Roman" w:cs="Times New Roman"/>
                <w:sz w:val="24"/>
                <w:szCs w:val="24"/>
              </w:rPr>
              <w:lastRenderedPageBreak/>
              <w:t>имущества негосударственными организациями общего образования с преподаванием на основе латинской графики. Порядок и условия заключения договоров аренды государственного и муниципального имущества с организациями, указанными в настоящей части, устанавливаются Правительством Приднестровской Молдавской Республики.</w:t>
            </w:r>
          </w:p>
          <w:p w:rsidR="008C1004" w:rsidRPr="00562C1E" w:rsidRDefault="008C1004" w:rsidP="008E009E">
            <w:pPr>
              <w:spacing w:after="0" w:line="240" w:lineRule="auto"/>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Положения настоящего Закона не распространяются на отношения, связанные с арендой имущества, закрепленного за бюджетными и автономными учреждениями на праве оперативного управления.</w:t>
            </w:r>
          </w:p>
        </w:tc>
      </w:tr>
      <w:tr w:rsidR="008C1004" w:rsidRPr="00562C1E" w:rsidTr="00562C1E">
        <w:tc>
          <w:tcPr>
            <w:tcW w:w="10560" w:type="dxa"/>
            <w:gridSpan w:val="4"/>
          </w:tcPr>
          <w:p w:rsidR="008C1004" w:rsidRPr="00562C1E" w:rsidRDefault="008C1004" w:rsidP="008E009E">
            <w:pPr>
              <w:spacing w:after="0" w:line="240" w:lineRule="auto"/>
              <w:jc w:val="center"/>
              <w:rPr>
                <w:rFonts w:ascii="Times New Roman" w:hAnsi="Times New Roman" w:cs="Times New Roman"/>
                <w:b/>
                <w:bCs/>
                <w:sz w:val="24"/>
                <w:szCs w:val="24"/>
                <w:shd w:val="clear" w:color="auto" w:fill="FFFFFF"/>
              </w:rPr>
            </w:pPr>
            <w:r w:rsidRPr="00562C1E">
              <w:rPr>
                <w:rFonts w:ascii="Times New Roman" w:hAnsi="Times New Roman" w:cs="Times New Roman"/>
                <w:b/>
                <w:bCs/>
                <w:sz w:val="24"/>
                <w:szCs w:val="24"/>
                <w:shd w:val="clear" w:color="auto" w:fill="FFFFFF"/>
              </w:rPr>
              <w:lastRenderedPageBreak/>
              <w:t>Закон Приднестровской Молдавской Республики</w:t>
            </w:r>
          </w:p>
          <w:p w:rsidR="008C1004" w:rsidRPr="00562C1E" w:rsidRDefault="008C1004" w:rsidP="008E009E">
            <w:pPr>
              <w:spacing w:after="0" w:line="240" w:lineRule="auto"/>
              <w:jc w:val="center"/>
              <w:rPr>
                <w:rFonts w:ascii="Times New Roman" w:hAnsi="Times New Roman" w:cs="Times New Roman"/>
                <w:sz w:val="24"/>
                <w:szCs w:val="24"/>
              </w:rPr>
            </w:pPr>
            <w:r w:rsidRPr="00562C1E">
              <w:rPr>
                <w:rFonts w:ascii="Times New Roman" w:hAnsi="Times New Roman" w:cs="Times New Roman"/>
                <w:b/>
                <w:bCs/>
                <w:sz w:val="24"/>
                <w:szCs w:val="24"/>
                <w:shd w:val="clear" w:color="auto" w:fill="FFFFFF"/>
              </w:rPr>
              <w:t>"Об обороне"</w:t>
            </w:r>
          </w:p>
        </w:tc>
      </w:tr>
      <w:tr w:rsidR="008C1004" w:rsidRPr="00562C1E" w:rsidTr="00562C1E">
        <w:tc>
          <w:tcPr>
            <w:tcW w:w="4945" w:type="dxa"/>
          </w:tcPr>
          <w:p w:rsidR="008C1004" w:rsidRPr="00562C1E" w:rsidRDefault="008C1004" w:rsidP="008E009E">
            <w:pPr>
              <w:pStyle w:val="a5"/>
              <w:shd w:val="clear" w:color="auto" w:fill="FFFFFF"/>
              <w:spacing w:before="0" w:beforeAutospacing="0" w:after="0" w:afterAutospacing="0"/>
              <w:ind w:firstLine="709"/>
              <w:jc w:val="both"/>
              <w:rPr>
                <w:shd w:val="clear" w:color="auto" w:fill="FFFFFF"/>
              </w:rPr>
            </w:pPr>
            <w:r w:rsidRPr="00562C1E">
              <w:rPr>
                <w:shd w:val="clear" w:color="auto" w:fill="FFFFFF"/>
              </w:rPr>
              <w:t>подпункт м) пункта 2 статьи 6</w:t>
            </w:r>
          </w:p>
          <w:p w:rsidR="008C1004" w:rsidRPr="00562C1E" w:rsidRDefault="008C1004" w:rsidP="008E009E">
            <w:pPr>
              <w:pStyle w:val="a5"/>
              <w:shd w:val="clear" w:color="auto" w:fill="FFFFFF"/>
              <w:spacing w:before="0" w:beforeAutospacing="0" w:after="0" w:afterAutospacing="0"/>
              <w:ind w:firstLine="709"/>
              <w:jc w:val="both"/>
              <w:rPr>
                <w:shd w:val="clear" w:color="auto" w:fill="FFFFFF"/>
              </w:rPr>
            </w:pPr>
            <w:r w:rsidRPr="00562C1E">
              <w:rPr>
                <w:shd w:val="clear" w:color="auto" w:fill="FFFFFF"/>
              </w:rPr>
              <w:t>Президент Приднестровской Молдавской Республики</w:t>
            </w:r>
          </w:p>
          <w:p w:rsidR="008C1004" w:rsidRPr="00562C1E" w:rsidRDefault="008C1004" w:rsidP="008E009E">
            <w:pPr>
              <w:spacing w:after="0" w:line="240" w:lineRule="auto"/>
              <w:jc w:val="both"/>
              <w:rPr>
                <w:rFonts w:ascii="Times New Roman" w:hAnsi="Times New Roman" w:cs="Times New Roman"/>
                <w:b/>
                <w:bCs/>
                <w:sz w:val="24"/>
                <w:szCs w:val="24"/>
              </w:rPr>
            </w:pPr>
            <w:r w:rsidRPr="00562C1E">
              <w:rPr>
                <w:rFonts w:ascii="Times New Roman" w:hAnsi="Times New Roman" w:cs="Times New Roman"/>
                <w:sz w:val="24"/>
                <w:szCs w:val="24"/>
                <w:shd w:val="clear" w:color="auto" w:fill="FFFFFF"/>
              </w:rPr>
              <w:t xml:space="preserve">м) принимает решение о создании, </w:t>
            </w:r>
            <w:r w:rsidRPr="00562C1E">
              <w:rPr>
                <w:rFonts w:ascii="Times New Roman" w:hAnsi="Times New Roman" w:cs="Times New Roman"/>
                <w:b/>
                <w:bCs/>
                <w:sz w:val="24"/>
                <w:szCs w:val="24"/>
                <w:shd w:val="clear" w:color="auto" w:fill="FFFFFF"/>
              </w:rPr>
              <w:t>реорганизации и ликвидации</w:t>
            </w:r>
            <w:r w:rsidRPr="00562C1E">
              <w:rPr>
                <w:rFonts w:ascii="Times New Roman" w:hAnsi="Times New Roman" w:cs="Times New Roman"/>
                <w:sz w:val="24"/>
                <w:szCs w:val="24"/>
                <w:shd w:val="clear" w:color="auto" w:fill="FFFFFF"/>
              </w:rPr>
              <w:t xml:space="preserve"> учреждений военного профессионального образования, факультетов военного обучения, военных кафедр при учреждениях высшего и среднего профессионального образования;</w:t>
            </w:r>
          </w:p>
        </w:tc>
        <w:tc>
          <w:tcPr>
            <w:tcW w:w="5615" w:type="dxa"/>
            <w:gridSpan w:val="3"/>
            <w:vAlign w:val="center"/>
          </w:tcPr>
          <w:p w:rsidR="008C1004" w:rsidRPr="00562C1E" w:rsidRDefault="008C1004" w:rsidP="008E009E">
            <w:pPr>
              <w:pStyle w:val="a5"/>
              <w:shd w:val="clear" w:color="auto" w:fill="FFFFFF"/>
              <w:spacing w:before="0" w:beforeAutospacing="0" w:after="0" w:afterAutospacing="0"/>
              <w:ind w:firstLine="709"/>
              <w:jc w:val="both"/>
              <w:rPr>
                <w:shd w:val="clear" w:color="auto" w:fill="FFFFFF"/>
              </w:rPr>
            </w:pPr>
            <w:r w:rsidRPr="00562C1E">
              <w:rPr>
                <w:shd w:val="clear" w:color="auto" w:fill="FFFFFF"/>
              </w:rPr>
              <w:t>подпункт м) пункта 2 статьи 6</w:t>
            </w:r>
          </w:p>
          <w:p w:rsidR="008C1004" w:rsidRPr="00562C1E" w:rsidRDefault="008C1004" w:rsidP="008E009E">
            <w:pPr>
              <w:pStyle w:val="a5"/>
              <w:shd w:val="clear" w:color="auto" w:fill="FFFFFF"/>
              <w:spacing w:before="0" w:beforeAutospacing="0" w:after="0" w:afterAutospacing="0"/>
              <w:ind w:firstLine="709"/>
              <w:jc w:val="both"/>
            </w:pPr>
            <w:r w:rsidRPr="00562C1E">
              <w:rPr>
                <w:shd w:val="clear" w:color="auto" w:fill="FFFFFF"/>
              </w:rPr>
              <w:t>м) принимает решение о создании учреждений военного профессионального образования, факультетов военного обучения, военных кафедр при учреждениях высшего и среднего профессионального образования;</w:t>
            </w:r>
          </w:p>
        </w:tc>
      </w:tr>
      <w:tr w:rsidR="008C1004" w:rsidRPr="00562C1E" w:rsidTr="00562C1E">
        <w:tc>
          <w:tcPr>
            <w:tcW w:w="10560" w:type="dxa"/>
            <w:gridSpan w:val="4"/>
          </w:tcPr>
          <w:p w:rsidR="008C1004" w:rsidRPr="00562C1E" w:rsidRDefault="008C1004" w:rsidP="008E009E">
            <w:pPr>
              <w:pStyle w:val="a8"/>
              <w:jc w:val="center"/>
              <w:rPr>
                <w:rFonts w:ascii="Times New Roman" w:hAnsi="Times New Roman" w:cs="Times New Roman"/>
                <w:b/>
                <w:bCs/>
                <w:sz w:val="24"/>
                <w:szCs w:val="24"/>
                <w:shd w:val="clear" w:color="auto" w:fill="FFFFFF"/>
              </w:rPr>
            </w:pPr>
            <w:r w:rsidRPr="00562C1E">
              <w:rPr>
                <w:rFonts w:ascii="Times New Roman" w:hAnsi="Times New Roman" w:cs="Times New Roman"/>
                <w:b/>
                <w:bCs/>
                <w:sz w:val="24"/>
                <w:szCs w:val="24"/>
                <w:shd w:val="clear" w:color="auto" w:fill="FFFFFF"/>
              </w:rPr>
              <w:t>Закон Приднестровской Молдавской Республики</w:t>
            </w:r>
          </w:p>
          <w:p w:rsidR="008C1004" w:rsidRPr="00562C1E" w:rsidRDefault="008C1004" w:rsidP="008E009E">
            <w:pPr>
              <w:pStyle w:val="a8"/>
              <w:jc w:val="center"/>
              <w:rPr>
                <w:rFonts w:ascii="Times New Roman" w:hAnsi="Times New Roman" w:cs="Times New Roman"/>
                <w:sz w:val="24"/>
                <w:szCs w:val="24"/>
                <w:shd w:val="clear" w:color="auto" w:fill="FFFFFF"/>
              </w:rPr>
            </w:pPr>
            <w:r w:rsidRPr="00562C1E">
              <w:rPr>
                <w:rFonts w:ascii="Times New Roman" w:hAnsi="Times New Roman" w:cs="Times New Roman"/>
                <w:b/>
                <w:bCs/>
                <w:sz w:val="24"/>
                <w:szCs w:val="24"/>
                <w:shd w:val="clear" w:color="auto" w:fill="FFFFFF"/>
              </w:rPr>
              <w:t>"Об оплате труда работников бюджетной сферы и денежном довольствии военнослужащих и лиц, приравненных к ним по условиям выплат денежного довольствия"</w:t>
            </w:r>
          </w:p>
        </w:tc>
      </w:tr>
      <w:tr w:rsidR="008C1004" w:rsidRPr="00562C1E" w:rsidTr="00562C1E">
        <w:tc>
          <w:tcPr>
            <w:tcW w:w="4945" w:type="dxa"/>
          </w:tcPr>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b/>
                <w:bCs/>
                <w:sz w:val="24"/>
                <w:szCs w:val="24"/>
              </w:rPr>
              <w:t xml:space="preserve">Статья 1. </w:t>
            </w:r>
            <w:r w:rsidRPr="00562C1E">
              <w:rPr>
                <w:rFonts w:ascii="Times New Roman" w:hAnsi="Times New Roman" w:cs="Times New Roman"/>
                <w:sz w:val="24"/>
                <w:szCs w:val="24"/>
              </w:rPr>
              <w:t>Общие положения</w:t>
            </w:r>
          </w:p>
          <w:p w:rsidR="008C1004" w:rsidRPr="00562C1E" w:rsidRDefault="008C1004" w:rsidP="000E7E62">
            <w:pPr>
              <w:spacing w:after="0" w:line="240" w:lineRule="exact"/>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Настоящий Закон устанавливает единые условия оплаты труда работников бюджетной сферы и денежного довольствия военнослужащих и лиц, приравненных к ним по условиям выплат денежного довольствия, с целью независимого исполнения ими служебных обязанностей, стимулирования их добросовестного инициативного труда в зависимости от сложности и уровня ответственности исполняемых служебных обязанностей.</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К данным категориям работников относятся:</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а-1) работники органов государственной власти и иных государственных органов и учреждений, а также органов местного самоуправления: </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4) иные органы государственной власти и учреждения:</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 государственные учреждения, в том числе финансируемые из внебюджетных фондов;</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p>
          <w:p w:rsidR="008C1004" w:rsidRPr="00562C1E" w:rsidRDefault="008C1004" w:rsidP="008E009E">
            <w:pPr>
              <w:spacing w:after="0" w:line="240" w:lineRule="auto"/>
              <w:ind w:firstLine="709"/>
              <w:jc w:val="both"/>
              <w:rPr>
                <w:rFonts w:ascii="Times New Roman" w:hAnsi="Times New Roman" w:cs="Times New Roman"/>
                <w:b/>
                <w:bCs/>
                <w:sz w:val="24"/>
                <w:szCs w:val="24"/>
                <w:lang w:eastAsia="ru-RU"/>
              </w:rPr>
            </w:pPr>
            <w:r w:rsidRPr="00562C1E">
              <w:rPr>
                <w:rFonts w:ascii="Times New Roman" w:hAnsi="Times New Roman" w:cs="Times New Roman"/>
                <w:b/>
                <w:bCs/>
                <w:sz w:val="24"/>
                <w:szCs w:val="24"/>
              </w:rPr>
              <w:t>часть третья отсутствует</w:t>
            </w:r>
          </w:p>
        </w:tc>
        <w:tc>
          <w:tcPr>
            <w:tcW w:w="5615" w:type="dxa"/>
            <w:gridSpan w:val="3"/>
            <w:vAlign w:val="center"/>
          </w:tcPr>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b/>
                <w:bCs/>
                <w:sz w:val="24"/>
                <w:szCs w:val="24"/>
              </w:rPr>
              <w:lastRenderedPageBreak/>
              <w:t xml:space="preserve">Статья 1. </w:t>
            </w:r>
            <w:r w:rsidRPr="00562C1E">
              <w:rPr>
                <w:rFonts w:ascii="Times New Roman" w:hAnsi="Times New Roman" w:cs="Times New Roman"/>
                <w:sz w:val="24"/>
                <w:szCs w:val="24"/>
              </w:rPr>
              <w:t>Общие положения</w:t>
            </w:r>
          </w:p>
          <w:p w:rsidR="008C1004" w:rsidRPr="00562C1E" w:rsidRDefault="008C1004" w:rsidP="000E7E62">
            <w:pPr>
              <w:spacing w:after="0" w:line="240" w:lineRule="exact"/>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Настоящий Закон устанавливает единые условия оплаты труда работников бюджетной сферы и денежного довольствия военнослужащих и лиц, приравненных к ним по условиям выплат денежного довольствия, с целью независимого исполнения ими служебных обязанностей, стимулирования их добросовестного инициативного труда в зависимости от сложности и уровня ответственности исполняемых служебных обязанностей.</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К данным категориям работников относятся:</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а-1) работники органов государственной власти и иных государственных органов и учреждений, а также органов местного самоуправления: </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4) иные органы государственной власти и учреждения:</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w:t>
            </w: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 xml:space="preserve">- государственные </w:t>
            </w:r>
            <w:r w:rsidRPr="00562C1E">
              <w:rPr>
                <w:rFonts w:ascii="Times New Roman" w:hAnsi="Times New Roman" w:cs="Times New Roman"/>
                <w:b/>
                <w:bCs/>
                <w:sz w:val="24"/>
                <w:szCs w:val="24"/>
              </w:rPr>
              <w:t xml:space="preserve">(муниципальные) казенные </w:t>
            </w:r>
            <w:r w:rsidRPr="00562C1E">
              <w:rPr>
                <w:rFonts w:ascii="Times New Roman" w:hAnsi="Times New Roman" w:cs="Times New Roman"/>
                <w:sz w:val="24"/>
                <w:szCs w:val="24"/>
              </w:rPr>
              <w:t>учреждения, в том числе финансируемые из внебюджетных фондов;</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b/>
                <w:bCs/>
                <w:sz w:val="24"/>
                <w:szCs w:val="24"/>
              </w:rPr>
              <w:t xml:space="preserve">Работники бюджетных и автономных учреждений не относятся к категориям </w:t>
            </w:r>
            <w:r w:rsidRPr="00562C1E">
              <w:rPr>
                <w:rFonts w:ascii="Times New Roman" w:hAnsi="Times New Roman" w:cs="Times New Roman"/>
                <w:b/>
                <w:bCs/>
                <w:sz w:val="24"/>
                <w:szCs w:val="24"/>
              </w:rPr>
              <w:lastRenderedPageBreak/>
              <w:t xml:space="preserve">работников бюджетной сферы, на которых </w:t>
            </w:r>
            <w:r w:rsidRPr="00562C1E">
              <w:rPr>
                <w:rFonts w:ascii="Times New Roman" w:hAnsi="Times New Roman" w:cs="Times New Roman"/>
                <w:b/>
                <w:bCs/>
                <w:sz w:val="24"/>
                <w:szCs w:val="24"/>
                <w:shd w:val="clear" w:color="auto" w:fill="FFFFFF"/>
              </w:rPr>
              <w:t xml:space="preserve">распространяется действие настоящего Закона.  Оплата труда работников </w:t>
            </w:r>
            <w:r w:rsidRPr="00562C1E">
              <w:rPr>
                <w:rFonts w:ascii="Times New Roman" w:hAnsi="Times New Roman" w:cs="Times New Roman"/>
                <w:b/>
                <w:bCs/>
                <w:sz w:val="24"/>
                <w:szCs w:val="24"/>
              </w:rPr>
              <w:t>бюджетных и</w:t>
            </w:r>
            <w:r w:rsidRPr="00562C1E">
              <w:rPr>
                <w:rFonts w:ascii="Times New Roman" w:hAnsi="Times New Roman" w:cs="Times New Roman"/>
                <w:b/>
                <w:bCs/>
                <w:sz w:val="24"/>
                <w:szCs w:val="24"/>
                <w:shd w:val="clear" w:color="auto" w:fill="FFFFFF"/>
              </w:rPr>
              <w:t xml:space="preserve"> автономных учреждений регулируется иными законами и нормативными правовыми актами и зависит от установленного </w:t>
            </w:r>
            <w:r w:rsidRPr="00562C1E">
              <w:rPr>
                <w:rFonts w:ascii="Times New Roman" w:hAnsi="Times New Roman" w:cs="Times New Roman"/>
                <w:b/>
                <w:bCs/>
                <w:sz w:val="24"/>
                <w:szCs w:val="24"/>
              </w:rPr>
              <w:t>минимального размера оплаты труда</w:t>
            </w:r>
            <w:r w:rsidRPr="00562C1E">
              <w:rPr>
                <w:rFonts w:ascii="Times New Roman" w:hAnsi="Times New Roman" w:cs="Times New Roman"/>
                <w:sz w:val="24"/>
                <w:szCs w:val="24"/>
              </w:rPr>
              <w:t>.</w:t>
            </w:r>
          </w:p>
        </w:tc>
      </w:tr>
      <w:tr w:rsidR="008C1004" w:rsidRPr="00562C1E" w:rsidTr="00562C1E">
        <w:tc>
          <w:tcPr>
            <w:tcW w:w="4945" w:type="dxa"/>
          </w:tcPr>
          <w:p w:rsidR="008C1004" w:rsidRPr="00562C1E" w:rsidRDefault="008C1004" w:rsidP="008E009E">
            <w:pPr>
              <w:spacing w:after="0" w:line="240" w:lineRule="auto"/>
              <w:jc w:val="center"/>
              <w:outlineLvl w:val="0"/>
              <w:rPr>
                <w:rFonts w:ascii="Times New Roman" w:hAnsi="Times New Roman" w:cs="Times New Roman"/>
                <w:sz w:val="24"/>
                <w:szCs w:val="24"/>
              </w:rPr>
            </w:pPr>
            <w:r w:rsidRPr="00562C1E">
              <w:rPr>
                <w:rFonts w:ascii="Times New Roman" w:hAnsi="Times New Roman" w:cs="Times New Roman"/>
                <w:b/>
                <w:bCs/>
                <w:sz w:val="24"/>
                <w:szCs w:val="24"/>
              </w:rPr>
              <w:lastRenderedPageBreak/>
              <w:t>Статья 1</w:t>
            </w:r>
            <w:r w:rsidRPr="00562C1E">
              <w:rPr>
                <w:rFonts w:ascii="Times New Roman" w:hAnsi="Times New Roman" w:cs="Times New Roman"/>
                <w:sz w:val="24"/>
                <w:szCs w:val="24"/>
              </w:rPr>
              <w:t>.Общие положения</w:t>
            </w:r>
          </w:p>
          <w:p w:rsidR="008C1004" w:rsidRPr="00562C1E" w:rsidRDefault="008C1004" w:rsidP="008E009E">
            <w:pPr>
              <w:spacing w:after="0" w:line="240" w:lineRule="auto"/>
              <w:rPr>
                <w:rFonts w:ascii="Times New Roman" w:hAnsi="Times New Roman" w:cs="Times New Roman"/>
                <w:b/>
                <w:bCs/>
                <w:sz w:val="24"/>
                <w:szCs w:val="24"/>
              </w:rPr>
            </w:pPr>
          </w:p>
          <w:p w:rsidR="008C1004" w:rsidRPr="00562C1E" w:rsidRDefault="008C1004" w:rsidP="008E009E">
            <w:pPr>
              <w:spacing w:after="0" w:line="240" w:lineRule="auto"/>
              <w:rPr>
                <w:rFonts w:ascii="Times New Roman" w:hAnsi="Times New Roman" w:cs="Times New Roman"/>
                <w:b/>
                <w:bCs/>
                <w:sz w:val="24"/>
                <w:szCs w:val="24"/>
              </w:rPr>
            </w:pPr>
            <w:r w:rsidRPr="00562C1E">
              <w:rPr>
                <w:rFonts w:ascii="Times New Roman" w:hAnsi="Times New Roman" w:cs="Times New Roman"/>
                <w:b/>
                <w:bCs/>
                <w:sz w:val="24"/>
                <w:szCs w:val="24"/>
              </w:rPr>
              <w:t>часть третья отсутствует</w:t>
            </w:r>
          </w:p>
        </w:tc>
        <w:tc>
          <w:tcPr>
            <w:tcW w:w="5615" w:type="dxa"/>
            <w:gridSpan w:val="3"/>
            <w:vAlign w:val="center"/>
          </w:tcPr>
          <w:p w:rsidR="008C1004" w:rsidRPr="00562C1E" w:rsidRDefault="008C1004" w:rsidP="008E009E">
            <w:pPr>
              <w:spacing w:after="0" w:line="240" w:lineRule="auto"/>
              <w:ind w:firstLine="709"/>
              <w:jc w:val="center"/>
              <w:outlineLvl w:val="0"/>
              <w:rPr>
                <w:rFonts w:ascii="Times New Roman" w:hAnsi="Times New Roman" w:cs="Times New Roman"/>
                <w:sz w:val="24"/>
                <w:szCs w:val="24"/>
              </w:rPr>
            </w:pPr>
            <w:r w:rsidRPr="00562C1E">
              <w:rPr>
                <w:rFonts w:ascii="Times New Roman" w:hAnsi="Times New Roman" w:cs="Times New Roman"/>
                <w:b/>
                <w:bCs/>
                <w:sz w:val="24"/>
                <w:szCs w:val="24"/>
              </w:rPr>
              <w:t>Статья 1</w:t>
            </w:r>
            <w:r w:rsidRPr="00562C1E">
              <w:rPr>
                <w:rFonts w:ascii="Times New Roman" w:hAnsi="Times New Roman" w:cs="Times New Roman"/>
                <w:sz w:val="24"/>
                <w:szCs w:val="24"/>
              </w:rPr>
              <w:t>.Общие положения</w:t>
            </w:r>
          </w:p>
          <w:p w:rsidR="008C1004" w:rsidRPr="00562C1E" w:rsidRDefault="008C1004" w:rsidP="008E009E">
            <w:pPr>
              <w:spacing w:after="0" w:line="240" w:lineRule="auto"/>
              <w:ind w:firstLine="709"/>
              <w:jc w:val="both"/>
              <w:outlineLvl w:val="0"/>
              <w:rPr>
                <w:rFonts w:ascii="Times New Roman" w:hAnsi="Times New Roman" w:cs="Times New Roman"/>
                <w:b/>
                <w:bCs/>
                <w:sz w:val="24"/>
                <w:szCs w:val="24"/>
              </w:rPr>
            </w:pPr>
            <w:r w:rsidRPr="00562C1E">
              <w:rPr>
                <w:rFonts w:ascii="Times New Roman" w:hAnsi="Times New Roman" w:cs="Times New Roman"/>
                <w:b/>
                <w:bCs/>
                <w:sz w:val="24"/>
                <w:szCs w:val="24"/>
              </w:rPr>
              <w:t>часть третья</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b/>
                <w:bCs/>
                <w:sz w:val="24"/>
                <w:szCs w:val="24"/>
              </w:rPr>
              <w:t xml:space="preserve">Работники бюджетных и автономных учреждений не относятся к категориям работников бюджетной сферы, на которых </w:t>
            </w:r>
            <w:r w:rsidRPr="00562C1E">
              <w:rPr>
                <w:rFonts w:ascii="Times New Roman" w:hAnsi="Times New Roman" w:cs="Times New Roman"/>
                <w:b/>
                <w:bCs/>
                <w:sz w:val="24"/>
                <w:szCs w:val="24"/>
                <w:shd w:val="clear" w:color="auto" w:fill="FFFFFF"/>
              </w:rPr>
              <w:t xml:space="preserve">распространяется действие настоящего Закона.  Оплата труда работников </w:t>
            </w:r>
            <w:r w:rsidRPr="00562C1E">
              <w:rPr>
                <w:rFonts w:ascii="Times New Roman" w:hAnsi="Times New Roman" w:cs="Times New Roman"/>
                <w:b/>
                <w:bCs/>
                <w:sz w:val="24"/>
                <w:szCs w:val="24"/>
              </w:rPr>
              <w:t>бюджетных и</w:t>
            </w:r>
            <w:r w:rsidRPr="00562C1E">
              <w:rPr>
                <w:rFonts w:ascii="Times New Roman" w:hAnsi="Times New Roman" w:cs="Times New Roman"/>
                <w:b/>
                <w:bCs/>
                <w:sz w:val="24"/>
                <w:szCs w:val="24"/>
                <w:shd w:val="clear" w:color="auto" w:fill="FFFFFF"/>
              </w:rPr>
              <w:t xml:space="preserve"> автономных учреждений регулируется иными законами и нормативными правовыми актами и зависит от установленного </w:t>
            </w:r>
            <w:r w:rsidRPr="00562C1E">
              <w:rPr>
                <w:rFonts w:ascii="Times New Roman" w:hAnsi="Times New Roman" w:cs="Times New Roman"/>
                <w:b/>
                <w:bCs/>
                <w:sz w:val="24"/>
                <w:szCs w:val="24"/>
              </w:rPr>
              <w:t>минимального размера оплаты труда</w:t>
            </w:r>
            <w:r w:rsidRPr="00562C1E">
              <w:rPr>
                <w:rFonts w:ascii="Times New Roman" w:hAnsi="Times New Roman" w:cs="Times New Roman"/>
                <w:sz w:val="24"/>
                <w:szCs w:val="24"/>
              </w:rPr>
              <w:t>.</w:t>
            </w:r>
          </w:p>
        </w:tc>
      </w:tr>
      <w:tr w:rsidR="008C1004" w:rsidRPr="00562C1E" w:rsidTr="00562C1E">
        <w:tc>
          <w:tcPr>
            <w:tcW w:w="4945" w:type="dxa"/>
          </w:tcPr>
          <w:p w:rsidR="008C1004" w:rsidRPr="00562C1E" w:rsidRDefault="008C1004" w:rsidP="008E009E">
            <w:pPr>
              <w:spacing w:after="0" w:line="240" w:lineRule="auto"/>
              <w:ind w:firstLine="709"/>
              <w:jc w:val="center"/>
              <w:outlineLvl w:val="0"/>
              <w:rPr>
                <w:rFonts w:ascii="Times New Roman" w:hAnsi="Times New Roman" w:cs="Times New Roman"/>
                <w:b/>
                <w:bCs/>
                <w:sz w:val="24"/>
                <w:szCs w:val="24"/>
              </w:rPr>
            </w:pPr>
            <w:r w:rsidRPr="00562C1E">
              <w:rPr>
                <w:rFonts w:ascii="Times New Roman" w:hAnsi="Times New Roman" w:cs="Times New Roman"/>
                <w:b/>
                <w:bCs/>
                <w:sz w:val="24"/>
                <w:szCs w:val="24"/>
              </w:rPr>
              <w:t>Приложение № 1 к Закону</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3. Исполнительные органы государственной власти</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з) государственные администрации городов и районов и подведомственные им </w:t>
            </w:r>
            <w:r w:rsidRPr="00562C1E">
              <w:rPr>
                <w:rFonts w:ascii="Times New Roman" w:hAnsi="Times New Roman" w:cs="Times New Roman"/>
                <w:b/>
                <w:bCs/>
                <w:sz w:val="24"/>
                <w:szCs w:val="24"/>
              </w:rPr>
              <w:t>муниципальные</w:t>
            </w:r>
            <w:r w:rsidRPr="00562C1E">
              <w:rPr>
                <w:rFonts w:ascii="Times New Roman" w:hAnsi="Times New Roman" w:cs="Times New Roman"/>
                <w:sz w:val="24"/>
                <w:szCs w:val="24"/>
              </w:rPr>
              <w:t xml:space="preserve"> учреждения, реализующие управленческие полномочия</w:t>
            </w:r>
          </w:p>
          <w:p w:rsidR="008C1004" w:rsidRPr="00562C1E" w:rsidRDefault="008C1004" w:rsidP="008E009E">
            <w:pPr>
              <w:spacing w:after="0" w:line="240" w:lineRule="auto"/>
              <w:ind w:firstLine="709"/>
              <w:jc w:val="center"/>
              <w:outlineLvl w:val="0"/>
              <w:rPr>
                <w:rFonts w:ascii="Times New Roman" w:hAnsi="Times New Roman" w:cs="Times New Roman"/>
                <w:b/>
                <w:bCs/>
                <w:sz w:val="24"/>
                <w:szCs w:val="24"/>
              </w:rPr>
            </w:pPr>
          </w:p>
        </w:tc>
        <w:tc>
          <w:tcPr>
            <w:tcW w:w="5615" w:type="dxa"/>
            <w:gridSpan w:val="3"/>
          </w:tcPr>
          <w:p w:rsidR="008C1004" w:rsidRPr="00562C1E" w:rsidRDefault="008C1004" w:rsidP="008E009E">
            <w:pPr>
              <w:spacing w:after="0" w:line="240" w:lineRule="auto"/>
              <w:ind w:firstLine="709"/>
              <w:jc w:val="center"/>
              <w:outlineLvl w:val="0"/>
              <w:rPr>
                <w:rFonts w:ascii="Times New Roman" w:hAnsi="Times New Roman" w:cs="Times New Roman"/>
                <w:b/>
                <w:bCs/>
                <w:sz w:val="24"/>
                <w:szCs w:val="24"/>
              </w:rPr>
            </w:pPr>
            <w:r w:rsidRPr="00562C1E">
              <w:rPr>
                <w:rFonts w:ascii="Times New Roman" w:hAnsi="Times New Roman" w:cs="Times New Roman"/>
                <w:b/>
                <w:bCs/>
                <w:sz w:val="24"/>
                <w:szCs w:val="24"/>
              </w:rPr>
              <w:t>Приложение № 1 к Закону</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3. Исполнительные органы государственной власти</w:t>
            </w:r>
          </w:p>
          <w:p w:rsidR="008C1004" w:rsidRPr="00562C1E" w:rsidRDefault="008C1004" w:rsidP="008E009E">
            <w:pPr>
              <w:spacing w:after="0" w:line="240" w:lineRule="auto"/>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з) государственные администрации городов и районов и подведомственные им </w:t>
            </w:r>
            <w:r w:rsidRPr="00562C1E">
              <w:rPr>
                <w:rFonts w:ascii="Times New Roman" w:hAnsi="Times New Roman" w:cs="Times New Roman"/>
                <w:b/>
                <w:bCs/>
                <w:sz w:val="24"/>
                <w:szCs w:val="24"/>
              </w:rPr>
              <w:t>казенные</w:t>
            </w:r>
            <w:r w:rsidRPr="00562C1E">
              <w:rPr>
                <w:rFonts w:ascii="Times New Roman" w:hAnsi="Times New Roman" w:cs="Times New Roman"/>
                <w:sz w:val="24"/>
                <w:szCs w:val="24"/>
              </w:rPr>
              <w:t xml:space="preserve"> учреждения, реализующие управленческие полномочия</w:t>
            </w:r>
          </w:p>
          <w:p w:rsidR="008C1004" w:rsidRPr="00562C1E" w:rsidRDefault="008C1004" w:rsidP="008E009E">
            <w:pPr>
              <w:spacing w:after="0" w:line="240" w:lineRule="auto"/>
              <w:ind w:firstLine="709"/>
              <w:jc w:val="center"/>
              <w:outlineLvl w:val="0"/>
              <w:rPr>
                <w:rFonts w:ascii="Times New Roman" w:hAnsi="Times New Roman" w:cs="Times New Roman"/>
                <w:b/>
                <w:bCs/>
                <w:sz w:val="24"/>
                <w:szCs w:val="24"/>
              </w:rPr>
            </w:pPr>
          </w:p>
        </w:tc>
      </w:tr>
      <w:tr w:rsidR="008C1004" w:rsidRPr="00562C1E" w:rsidTr="00562C1E">
        <w:tc>
          <w:tcPr>
            <w:tcW w:w="10560" w:type="dxa"/>
            <w:gridSpan w:val="4"/>
            <w:vAlign w:val="center"/>
          </w:tcPr>
          <w:p w:rsidR="008C1004" w:rsidRPr="00562C1E" w:rsidRDefault="008C1004" w:rsidP="008E009E">
            <w:pPr>
              <w:pStyle w:val="a8"/>
              <w:jc w:val="center"/>
              <w:rPr>
                <w:rFonts w:ascii="Times New Roman" w:hAnsi="Times New Roman" w:cs="Times New Roman"/>
                <w:b/>
                <w:bCs/>
                <w:sz w:val="24"/>
                <w:szCs w:val="24"/>
                <w:shd w:val="clear" w:color="auto" w:fill="FFFFFF"/>
              </w:rPr>
            </w:pPr>
            <w:r w:rsidRPr="00562C1E">
              <w:rPr>
                <w:rFonts w:ascii="Times New Roman" w:hAnsi="Times New Roman" w:cs="Times New Roman"/>
                <w:b/>
                <w:bCs/>
                <w:sz w:val="24"/>
                <w:szCs w:val="24"/>
                <w:shd w:val="clear" w:color="auto" w:fill="FFFFFF"/>
              </w:rPr>
              <w:t>Закон Приднестровской Молдавской Республики</w:t>
            </w:r>
          </w:p>
          <w:p w:rsidR="008C1004" w:rsidRPr="00562C1E" w:rsidRDefault="008C1004" w:rsidP="008E009E">
            <w:pPr>
              <w:pStyle w:val="a8"/>
              <w:jc w:val="center"/>
              <w:rPr>
                <w:rFonts w:ascii="Times New Roman" w:hAnsi="Times New Roman" w:cs="Times New Roman"/>
                <w:b/>
                <w:bCs/>
                <w:sz w:val="24"/>
                <w:szCs w:val="24"/>
              </w:rPr>
            </w:pPr>
            <w:r w:rsidRPr="00562C1E">
              <w:rPr>
                <w:rFonts w:ascii="Times New Roman" w:hAnsi="Times New Roman" w:cs="Times New Roman"/>
                <w:b/>
                <w:bCs/>
                <w:sz w:val="24"/>
                <w:szCs w:val="24"/>
                <w:shd w:val="clear" w:color="auto" w:fill="FFFFFF"/>
              </w:rPr>
              <w:t>"Об особенностях финансирования государственных (муниципальных) учреждений"</w:t>
            </w:r>
          </w:p>
        </w:tc>
      </w:tr>
      <w:tr w:rsidR="008C1004" w:rsidRPr="00562C1E" w:rsidTr="00562C1E">
        <w:tc>
          <w:tcPr>
            <w:tcW w:w="4945" w:type="dxa"/>
          </w:tcPr>
          <w:p w:rsidR="008C1004" w:rsidRPr="00562C1E" w:rsidRDefault="008C1004" w:rsidP="000E7E62">
            <w:pPr>
              <w:pStyle w:val="a8"/>
              <w:spacing w:line="240" w:lineRule="exact"/>
              <w:ind w:firstLine="567"/>
              <w:jc w:val="both"/>
              <w:rPr>
                <w:rFonts w:ascii="Times New Roman" w:hAnsi="Times New Roman" w:cs="Times New Roman"/>
                <w:sz w:val="24"/>
                <w:szCs w:val="24"/>
              </w:rPr>
            </w:pPr>
            <w:r w:rsidRPr="00562C1E">
              <w:rPr>
                <w:rFonts w:ascii="Times New Roman" w:hAnsi="Times New Roman" w:cs="Times New Roman"/>
                <w:b/>
                <w:bCs/>
                <w:sz w:val="24"/>
                <w:szCs w:val="24"/>
              </w:rPr>
              <w:t>Статья 1.</w:t>
            </w:r>
            <w:r w:rsidRPr="00562C1E">
              <w:rPr>
                <w:rFonts w:ascii="Times New Roman" w:hAnsi="Times New Roman" w:cs="Times New Roman"/>
                <w:sz w:val="24"/>
                <w:szCs w:val="24"/>
              </w:rPr>
              <w:t xml:space="preserve"> Отношения, регулируемые настоящим Законом</w:t>
            </w:r>
          </w:p>
          <w:p w:rsidR="008C1004" w:rsidRPr="00562C1E" w:rsidRDefault="008C1004" w:rsidP="000E7E62">
            <w:pPr>
              <w:pStyle w:val="a8"/>
              <w:spacing w:line="240" w:lineRule="exact"/>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Настоящий Закон определяет особенности финансирования деятельности </w:t>
            </w:r>
            <w:r w:rsidRPr="00562C1E">
              <w:rPr>
                <w:rFonts w:ascii="Times New Roman" w:hAnsi="Times New Roman" w:cs="Times New Roman"/>
                <w:b/>
                <w:bCs/>
                <w:sz w:val="24"/>
                <w:szCs w:val="24"/>
              </w:rPr>
              <w:t>государственных (муниципальных)</w:t>
            </w:r>
            <w:r w:rsidRPr="00562C1E">
              <w:rPr>
                <w:rFonts w:ascii="Times New Roman" w:hAnsi="Times New Roman" w:cs="Times New Roman"/>
                <w:sz w:val="24"/>
                <w:szCs w:val="24"/>
              </w:rPr>
              <w:t xml:space="preserve"> учреждений, оказывающих платные услуги.</w:t>
            </w:r>
          </w:p>
          <w:p w:rsidR="008C1004" w:rsidRPr="00562C1E" w:rsidRDefault="008C1004" w:rsidP="008E009E">
            <w:pPr>
              <w:pStyle w:val="a8"/>
              <w:ind w:firstLine="567"/>
              <w:jc w:val="both"/>
              <w:rPr>
                <w:rFonts w:ascii="Times New Roman" w:hAnsi="Times New Roman" w:cs="Times New Roman"/>
                <w:sz w:val="24"/>
                <w:szCs w:val="24"/>
              </w:rPr>
            </w:pPr>
          </w:p>
        </w:tc>
        <w:tc>
          <w:tcPr>
            <w:tcW w:w="5615" w:type="dxa"/>
            <w:gridSpan w:val="3"/>
            <w:vAlign w:val="center"/>
          </w:tcPr>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b/>
                <w:bCs/>
                <w:sz w:val="24"/>
                <w:szCs w:val="24"/>
              </w:rPr>
              <w:t>Статья 1.</w:t>
            </w:r>
            <w:r w:rsidRPr="00562C1E">
              <w:rPr>
                <w:rFonts w:ascii="Times New Roman" w:hAnsi="Times New Roman" w:cs="Times New Roman"/>
                <w:sz w:val="24"/>
                <w:szCs w:val="24"/>
              </w:rPr>
              <w:t xml:space="preserve"> Отношения, регулируемые настоящим Законом</w:t>
            </w: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Настоящий Закон определяет особенности финансирования деятельности </w:t>
            </w:r>
            <w:r w:rsidRPr="00562C1E">
              <w:rPr>
                <w:rFonts w:ascii="Times New Roman" w:hAnsi="Times New Roman" w:cs="Times New Roman"/>
                <w:b/>
                <w:bCs/>
                <w:sz w:val="24"/>
                <w:szCs w:val="24"/>
              </w:rPr>
              <w:t>казенных</w:t>
            </w:r>
            <w:r w:rsidRPr="00562C1E">
              <w:rPr>
                <w:rFonts w:ascii="Times New Roman" w:hAnsi="Times New Roman" w:cs="Times New Roman"/>
                <w:sz w:val="24"/>
                <w:szCs w:val="24"/>
              </w:rPr>
              <w:t xml:space="preserve"> учреждений, оказывающих платные услуги.</w:t>
            </w:r>
          </w:p>
        </w:tc>
      </w:tr>
      <w:tr w:rsidR="008C1004" w:rsidRPr="00562C1E" w:rsidTr="00562C1E">
        <w:tc>
          <w:tcPr>
            <w:tcW w:w="4945" w:type="dxa"/>
          </w:tcPr>
          <w:p w:rsidR="008C1004" w:rsidRPr="00562C1E" w:rsidRDefault="008C1004" w:rsidP="008E009E">
            <w:pPr>
              <w:pStyle w:val="a8"/>
              <w:ind w:firstLine="567"/>
              <w:rPr>
                <w:rFonts w:ascii="Times New Roman" w:hAnsi="Times New Roman" w:cs="Times New Roman"/>
                <w:b/>
                <w:bCs/>
                <w:sz w:val="24"/>
                <w:szCs w:val="24"/>
              </w:rPr>
            </w:pPr>
            <w:r w:rsidRPr="00562C1E">
              <w:rPr>
                <w:rFonts w:ascii="Times New Roman" w:hAnsi="Times New Roman" w:cs="Times New Roman"/>
                <w:b/>
                <w:bCs/>
                <w:sz w:val="24"/>
                <w:szCs w:val="24"/>
              </w:rPr>
              <w:t>Статья 2. Государственное (муниципальное) учреждение</w:t>
            </w:r>
          </w:p>
          <w:p w:rsidR="008C1004" w:rsidRPr="00562C1E" w:rsidRDefault="008C1004" w:rsidP="008E009E">
            <w:pPr>
              <w:pStyle w:val="a8"/>
              <w:ind w:firstLine="567"/>
              <w:rPr>
                <w:rFonts w:ascii="Times New Roman" w:hAnsi="Times New Roman" w:cs="Times New Roman"/>
                <w:sz w:val="24"/>
                <w:szCs w:val="24"/>
              </w:rPr>
            </w:pPr>
          </w:p>
          <w:p w:rsidR="008C1004" w:rsidRPr="00562C1E" w:rsidRDefault="008C1004" w:rsidP="000E7E62">
            <w:pPr>
              <w:pStyle w:val="a8"/>
              <w:spacing w:line="240" w:lineRule="exact"/>
              <w:ind w:firstLine="567"/>
              <w:jc w:val="both"/>
              <w:rPr>
                <w:rFonts w:ascii="Times New Roman" w:hAnsi="Times New Roman" w:cs="Times New Roman"/>
                <w:b/>
                <w:bCs/>
                <w:sz w:val="24"/>
                <w:szCs w:val="24"/>
              </w:rPr>
            </w:pPr>
            <w:r w:rsidRPr="00562C1E">
              <w:rPr>
                <w:rFonts w:ascii="Times New Roman" w:hAnsi="Times New Roman" w:cs="Times New Roman"/>
                <w:b/>
                <w:bCs/>
                <w:sz w:val="24"/>
                <w:szCs w:val="24"/>
              </w:rPr>
              <w:t>Государственным (муниципальным)</w:t>
            </w:r>
            <w:r w:rsidRPr="00562C1E">
              <w:rPr>
                <w:rFonts w:ascii="Times New Roman" w:hAnsi="Times New Roman" w:cs="Times New Roman"/>
                <w:sz w:val="24"/>
                <w:szCs w:val="24"/>
              </w:rPr>
              <w:t xml:space="preserve"> учреждением в целях настоящего Закона признается организация, созданная органами государственной власти и управления, </w:t>
            </w:r>
            <w:r w:rsidRPr="00562C1E">
              <w:rPr>
                <w:rFonts w:ascii="Times New Roman" w:hAnsi="Times New Roman" w:cs="Times New Roman"/>
                <w:b/>
                <w:bCs/>
                <w:sz w:val="24"/>
                <w:szCs w:val="24"/>
              </w:rPr>
              <w:t>органами местного самоуправления</w:t>
            </w:r>
            <w:r w:rsidRPr="00562C1E">
              <w:rPr>
                <w:rFonts w:ascii="Times New Roman" w:hAnsi="Times New Roman" w:cs="Times New Roman"/>
                <w:sz w:val="24"/>
                <w:szCs w:val="24"/>
              </w:rPr>
              <w:t xml:space="preserve"> для осуществления управленческих, социально-культурных, научно-технических или иных функций некоммерческого характера, деятельность которой полностью </w:t>
            </w:r>
            <w:r w:rsidRPr="00562C1E">
              <w:rPr>
                <w:rFonts w:ascii="Times New Roman" w:hAnsi="Times New Roman" w:cs="Times New Roman"/>
                <w:b/>
                <w:bCs/>
                <w:sz w:val="24"/>
                <w:szCs w:val="24"/>
              </w:rPr>
              <w:t>или частично</w:t>
            </w:r>
            <w:r w:rsidRPr="00562C1E">
              <w:rPr>
                <w:rFonts w:ascii="Times New Roman" w:hAnsi="Times New Roman" w:cs="Times New Roman"/>
                <w:sz w:val="24"/>
                <w:szCs w:val="24"/>
              </w:rPr>
              <w:t xml:space="preserve"> финансируется из соответствующего бюджета или бюджета государственного внебюджетного фонда на основании смет доходов и расходов.</w:t>
            </w:r>
          </w:p>
        </w:tc>
        <w:tc>
          <w:tcPr>
            <w:tcW w:w="5615" w:type="dxa"/>
            <w:gridSpan w:val="3"/>
          </w:tcPr>
          <w:p w:rsidR="008C1004" w:rsidRPr="00562C1E" w:rsidRDefault="008C1004" w:rsidP="008E009E">
            <w:pPr>
              <w:pStyle w:val="a8"/>
              <w:ind w:firstLine="567"/>
              <w:rPr>
                <w:rFonts w:ascii="Times New Roman" w:hAnsi="Times New Roman" w:cs="Times New Roman"/>
                <w:b/>
                <w:bCs/>
                <w:sz w:val="24"/>
                <w:szCs w:val="24"/>
              </w:rPr>
            </w:pPr>
            <w:r w:rsidRPr="00562C1E">
              <w:rPr>
                <w:rFonts w:ascii="Times New Roman" w:hAnsi="Times New Roman" w:cs="Times New Roman"/>
                <w:b/>
                <w:bCs/>
                <w:sz w:val="24"/>
                <w:szCs w:val="24"/>
              </w:rPr>
              <w:t>Статья 2. Казенное учреждение</w:t>
            </w:r>
          </w:p>
          <w:p w:rsidR="008C1004" w:rsidRPr="00562C1E" w:rsidRDefault="008C1004" w:rsidP="008E009E">
            <w:pPr>
              <w:pStyle w:val="a8"/>
              <w:ind w:firstLine="567"/>
              <w:rPr>
                <w:rFonts w:ascii="Times New Roman" w:hAnsi="Times New Roman" w:cs="Times New Roman"/>
                <w:sz w:val="24"/>
                <w:szCs w:val="24"/>
              </w:rPr>
            </w:pPr>
          </w:p>
          <w:p w:rsidR="008C1004" w:rsidRPr="00562C1E" w:rsidRDefault="008C1004" w:rsidP="000E7E62">
            <w:pPr>
              <w:pStyle w:val="a8"/>
              <w:spacing w:line="240" w:lineRule="exact"/>
              <w:ind w:firstLine="567"/>
              <w:jc w:val="both"/>
              <w:rPr>
                <w:rFonts w:ascii="Times New Roman" w:hAnsi="Times New Roman" w:cs="Times New Roman"/>
                <w:b/>
                <w:bCs/>
                <w:sz w:val="24"/>
                <w:szCs w:val="24"/>
              </w:rPr>
            </w:pPr>
            <w:r w:rsidRPr="00562C1E">
              <w:rPr>
                <w:rFonts w:ascii="Times New Roman" w:hAnsi="Times New Roman" w:cs="Times New Roman"/>
                <w:b/>
                <w:bCs/>
                <w:sz w:val="24"/>
                <w:szCs w:val="24"/>
              </w:rPr>
              <w:t>Казенным</w:t>
            </w:r>
            <w:r w:rsidRPr="00562C1E">
              <w:rPr>
                <w:rFonts w:ascii="Times New Roman" w:hAnsi="Times New Roman" w:cs="Times New Roman"/>
                <w:sz w:val="24"/>
                <w:szCs w:val="24"/>
              </w:rPr>
              <w:t xml:space="preserve"> учреждением в целях настоящего Закона признается организация, созданная органами государственной власти и управления, </w:t>
            </w:r>
            <w:r w:rsidRPr="00562C1E">
              <w:rPr>
                <w:rFonts w:ascii="Times New Roman" w:hAnsi="Times New Roman" w:cs="Times New Roman"/>
                <w:b/>
                <w:bCs/>
                <w:sz w:val="24"/>
                <w:szCs w:val="24"/>
              </w:rPr>
              <w:t>органами местного государственного управления</w:t>
            </w:r>
            <w:r w:rsidRPr="00562C1E">
              <w:rPr>
                <w:rFonts w:ascii="Times New Roman" w:hAnsi="Times New Roman" w:cs="Times New Roman"/>
                <w:sz w:val="24"/>
                <w:szCs w:val="24"/>
              </w:rPr>
              <w:t xml:space="preserve"> для осуществления управленческих, социально-культурных, научно-технических или иных функций некоммерческого характера, деятельность которой полностью финансируется из соответствующего бюджета или бюджета государственного внебюджетного фонда на основании смет доходов и расходов.</w:t>
            </w:r>
          </w:p>
        </w:tc>
      </w:tr>
      <w:tr w:rsidR="008C1004" w:rsidRPr="00562C1E" w:rsidTr="00562C1E">
        <w:tc>
          <w:tcPr>
            <w:tcW w:w="4945" w:type="dxa"/>
          </w:tcPr>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Статья 3. Финансирование деятельности </w:t>
            </w:r>
            <w:r w:rsidRPr="00562C1E">
              <w:rPr>
                <w:rFonts w:ascii="Times New Roman" w:hAnsi="Times New Roman" w:cs="Times New Roman"/>
                <w:b/>
                <w:bCs/>
                <w:sz w:val="24"/>
                <w:szCs w:val="24"/>
              </w:rPr>
              <w:lastRenderedPageBreak/>
              <w:t>государственных(муниципальных)</w:t>
            </w:r>
            <w:r w:rsidRPr="00562C1E">
              <w:rPr>
                <w:rFonts w:ascii="Times New Roman" w:hAnsi="Times New Roman" w:cs="Times New Roman"/>
                <w:sz w:val="24"/>
                <w:szCs w:val="24"/>
              </w:rPr>
              <w:t xml:space="preserve"> учреждений</w:t>
            </w: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1. Деятельность </w:t>
            </w:r>
            <w:r w:rsidRPr="00562C1E">
              <w:rPr>
                <w:rFonts w:ascii="Times New Roman" w:hAnsi="Times New Roman" w:cs="Times New Roman"/>
                <w:b/>
                <w:bCs/>
                <w:sz w:val="24"/>
                <w:szCs w:val="24"/>
              </w:rPr>
              <w:t>государственных (муниципальных)</w:t>
            </w:r>
            <w:r w:rsidRPr="00562C1E">
              <w:rPr>
                <w:rFonts w:ascii="Times New Roman" w:hAnsi="Times New Roman" w:cs="Times New Roman"/>
                <w:sz w:val="24"/>
                <w:szCs w:val="24"/>
              </w:rPr>
              <w:t xml:space="preserve"> учреждений полностью </w:t>
            </w:r>
            <w:r w:rsidRPr="00562C1E">
              <w:rPr>
                <w:rFonts w:ascii="Times New Roman" w:hAnsi="Times New Roman" w:cs="Times New Roman"/>
                <w:b/>
                <w:bCs/>
                <w:sz w:val="24"/>
                <w:szCs w:val="24"/>
              </w:rPr>
              <w:t>либо частично</w:t>
            </w:r>
            <w:r w:rsidRPr="00562C1E">
              <w:rPr>
                <w:rFonts w:ascii="Times New Roman" w:hAnsi="Times New Roman" w:cs="Times New Roman"/>
                <w:sz w:val="24"/>
                <w:szCs w:val="24"/>
              </w:rPr>
              <w:t xml:space="preserve"> финансируется из государственного (муниципального) бюджета на основе смет доходов и расходов, утвержденных уполномоченным </w:t>
            </w:r>
            <w:r w:rsidRPr="00562C1E">
              <w:rPr>
                <w:rFonts w:ascii="Times New Roman" w:hAnsi="Times New Roman" w:cs="Times New Roman"/>
                <w:b/>
                <w:bCs/>
                <w:sz w:val="24"/>
                <w:szCs w:val="24"/>
              </w:rPr>
              <w:t>Президентом</w:t>
            </w:r>
            <w:r w:rsidRPr="00562C1E">
              <w:rPr>
                <w:rFonts w:ascii="Times New Roman" w:hAnsi="Times New Roman" w:cs="Times New Roman"/>
                <w:sz w:val="24"/>
                <w:szCs w:val="24"/>
              </w:rPr>
              <w:t xml:space="preserve"> Приднестровской Молдавской Республики исполнительным органом государственной власти.</w:t>
            </w: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2. Оказание платных услуг </w:t>
            </w:r>
            <w:r w:rsidRPr="00562C1E">
              <w:rPr>
                <w:rFonts w:ascii="Times New Roman" w:hAnsi="Times New Roman" w:cs="Times New Roman"/>
                <w:b/>
                <w:bCs/>
                <w:sz w:val="24"/>
                <w:szCs w:val="24"/>
              </w:rPr>
              <w:t>государственным (муниципальным)</w:t>
            </w:r>
            <w:r w:rsidRPr="00562C1E">
              <w:rPr>
                <w:rFonts w:ascii="Times New Roman" w:hAnsi="Times New Roman" w:cs="Times New Roman"/>
                <w:sz w:val="24"/>
                <w:szCs w:val="24"/>
              </w:rPr>
              <w:t xml:space="preserve"> учреждением осуществляется на основании законодательного акта, регулирующего деятельность по оказанию платных услуг, либо закона (решения) о бюджете на соответствующий финансовый год.</w:t>
            </w: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3. Средства, получаемые </w:t>
            </w:r>
            <w:r w:rsidRPr="00562C1E">
              <w:rPr>
                <w:rFonts w:ascii="Times New Roman" w:hAnsi="Times New Roman" w:cs="Times New Roman"/>
                <w:b/>
                <w:bCs/>
                <w:sz w:val="24"/>
                <w:szCs w:val="24"/>
              </w:rPr>
              <w:t>государственными (муниципальными)</w:t>
            </w:r>
            <w:r w:rsidRPr="00562C1E">
              <w:rPr>
                <w:rFonts w:ascii="Times New Roman" w:hAnsi="Times New Roman" w:cs="Times New Roman"/>
                <w:sz w:val="24"/>
                <w:szCs w:val="24"/>
              </w:rPr>
              <w:t xml:space="preserve"> учреждениями от оказания платных услуг, а также от иной приносящей доход деятельности, в полном объеме включаются в доходы соответствующего бюджета.</w:t>
            </w:r>
          </w:p>
          <w:p w:rsidR="008C1004" w:rsidRPr="00562C1E" w:rsidRDefault="008C1004" w:rsidP="008E009E">
            <w:pPr>
              <w:pStyle w:val="a8"/>
              <w:ind w:firstLine="567"/>
              <w:jc w:val="both"/>
              <w:rPr>
                <w:rFonts w:ascii="Times New Roman" w:hAnsi="Times New Roman" w:cs="Times New Roman"/>
                <w:b/>
                <w:bCs/>
                <w:sz w:val="24"/>
                <w:szCs w:val="24"/>
              </w:rPr>
            </w:pPr>
            <w:r w:rsidRPr="00562C1E">
              <w:rPr>
                <w:rFonts w:ascii="Times New Roman" w:hAnsi="Times New Roman" w:cs="Times New Roman"/>
                <w:sz w:val="24"/>
                <w:szCs w:val="24"/>
              </w:rPr>
              <w:t xml:space="preserve">4. Средства, получаемые </w:t>
            </w:r>
            <w:r w:rsidRPr="00562C1E">
              <w:rPr>
                <w:rFonts w:ascii="Times New Roman" w:hAnsi="Times New Roman" w:cs="Times New Roman"/>
                <w:b/>
                <w:bCs/>
                <w:sz w:val="24"/>
                <w:szCs w:val="24"/>
              </w:rPr>
              <w:t>государственными (муниципальными)</w:t>
            </w:r>
            <w:r w:rsidRPr="00562C1E">
              <w:rPr>
                <w:rFonts w:ascii="Times New Roman" w:hAnsi="Times New Roman" w:cs="Times New Roman"/>
                <w:sz w:val="24"/>
                <w:szCs w:val="24"/>
              </w:rPr>
              <w:t xml:space="preserve"> учреждениями от оказания платных услуг, а также от иной приносящей доход деятельности, могут быть направлены на финансирование деятельности </w:t>
            </w:r>
            <w:r w:rsidRPr="00562C1E">
              <w:rPr>
                <w:rFonts w:ascii="Times New Roman" w:hAnsi="Times New Roman" w:cs="Times New Roman"/>
                <w:b/>
                <w:bCs/>
                <w:sz w:val="24"/>
                <w:szCs w:val="24"/>
              </w:rPr>
              <w:t>государственных (муниципальных)</w:t>
            </w:r>
            <w:r w:rsidRPr="00562C1E">
              <w:rPr>
                <w:rFonts w:ascii="Times New Roman" w:hAnsi="Times New Roman" w:cs="Times New Roman"/>
                <w:sz w:val="24"/>
                <w:szCs w:val="24"/>
              </w:rPr>
              <w:t xml:space="preserve"> учреждений на основании закона (решения) о бюджете на соответствующий финансовый год.</w:t>
            </w:r>
          </w:p>
        </w:tc>
        <w:tc>
          <w:tcPr>
            <w:tcW w:w="5615" w:type="dxa"/>
            <w:gridSpan w:val="3"/>
          </w:tcPr>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lastRenderedPageBreak/>
              <w:t xml:space="preserve">Статья 3. Финансирование деятельности </w:t>
            </w:r>
            <w:r w:rsidRPr="00562C1E">
              <w:rPr>
                <w:rFonts w:ascii="Times New Roman" w:hAnsi="Times New Roman" w:cs="Times New Roman"/>
                <w:b/>
                <w:bCs/>
                <w:sz w:val="24"/>
                <w:szCs w:val="24"/>
              </w:rPr>
              <w:t>казенных</w:t>
            </w:r>
            <w:r w:rsidRPr="00562C1E">
              <w:rPr>
                <w:rFonts w:ascii="Times New Roman" w:hAnsi="Times New Roman" w:cs="Times New Roman"/>
                <w:sz w:val="24"/>
                <w:szCs w:val="24"/>
              </w:rPr>
              <w:t xml:space="preserve"> учреждений</w:t>
            </w: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lastRenderedPageBreak/>
              <w:t xml:space="preserve">1. Деятельность </w:t>
            </w:r>
            <w:r w:rsidRPr="00562C1E">
              <w:rPr>
                <w:rFonts w:ascii="Times New Roman" w:hAnsi="Times New Roman" w:cs="Times New Roman"/>
                <w:b/>
                <w:bCs/>
                <w:sz w:val="24"/>
                <w:szCs w:val="24"/>
              </w:rPr>
              <w:t>казенных</w:t>
            </w:r>
            <w:r w:rsidRPr="00562C1E">
              <w:rPr>
                <w:rFonts w:ascii="Times New Roman" w:hAnsi="Times New Roman" w:cs="Times New Roman"/>
                <w:sz w:val="24"/>
                <w:szCs w:val="24"/>
              </w:rPr>
              <w:t xml:space="preserve"> учреждений полностью финансируется из государственного (муниципального) бюджета на основе смет доходов и расходов, утвержденных уполномоченным </w:t>
            </w:r>
            <w:r w:rsidRPr="00562C1E">
              <w:rPr>
                <w:rFonts w:ascii="Times New Roman" w:hAnsi="Times New Roman" w:cs="Times New Roman"/>
                <w:b/>
                <w:bCs/>
                <w:sz w:val="24"/>
                <w:szCs w:val="24"/>
              </w:rPr>
              <w:t>Правительством</w:t>
            </w:r>
            <w:r w:rsidRPr="00562C1E">
              <w:rPr>
                <w:rFonts w:ascii="Times New Roman" w:hAnsi="Times New Roman" w:cs="Times New Roman"/>
                <w:sz w:val="24"/>
                <w:szCs w:val="24"/>
              </w:rPr>
              <w:t xml:space="preserve"> Приднестровской Молдавской Республики исполнительным органом государственной власти.</w:t>
            </w:r>
          </w:p>
          <w:p w:rsidR="008C1004" w:rsidRPr="00562C1E" w:rsidRDefault="008C1004" w:rsidP="008E009E">
            <w:pPr>
              <w:pStyle w:val="a8"/>
              <w:ind w:firstLine="567"/>
              <w:jc w:val="both"/>
              <w:rPr>
                <w:rFonts w:ascii="Times New Roman" w:hAnsi="Times New Roman" w:cs="Times New Roman"/>
                <w:sz w:val="24"/>
                <w:szCs w:val="24"/>
              </w:rPr>
            </w:pP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2. Оказание платных услуг </w:t>
            </w:r>
            <w:r w:rsidRPr="00562C1E">
              <w:rPr>
                <w:rFonts w:ascii="Times New Roman" w:hAnsi="Times New Roman" w:cs="Times New Roman"/>
                <w:b/>
                <w:bCs/>
                <w:sz w:val="24"/>
                <w:szCs w:val="24"/>
              </w:rPr>
              <w:t>казенным</w:t>
            </w:r>
            <w:r w:rsidRPr="00562C1E">
              <w:rPr>
                <w:rFonts w:ascii="Times New Roman" w:hAnsi="Times New Roman" w:cs="Times New Roman"/>
                <w:sz w:val="24"/>
                <w:szCs w:val="24"/>
              </w:rPr>
              <w:t xml:space="preserve"> учреждением осуществляется на основании законодательного акта, регулирующего деятельность по оказанию платных услуг, либо закона (решения) о бюджете на соответствующий финансовый год.</w:t>
            </w:r>
          </w:p>
          <w:p w:rsidR="008C1004" w:rsidRPr="00562C1E" w:rsidRDefault="008C1004" w:rsidP="008E009E">
            <w:pPr>
              <w:pStyle w:val="a8"/>
              <w:ind w:firstLine="567"/>
              <w:jc w:val="both"/>
              <w:rPr>
                <w:rFonts w:ascii="Times New Roman" w:hAnsi="Times New Roman" w:cs="Times New Roman"/>
                <w:sz w:val="24"/>
                <w:szCs w:val="24"/>
              </w:rPr>
            </w:pP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3. Средства, получаемые </w:t>
            </w:r>
            <w:r w:rsidRPr="00562C1E">
              <w:rPr>
                <w:rFonts w:ascii="Times New Roman" w:hAnsi="Times New Roman" w:cs="Times New Roman"/>
                <w:b/>
                <w:bCs/>
                <w:sz w:val="24"/>
                <w:szCs w:val="24"/>
              </w:rPr>
              <w:t xml:space="preserve">казенными </w:t>
            </w:r>
            <w:r w:rsidRPr="00562C1E">
              <w:rPr>
                <w:rFonts w:ascii="Times New Roman" w:hAnsi="Times New Roman" w:cs="Times New Roman"/>
                <w:sz w:val="24"/>
                <w:szCs w:val="24"/>
              </w:rPr>
              <w:t>учреждениями от оказания платных услуг, а также от иной приносящей доход деятельности, в полном объеме включаются в доходы соответствующего бюджета.</w:t>
            </w:r>
          </w:p>
          <w:p w:rsidR="008C1004" w:rsidRPr="00562C1E" w:rsidRDefault="008C1004" w:rsidP="008E009E">
            <w:pPr>
              <w:pStyle w:val="a8"/>
              <w:ind w:firstLine="567"/>
              <w:jc w:val="both"/>
              <w:rPr>
                <w:rFonts w:ascii="Times New Roman" w:hAnsi="Times New Roman" w:cs="Times New Roman"/>
                <w:sz w:val="24"/>
                <w:szCs w:val="24"/>
              </w:rPr>
            </w:pPr>
          </w:p>
          <w:p w:rsidR="008C1004" w:rsidRPr="00562C1E" w:rsidRDefault="008C1004" w:rsidP="008E009E">
            <w:pPr>
              <w:pStyle w:val="a8"/>
              <w:ind w:firstLine="567"/>
              <w:jc w:val="both"/>
              <w:rPr>
                <w:rFonts w:ascii="Times New Roman" w:hAnsi="Times New Roman" w:cs="Times New Roman"/>
                <w:sz w:val="24"/>
                <w:szCs w:val="24"/>
              </w:rPr>
            </w:pPr>
          </w:p>
          <w:p w:rsidR="008C1004" w:rsidRPr="00562C1E" w:rsidRDefault="008C1004" w:rsidP="008E009E">
            <w:pPr>
              <w:pStyle w:val="a8"/>
              <w:ind w:firstLine="567"/>
              <w:jc w:val="both"/>
              <w:rPr>
                <w:rFonts w:ascii="Times New Roman" w:hAnsi="Times New Roman" w:cs="Times New Roman"/>
                <w:b/>
                <w:bCs/>
                <w:sz w:val="24"/>
                <w:szCs w:val="24"/>
              </w:rPr>
            </w:pPr>
            <w:r w:rsidRPr="00562C1E">
              <w:rPr>
                <w:rFonts w:ascii="Times New Roman" w:hAnsi="Times New Roman" w:cs="Times New Roman"/>
                <w:sz w:val="24"/>
                <w:szCs w:val="24"/>
              </w:rPr>
              <w:t xml:space="preserve">4. Средства, получаемые </w:t>
            </w:r>
            <w:r w:rsidRPr="00562C1E">
              <w:rPr>
                <w:rFonts w:ascii="Times New Roman" w:hAnsi="Times New Roman" w:cs="Times New Roman"/>
                <w:b/>
                <w:bCs/>
                <w:sz w:val="24"/>
                <w:szCs w:val="24"/>
              </w:rPr>
              <w:t xml:space="preserve">казенными </w:t>
            </w:r>
            <w:r w:rsidRPr="00562C1E">
              <w:rPr>
                <w:rFonts w:ascii="Times New Roman" w:hAnsi="Times New Roman" w:cs="Times New Roman"/>
                <w:sz w:val="24"/>
                <w:szCs w:val="24"/>
              </w:rPr>
              <w:t xml:space="preserve">учреждениями от оказания платных услуг, а также от иной приносящей доход деятельности, могут быть направлены на финансирование деятельности </w:t>
            </w:r>
            <w:r w:rsidRPr="00562C1E">
              <w:rPr>
                <w:rFonts w:ascii="Times New Roman" w:hAnsi="Times New Roman" w:cs="Times New Roman"/>
                <w:b/>
                <w:bCs/>
                <w:sz w:val="24"/>
                <w:szCs w:val="24"/>
              </w:rPr>
              <w:t>казенных</w:t>
            </w:r>
            <w:r w:rsidRPr="00562C1E">
              <w:rPr>
                <w:rFonts w:ascii="Times New Roman" w:hAnsi="Times New Roman" w:cs="Times New Roman"/>
                <w:sz w:val="24"/>
                <w:szCs w:val="24"/>
              </w:rPr>
              <w:t xml:space="preserve"> учреждений на основании закона (решения) о бюджете на соответствующий финансовый год.</w:t>
            </w:r>
          </w:p>
        </w:tc>
      </w:tr>
      <w:tr w:rsidR="008C1004" w:rsidRPr="00562C1E" w:rsidTr="00562C1E">
        <w:tc>
          <w:tcPr>
            <w:tcW w:w="4945" w:type="dxa"/>
          </w:tcPr>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b/>
                <w:bCs/>
                <w:sz w:val="24"/>
                <w:szCs w:val="24"/>
              </w:rPr>
              <w:lastRenderedPageBreak/>
              <w:t>Статья 4.</w:t>
            </w:r>
            <w:r w:rsidRPr="00562C1E">
              <w:rPr>
                <w:rFonts w:ascii="Times New Roman" w:hAnsi="Times New Roman" w:cs="Times New Roman"/>
                <w:sz w:val="24"/>
                <w:szCs w:val="24"/>
              </w:rPr>
              <w:t xml:space="preserve"> Порядок утверждения свода смет доходов и расходов </w:t>
            </w:r>
            <w:r w:rsidRPr="00562C1E">
              <w:rPr>
                <w:rFonts w:ascii="Times New Roman" w:hAnsi="Times New Roman" w:cs="Times New Roman"/>
                <w:b/>
                <w:bCs/>
                <w:sz w:val="24"/>
                <w:szCs w:val="24"/>
              </w:rPr>
              <w:t>государственных (муниципальных)</w:t>
            </w:r>
            <w:r w:rsidRPr="00562C1E">
              <w:rPr>
                <w:rFonts w:ascii="Times New Roman" w:hAnsi="Times New Roman" w:cs="Times New Roman"/>
                <w:sz w:val="24"/>
                <w:szCs w:val="24"/>
              </w:rPr>
              <w:t xml:space="preserve"> учреждений</w:t>
            </w:r>
          </w:p>
          <w:p w:rsidR="008C1004" w:rsidRPr="00562C1E" w:rsidRDefault="008C1004" w:rsidP="000E7E62">
            <w:pPr>
              <w:pStyle w:val="a8"/>
              <w:spacing w:line="240" w:lineRule="exact"/>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1. Исполнительный орган государственной власти, уполномоченный </w:t>
            </w:r>
            <w:r w:rsidRPr="00562C1E">
              <w:rPr>
                <w:rFonts w:ascii="Times New Roman" w:hAnsi="Times New Roman" w:cs="Times New Roman"/>
                <w:b/>
                <w:bCs/>
                <w:sz w:val="24"/>
                <w:szCs w:val="24"/>
              </w:rPr>
              <w:t>Президентом</w:t>
            </w:r>
            <w:r w:rsidRPr="00562C1E">
              <w:rPr>
                <w:rFonts w:ascii="Times New Roman" w:hAnsi="Times New Roman" w:cs="Times New Roman"/>
                <w:sz w:val="24"/>
                <w:szCs w:val="24"/>
              </w:rPr>
              <w:t xml:space="preserve"> Приднестровской Молдавской Республики, в составе проекта закона (решения) о бюджете на соответствующий финансовый год направляет на утверждение представительному органу государственной власти (</w:t>
            </w:r>
            <w:r w:rsidRPr="00562C1E">
              <w:rPr>
                <w:rFonts w:ascii="Times New Roman" w:hAnsi="Times New Roman" w:cs="Times New Roman"/>
                <w:b/>
                <w:bCs/>
                <w:sz w:val="24"/>
                <w:szCs w:val="24"/>
              </w:rPr>
              <w:t>местного самоуправления</w:t>
            </w:r>
            <w:r w:rsidRPr="00562C1E">
              <w:rPr>
                <w:rFonts w:ascii="Times New Roman" w:hAnsi="Times New Roman" w:cs="Times New Roman"/>
                <w:sz w:val="24"/>
                <w:szCs w:val="24"/>
              </w:rPr>
              <w:t xml:space="preserve">) проект свода смет доходов и расходов </w:t>
            </w:r>
            <w:r w:rsidRPr="00562C1E">
              <w:rPr>
                <w:rFonts w:ascii="Times New Roman" w:hAnsi="Times New Roman" w:cs="Times New Roman"/>
                <w:b/>
                <w:bCs/>
                <w:sz w:val="24"/>
                <w:szCs w:val="24"/>
              </w:rPr>
              <w:t>государственных (муниципальных)</w:t>
            </w:r>
            <w:r w:rsidRPr="00562C1E">
              <w:rPr>
                <w:rFonts w:ascii="Times New Roman" w:hAnsi="Times New Roman" w:cs="Times New Roman"/>
                <w:sz w:val="24"/>
                <w:szCs w:val="24"/>
              </w:rPr>
              <w:t xml:space="preserve"> учреждений, а также другие материалы, необходимость предоставления которых установлена законодательным актом о бюджетной системе Приднестровской Молдавской Республики.</w:t>
            </w: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2. В доходной части свода смет доходов и расходов </w:t>
            </w:r>
            <w:r w:rsidRPr="00562C1E">
              <w:rPr>
                <w:rFonts w:ascii="Times New Roman" w:hAnsi="Times New Roman" w:cs="Times New Roman"/>
                <w:b/>
                <w:bCs/>
                <w:sz w:val="24"/>
                <w:szCs w:val="24"/>
              </w:rPr>
              <w:t xml:space="preserve">государственных </w:t>
            </w:r>
            <w:r w:rsidRPr="00562C1E">
              <w:rPr>
                <w:rFonts w:ascii="Times New Roman" w:hAnsi="Times New Roman" w:cs="Times New Roman"/>
                <w:b/>
                <w:bCs/>
                <w:sz w:val="24"/>
                <w:szCs w:val="24"/>
              </w:rPr>
              <w:lastRenderedPageBreak/>
              <w:t>(муниципальных)</w:t>
            </w:r>
            <w:r w:rsidRPr="00562C1E">
              <w:rPr>
                <w:rFonts w:ascii="Times New Roman" w:hAnsi="Times New Roman" w:cs="Times New Roman"/>
                <w:sz w:val="24"/>
                <w:szCs w:val="24"/>
              </w:rPr>
              <w:t xml:space="preserve"> учреждений отдельно указываются плановые суммы средств, направляемых на финансирование данных учреждений из соответствующего бюджета, а также средств, поступающих от оказания платных услуг и от осуществления иной приносящей доход деятельности, с указанием их доли в общей сумме финансирования </w:t>
            </w:r>
            <w:r w:rsidRPr="00562C1E">
              <w:rPr>
                <w:rFonts w:ascii="Times New Roman" w:hAnsi="Times New Roman" w:cs="Times New Roman"/>
                <w:b/>
                <w:bCs/>
                <w:sz w:val="24"/>
                <w:szCs w:val="24"/>
              </w:rPr>
              <w:t>государственного (муниципального)</w:t>
            </w:r>
            <w:r w:rsidRPr="00562C1E">
              <w:rPr>
                <w:rFonts w:ascii="Times New Roman" w:hAnsi="Times New Roman" w:cs="Times New Roman"/>
                <w:sz w:val="24"/>
                <w:szCs w:val="24"/>
              </w:rPr>
              <w:t xml:space="preserve"> учреждения.</w:t>
            </w: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3. Расходная часть свода смет доходов и расходов </w:t>
            </w:r>
            <w:r w:rsidRPr="00562C1E">
              <w:rPr>
                <w:rFonts w:ascii="Times New Roman" w:hAnsi="Times New Roman" w:cs="Times New Roman"/>
                <w:b/>
                <w:bCs/>
                <w:sz w:val="24"/>
                <w:szCs w:val="24"/>
              </w:rPr>
              <w:t>государственных (муниципальных)</w:t>
            </w:r>
            <w:r w:rsidRPr="00562C1E">
              <w:rPr>
                <w:rFonts w:ascii="Times New Roman" w:hAnsi="Times New Roman" w:cs="Times New Roman"/>
                <w:sz w:val="24"/>
                <w:szCs w:val="24"/>
              </w:rPr>
              <w:t xml:space="preserve"> учреждений представляется на рассмотрение представительному органу государственной власти (</w:t>
            </w:r>
            <w:r w:rsidRPr="00562C1E">
              <w:rPr>
                <w:rFonts w:ascii="Times New Roman" w:hAnsi="Times New Roman" w:cs="Times New Roman"/>
                <w:b/>
                <w:bCs/>
                <w:sz w:val="24"/>
                <w:szCs w:val="24"/>
              </w:rPr>
              <w:t>местного самоуправления</w:t>
            </w:r>
            <w:r w:rsidRPr="00562C1E">
              <w:rPr>
                <w:rFonts w:ascii="Times New Roman" w:hAnsi="Times New Roman" w:cs="Times New Roman"/>
                <w:sz w:val="24"/>
                <w:szCs w:val="24"/>
              </w:rPr>
              <w:t>) в соответствии с требованиями экономической классификации расходов.</w:t>
            </w: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4. В случае если закон (решение) о бюджете на соответствующий год не вступил в силу с начала финансового года, предоставление платных услуг </w:t>
            </w:r>
            <w:r w:rsidRPr="00562C1E">
              <w:rPr>
                <w:rFonts w:ascii="Times New Roman" w:hAnsi="Times New Roman" w:cs="Times New Roman"/>
                <w:b/>
                <w:bCs/>
                <w:sz w:val="24"/>
                <w:szCs w:val="24"/>
              </w:rPr>
              <w:t>государственными (муниципальными)</w:t>
            </w:r>
            <w:r w:rsidRPr="00562C1E">
              <w:rPr>
                <w:rFonts w:ascii="Times New Roman" w:hAnsi="Times New Roman" w:cs="Times New Roman"/>
                <w:sz w:val="24"/>
                <w:szCs w:val="24"/>
              </w:rPr>
              <w:t xml:space="preserve"> учреждениями осуществляется в соответствии с перечнем, размерами цен и тарифов, установленных законом (решением) о бюджете на предыдущий финансовый год.</w:t>
            </w:r>
          </w:p>
        </w:tc>
        <w:tc>
          <w:tcPr>
            <w:tcW w:w="5615" w:type="dxa"/>
            <w:gridSpan w:val="3"/>
          </w:tcPr>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b/>
                <w:bCs/>
                <w:sz w:val="24"/>
                <w:szCs w:val="24"/>
              </w:rPr>
              <w:lastRenderedPageBreak/>
              <w:t>Статья 4.</w:t>
            </w:r>
            <w:r w:rsidRPr="00562C1E">
              <w:rPr>
                <w:rFonts w:ascii="Times New Roman" w:hAnsi="Times New Roman" w:cs="Times New Roman"/>
                <w:sz w:val="24"/>
                <w:szCs w:val="24"/>
              </w:rPr>
              <w:t xml:space="preserve"> Порядок утверждения свода смет доходов и расходов </w:t>
            </w:r>
            <w:r w:rsidRPr="00562C1E">
              <w:rPr>
                <w:rFonts w:ascii="Times New Roman" w:hAnsi="Times New Roman" w:cs="Times New Roman"/>
                <w:b/>
                <w:bCs/>
                <w:sz w:val="24"/>
                <w:szCs w:val="24"/>
              </w:rPr>
              <w:t>казенных</w:t>
            </w:r>
            <w:r w:rsidRPr="00562C1E">
              <w:rPr>
                <w:rFonts w:ascii="Times New Roman" w:hAnsi="Times New Roman" w:cs="Times New Roman"/>
                <w:sz w:val="24"/>
                <w:szCs w:val="24"/>
              </w:rPr>
              <w:t xml:space="preserve"> учреждений</w:t>
            </w:r>
          </w:p>
          <w:p w:rsidR="008C1004" w:rsidRPr="00562C1E" w:rsidRDefault="008C1004" w:rsidP="000E7E62">
            <w:pPr>
              <w:pStyle w:val="a8"/>
              <w:spacing w:line="240" w:lineRule="exact"/>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1. Исполнительный орган государственной власти, уполномоченный </w:t>
            </w:r>
            <w:r w:rsidRPr="00562C1E">
              <w:rPr>
                <w:rFonts w:ascii="Times New Roman" w:hAnsi="Times New Roman" w:cs="Times New Roman"/>
                <w:b/>
                <w:bCs/>
                <w:sz w:val="24"/>
                <w:szCs w:val="24"/>
              </w:rPr>
              <w:t>Правительством</w:t>
            </w:r>
            <w:r w:rsidRPr="00562C1E">
              <w:rPr>
                <w:rFonts w:ascii="Times New Roman" w:hAnsi="Times New Roman" w:cs="Times New Roman"/>
                <w:sz w:val="24"/>
                <w:szCs w:val="24"/>
              </w:rPr>
              <w:t xml:space="preserve"> Приднестровской Молдавской Республики, в составе проекта закона (решения) о бюджете на соответствующий финансовый год направляет на утверждение представительному органу государственной (</w:t>
            </w:r>
            <w:r w:rsidRPr="00562C1E">
              <w:rPr>
                <w:rFonts w:ascii="Times New Roman" w:hAnsi="Times New Roman" w:cs="Times New Roman"/>
                <w:b/>
                <w:bCs/>
                <w:sz w:val="24"/>
                <w:szCs w:val="24"/>
              </w:rPr>
              <w:t xml:space="preserve">местной) </w:t>
            </w:r>
            <w:r w:rsidRPr="00562C1E">
              <w:rPr>
                <w:rFonts w:ascii="Times New Roman" w:hAnsi="Times New Roman" w:cs="Times New Roman"/>
                <w:sz w:val="24"/>
                <w:szCs w:val="24"/>
              </w:rPr>
              <w:t xml:space="preserve">власти проект свода смет доходов и расходов </w:t>
            </w:r>
            <w:r w:rsidRPr="00562C1E">
              <w:rPr>
                <w:rFonts w:ascii="Times New Roman" w:hAnsi="Times New Roman" w:cs="Times New Roman"/>
                <w:b/>
                <w:bCs/>
                <w:sz w:val="24"/>
                <w:szCs w:val="24"/>
              </w:rPr>
              <w:t>казенных</w:t>
            </w:r>
            <w:r w:rsidRPr="00562C1E">
              <w:rPr>
                <w:rFonts w:ascii="Times New Roman" w:hAnsi="Times New Roman" w:cs="Times New Roman"/>
                <w:sz w:val="24"/>
                <w:szCs w:val="24"/>
              </w:rPr>
              <w:t xml:space="preserve"> учреждений, а также другие материалы, необходимость предоставления которых установлена законодательным актом о бюджетной системе Приднестровской Молдавской Республики.</w:t>
            </w:r>
          </w:p>
          <w:p w:rsidR="008C1004" w:rsidRPr="00562C1E" w:rsidRDefault="008C1004" w:rsidP="000E7E62">
            <w:pPr>
              <w:pStyle w:val="a8"/>
              <w:spacing w:line="240" w:lineRule="exact"/>
              <w:ind w:firstLine="567"/>
              <w:jc w:val="both"/>
              <w:rPr>
                <w:rFonts w:ascii="Times New Roman" w:hAnsi="Times New Roman" w:cs="Times New Roman"/>
                <w:sz w:val="24"/>
                <w:szCs w:val="24"/>
              </w:rPr>
            </w:pPr>
          </w:p>
          <w:p w:rsidR="008C1004" w:rsidRPr="00562C1E" w:rsidRDefault="008C1004" w:rsidP="000E7E62">
            <w:pPr>
              <w:pStyle w:val="a8"/>
              <w:spacing w:line="240" w:lineRule="exact"/>
              <w:ind w:firstLine="567"/>
              <w:jc w:val="both"/>
              <w:rPr>
                <w:rFonts w:ascii="Times New Roman" w:hAnsi="Times New Roman" w:cs="Times New Roman"/>
                <w:sz w:val="24"/>
                <w:szCs w:val="24"/>
              </w:rPr>
            </w:pPr>
          </w:p>
          <w:p w:rsidR="008C1004" w:rsidRPr="00562C1E" w:rsidRDefault="008C1004" w:rsidP="008E009E">
            <w:pPr>
              <w:pStyle w:val="a8"/>
              <w:ind w:firstLine="567"/>
              <w:jc w:val="both"/>
              <w:rPr>
                <w:rFonts w:ascii="Times New Roman" w:hAnsi="Times New Roman" w:cs="Times New Roman"/>
                <w:sz w:val="24"/>
                <w:szCs w:val="24"/>
              </w:rPr>
            </w:pP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2. В доходной части свода смет доходов и расходов </w:t>
            </w:r>
            <w:r w:rsidRPr="00562C1E">
              <w:rPr>
                <w:rFonts w:ascii="Times New Roman" w:hAnsi="Times New Roman" w:cs="Times New Roman"/>
                <w:b/>
                <w:bCs/>
                <w:sz w:val="24"/>
                <w:szCs w:val="24"/>
              </w:rPr>
              <w:t>казенных</w:t>
            </w:r>
            <w:r w:rsidRPr="00562C1E">
              <w:rPr>
                <w:rFonts w:ascii="Times New Roman" w:hAnsi="Times New Roman" w:cs="Times New Roman"/>
                <w:sz w:val="24"/>
                <w:szCs w:val="24"/>
              </w:rPr>
              <w:t xml:space="preserve"> учреждений отдельно указываются плановые суммы средств, </w:t>
            </w:r>
            <w:r w:rsidRPr="00562C1E">
              <w:rPr>
                <w:rFonts w:ascii="Times New Roman" w:hAnsi="Times New Roman" w:cs="Times New Roman"/>
                <w:sz w:val="24"/>
                <w:szCs w:val="24"/>
              </w:rPr>
              <w:lastRenderedPageBreak/>
              <w:t xml:space="preserve">направляемых на финансирование данных учреждений из соответствующего бюджета, а также средств, поступающих от оказания платных услуг и от осуществления иной приносящей доход деятельности, с указанием их доли в общей сумме финансирования </w:t>
            </w:r>
            <w:r w:rsidRPr="00562C1E">
              <w:rPr>
                <w:rFonts w:ascii="Times New Roman" w:hAnsi="Times New Roman" w:cs="Times New Roman"/>
                <w:b/>
                <w:bCs/>
                <w:sz w:val="24"/>
                <w:szCs w:val="24"/>
              </w:rPr>
              <w:t>казенного</w:t>
            </w:r>
            <w:r w:rsidRPr="00562C1E">
              <w:rPr>
                <w:rFonts w:ascii="Times New Roman" w:hAnsi="Times New Roman" w:cs="Times New Roman"/>
                <w:sz w:val="24"/>
                <w:szCs w:val="24"/>
              </w:rPr>
              <w:t xml:space="preserve"> учреждения.</w:t>
            </w:r>
          </w:p>
          <w:p w:rsidR="008C1004" w:rsidRPr="00562C1E" w:rsidRDefault="008C1004" w:rsidP="008E009E">
            <w:pPr>
              <w:pStyle w:val="a8"/>
              <w:ind w:firstLine="567"/>
              <w:jc w:val="both"/>
              <w:rPr>
                <w:rFonts w:ascii="Times New Roman" w:hAnsi="Times New Roman" w:cs="Times New Roman"/>
                <w:sz w:val="24"/>
                <w:szCs w:val="24"/>
              </w:rPr>
            </w:pPr>
          </w:p>
          <w:p w:rsidR="008C1004" w:rsidRPr="00562C1E" w:rsidRDefault="008C1004" w:rsidP="008E009E">
            <w:pPr>
              <w:pStyle w:val="a8"/>
              <w:ind w:firstLine="567"/>
              <w:jc w:val="both"/>
              <w:rPr>
                <w:rFonts w:ascii="Times New Roman" w:hAnsi="Times New Roman" w:cs="Times New Roman"/>
                <w:sz w:val="24"/>
                <w:szCs w:val="24"/>
              </w:rPr>
            </w:pPr>
          </w:p>
          <w:p w:rsidR="008C1004" w:rsidRPr="00562C1E" w:rsidRDefault="008C1004" w:rsidP="008E009E">
            <w:pPr>
              <w:pStyle w:val="a8"/>
              <w:jc w:val="both"/>
              <w:rPr>
                <w:rFonts w:ascii="Times New Roman" w:hAnsi="Times New Roman" w:cs="Times New Roman"/>
                <w:sz w:val="24"/>
                <w:szCs w:val="24"/>
              </w:rPr>
            </w:pPr>
            <w:r w:rsidRPr="00562C1E">
              <w:rPr>
                <w:rFonts w:ascii="Times New Roman" w:hAnsi="Times New Roman" w:cs="Times New Roman"/>
                <w:sz w:val="24"/>
                <w:szCs w:val="24"/>
              </w:rPr>
              <w:t xml:space="preserve">3. Расходная часть свода смет доходов и расходов </w:t>
            </w:r>
            <w:r w:rsidRPr="00562C1E">
              <w:rPr>
                <w:rFonts w:ascii="Times New Roman" w:hAnsi="Times New Roman" w:cs="Times New Roman"/>
                <w:b/>
                <w:bCs/>
                <w:sz w:val="24"/>
                <w:szCs w:val="24"/>
              </w:rPr>
              <w:t>казенных</w:t>
            </w:r>
            <w:r w:rsidRPr="00562C1E">
              <w:rPr>
                <w:rFonts w:ascii="Times New Roman" w:hAnsi="Times New Roman" w:cs="Times New Roman"/>
                <w:sz w:val="24"/>
                <w:szCs w:val="24"/>
              </w:rPr>
              <w:t xml:space="preserve"> учреждений представляется на рассмотрение представительному органу государственной власти (</w:t>
            </w:r>
            <w:r w:rsidRPr="00562C1E">
              <w:rPr>
                <w:rFonts w:ascii="Times New Roman" w:hAnsi="Times New Roman" w:cs="Times New Roman"/>
                <w:b/>
                <w:bCs/>
                <w:sz w:val="24"/>
                <w:szCs w:val="24"/>
              </w:rPr>
              <w:t>местной власти</w:t>
            </w:r>
            <w:r w:rsidRPr="00562C1E">
              <w:rPr>
                <w:rFonts w:ascii="Times New Roman" w:hAnsi="Times New Roman" w:cs="Times New Roman"/>
                <w:sz w:val="24"/>
                <w:szCs w:val="24"/>
              </w:rPr>
              <w:t>) в соответствии с требованиями экономической классификации расходов.</w:t>
            </w:r>
          </w:p>
          <w:p w:rsidR="008C1004" w:rsidRPr="00562C1E" w:rsidRDefault="008C1004" w:rsidP="008E009E">
            <w:pPr>
              <w:pStyle w:val="a8"/>
              <w:ind w:firstLine="567"/>
              <w:jc w:val="both"/>
              <w:rPr>
                <w:rFonts w:ascii="Times New Roman" w:hAnsi="Times New Roman" w:cs="Times New Roman"/>
                <w:sz w:val="24"/>
                <w:szCs w:val="24"/>
              </w:rPr>
            </w:pPr>
          </w:p>
          <w:p w:rsidR="008C1004" w:rsidRPr="00562C1E" w:rsidRDefault="008C1004" w:rsidP="008E009E">
            <w:pPr>
              <w:pStyle w:val="a8"/>
              <w:ind w:firstLine="567"/>
              <w:jc w:val="both"/>
              <w:rPr>
                <w:rFonts w:ascii="Times New Roman" w:hAnsi="Times New Roman" w:cs="Times New Roman"/>
                <w:sz w:val="24"/>
                <w:szCs w:val="24"/>
              </w:rPr>
            </w:pPr>
          </w:p>
          <w:p w:rsidR="008C1004" w:rsidRPr="00562C1E" w:rsidRDefault="008C1004" w:rsidP="008E009E">
            <w:pPr>
              <w:pStyle w:val="a8"/>
              <w:ind w:firstLine="567"/>
              <w:jc w:val="both"/>
              <w:rPr>
                <w:rFonts w:ascii="Times New Roman" w:hAnsi="Times New Roman" w:cs="Times New Roman"/>
                <w:sz w:val="24"/>
                <w:szCs w:val="24"/>
              </w:rPr>
            </w:pP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4. В случае если закон (решение) о бюджете на соответствующий год не вступил в силу с начала финансового года, предоставление платных услуг </w:t>
            </w:r>
            <w:r w:rsidRPr="00562C1E">
              <w:rPr>
                <w:rFonts w:ascii="Times New Roman" w:hAnsi="Times New Roman" w:cs="Times New Roman"/>
                <w:b/>
                <w:bCs/>
                <w:sz w:val="24"/>
                <w:szCs w:val="24"/>
              </w:rPr>
              <w:t>казенными</w:t>
            </w:r>
            <w:r w:rsidRPr="00562C1E">
              <w:rPr>
                <w:rFonts w:ascii="Times New Roman" w:hAnsi="Times New Roman" w:cs="Times New Roman"/>
                <w:sz w:val="24"/>
                <w:szCs w:val="24"/>
              </w:rPr>
              <w:t xml:space="preserve"> учреждениями осуществляется в соответствии с перечнем, размерами цен и тарифов, установленных законом (решением) о бюджете на предыдущий финансовый год.</w:t>
            </w:r>
          </w:p>
        </w:tc>
      </w:tr>
      <w:tr w:rsidR="008C1004" w:rsidRPr="00562C1E" w:rsidTr="00562C1E">
        <w:tc>
          <w:tcPr>
            <w:tcW w:w="4945" w:type="dxa"/>
          </w:tcPr>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b/>
                <w:bCs/>
                <w:sz w:val="24"/>
                <w:szCs w:val="24"/>
              </w:rPr>
              <w:lastRenderedPageBreak/>
              <w:t>Статья 5.</w:t>
            </w:r>
            <w:r w:rsidRPr="00562C1E">
              <w:rPr>
                <w:rFonts w:ascii="Times New Roman" w:hAnsi="Times New Roman" w:cs="Times New Roman"/>
                <w:sz w:val="24"/>
                <w:szCs w:val="24"/>
              </w:rPr>
              <w:t xml:space="preserve"> Учет доходов и расходов </w:t>
            </w:r>
            <w:r w:rsidRPr="00562C1E">
              <w:rPr>
                <w:rFonts w:ascii="Times New Roman" w:hAnsi="Times New Roman" w:cs="Times New Roman"/>
                <w:b/>
                <w:bCs/>
                <w:sz w:val="24"/>
                <w:szCs w:val="24"/>
              </w:rPr>
              <w:t>государственных (муниципальных)</w:t>
            </w:r>
            <w:r w:rsidRPr="00562C1E">
              <w:rPr>
                <w:rFonts w:ascii="Times New Roman" w:hAnsi="Times New Roman" w:cs="Times New Roman"/>
                <w:sz w:val="24"/>
                <w:szCs w:val="24"/>
              </w:rPr>
              <w:t xml:space="preserve"> учреждений</w:t>
            </w: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1. Учет средств, полученных </w:t>
            </w:r>
            <w:r w:rsidRPr="00562C1E">
              <w:rPr>
                <w:rFonts w:ascii="Times New Roman" w:hAnsi="Times New Roman" w:cs="Times New Roman"/>
                <w:b/>
                <w:bCs/>
                <w:sz w:val="24"/>
                <w:szCs w:val="24"/>
              </w:rPr>
              <w:t>государственными (муниципальными)</w:t>
            </w:r>
            <w:r w:rsidRPr="00562C1E">
              <w:rPr>
                <w:rFonts w:ascii="Times New Roman" w:hAnsi="Times New Roman" w:cs="Times New Roman"/>
                <w:sz w:val="24"/>
                <w:szCs w:val="24"/>
              </w:rPr>
              <w:t xml:space="preserve"> учреждениями от оказания платных услуг, а также от осуществления иной приносящей доход деятельности, осуществляет орган, уполномоченный </w:t>
            </w:r>
            <w:r w:rsidRPr="00562C1E">
              <w:rPr>
                <w:rFonts w:ascii="Times New Roman" w:hAnsi="Times New Roman" w:cs="Times New Roman"/>
                <w:b/>
                <w:bCs/>
                <w:sz w:val="24"/>
                <w:szCs w:val="24"/>
              </w:rPr>
              <w:t>Президентом</w:t>
            </w:r>
            <w:r w:rsidRPr="00562C1E">
              <w:rPr>
                <w:rFonts w:ascii="Times New Roman" w:hAnsi="Times New Roman" w:cs="Times New Roman"/>
                <w:sz w:val="24"/>
                <w:szCs w:val="24"/>
              </w:rPr>
              <w:t xml:space="preserve"> Приднестровской Молдавской Республики. </w:t>
            </w:r>
          </w:p>
          <w:p w:rsidR="008C1004" w:rsidRPr="00562C1E" w:rsidRDefault="008C1004" w:rsidP="000E7E62">
            <w:pPr>
              <w:pStyle w:val="a8"/>
              <w:spacing w:line="240" w:lineRule="exact"/>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2. Средства, направляемые на финансирование деятельности </w:t>
            </w:r>
            <w:r w:rsidRPr="00562C1E">
              <w:rPr>
                <w:rFonts w:ascii="Times New Roman" w:hAnsi="Times New Roman" w:cs="Times New Roman"/>
                <w:b/>
                <w:bCs/>
                <w:sz w:val="24"/>
                <w:szCs w:val="24"/>
              </w:rPr>
              <w:t>государственных (муниципальных)</w:t>
            </w:r>
            <w:r w:rsidRPr="00562C1E">
              <w:rPr>
                <w:rFonts w:ascii="Times New Roman" w:hAnsi="Times New Roman" w:cs="Times New Roman"/>
                <w:sz w:val="24"/>
                <w:szCs w:val="24"/>
              </w:rPr>
              <w:t xml:space="preserve"> учреждений, не могут быть использованы на цели, не предусмотренные сметами доходов и расходов </w:t>
            </w:r>
            <w:r w:rsidRPr="00562C1E">
              <w:rPr>
                <w:rFonts w:ascii="Times New Roman" w:hAnsi="Times New Roman" w:cs="Times New Roman"/>
                <w:b/>
                <w:bCs/>
                <w:sz w:val="24"/>
                <w:szCs w:val="24"/>
              </w:rPr>
              <w:t>государственных (муниципальных)</w:t>
            </w:r>
            <w:r w:rsidRPr="00562C1E">
              <w:rPr>
                <w:rFonts w:ascii="Times New Roman" w:hAnsi="Times New Roman" w:cs="Times New Roman"/>
                <w:sz w:val="24"/>
                <w:szCs w:val="24"/>
              </w:rPr>
              <w:t xml:space="preserve"> учреждений, утвержденных в составе закона (решения) о бюджете на соответствующий финансовый год, либо с нарушением порядка, установленного законом (решением) о бюджете на соответствующий финансовый год. </w:t>
            </w: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3. Доходы от оказания платных услуг, а также от иной приносящей доход деятельности </w:t>
            </w:r>
            <w:r w:rsidRPr="00562C1E">
              <w:rPr>
                <w:rFonts w:ascii="Times New Roman" w:hAnsi="Times New Roman" w:cs="Times New Roman"/>
                <w:b/>
                <w:bCs/>
                <w:sz w:val="24"/>
                <w:szCs w:val="24"/>
              </w:rPr>
              <w:t>государственных (муниципальных)</w:t>
            </w:r>
            <w:r w:rsidRPr="00562C1E">
              <w:rPr>
                <w:rFonts w:ascii="Times New Roman" w:hAnsi="Times New Roman" w:cs="Times New Roman"/>
                <w:sz w:val="24"/>
                <w:szCs w:val="24"/>
              </w:rPr>
              <w:t xml:space="preserve"> учреждений, </w:t>
            </w:r>
            <w:r w:rsidRPr="00562C1E">
              <w:rPr>
                <w:rFonts w:ascii="Times New Roman" w:hAnsi="Times New Roman" w:cs="Times New Roman"/>
                <w:sz w:val="24"/>
                <w:szCs w:val="24"/>
              </w:rPr>
              <w:lastRenderedPageBreak/>
              <w:t>поступившие сверх утвержденных сметами доходов и расходов, направляются в доходы бюджета соответствующего уровня.</w:t>
            </w:r>
          </w:p>
        </w:tc>
        <w:tc>
          <w:tcPr>
            <w:tcW w:w="5615" w:type="dxa"/>
            <w:gridSpan w:val="3"/>
          </w:tcPr>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b/>
                <w:bCs/>
                <w:sz w:val="24"/>
                <w:szCs w:val="24"/>
              </w:rPr>
              <w:lastRenderedPageBreak/>
              <w:t>Статья 5.</w:t>
            </w:r>
            <w:r w:rsidRPr="00562C1E">
              <w:rPr>
                <w:rFonts w:ascii="Times New Roman" w:hAnsi="Times New Roman" w:cs="Times New Roman"/>
                <w:sz w:val="24"/>
                <w:szCs w:val="24"/>
              </w:rPr>
              <w:t xml:space="preserve"> Учет доходов и расходов </w:t>
            </w:r>
            <w:r w:rsidRPr="00562C1E">
              <w:rPr>
                <w:rFonts w:ascii="Times New Roman" w:hAnsi="Times New Roman" w:cs="Times New Roman"/>
                <w:b/>
                <w:bCs/>
                <w:sz w:val="24"/>
                <w:szCs w:val="24"/>
              </w:rPr>
              <w:t>казенных</w:t>
            </w:r>
            <w:r w:rsidRPr="00562C1E">
              <w:rPr>
                <w:rFonts w:ascii="Times New Roman" w:hAnsi="Times New Roman" w:cs="Times New Roman"/>
                <w:sz w:val="24"/>
                <w:szCs w:val="24"/>
              </w:rPr>
              <w:t xml:space="preserve"> учреждений</w:t>
            </w: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1. Учет средств, полученных </w:t>
            </w:r>
            <w:r w:rsidRPr="00562C1E">
              <w:rPr>
                <w:rFonts w:ascii="Times New Roman" w:hAnsi="Times New Roman" w:cs="Times New Roman"/>
                <w:b/>
                <w:bCs/>
                <w:sz w:val="24"/>
                <w:szCs w:val="24"/>
              </w:rPr>
              <w:t>казенными</w:t>
            </w:r>
            <w:r w:rsidRPr="00562C1E">
              <w:rPr>
                <w:rFonts w:ascii="Times New Roman" w:hAnsi="Times New Roman" w:cs="Times New Roman"/>
                <w:sz w:val="24"/>
                <w:szCs w:val="24"/>
              </w:rPr>
              <w:t xml:space="preserve"> учреждениями от оказания платных услуг, а также от осуществления иной приносящей доход деятельности, осуществляет орган, уполномоченный </w:t>
            </w:r>
            <w:r w:rsidRPr="00562C1E">
              <w:rPr>
                <w:rFonts w:ascii="Times New Roman" w:hAnsi="Times New Roman" w:cs="Times New Roman"/>
                <w:b/>
                <w:bCs/>
                <w:sz w:val="24"/>
                <w:szCs w:val="24"/>
              </w:rPr>
              <w:t>Правительством</w:t>
            </w:r>
            <w:r w:rsidRPr="00562C1E">
              <w:rPr>
                <w:rFonts w:ascii="Times New Roman" w:hAnsi="Times New Roman" w:cs="Times New Roman"/>
                <w:sz w:val="24"/>
                <w:szCs w:val="24"/>
              </w:rPr>
              <w:t xml:space="preserve"> Приднестровской Молдавской Республики. </w:t>
            </w:r>
          </w:p>
          <w:p w:rsidR="008C1004" w:rsidRPr="00562C1E" w:rsidRDefault="008C1004" w:rsidP="008E009E">
            <w:pPr>
              <w:pStyle w:val="a8"/>
              <w:ind w:firstLine="567"/>
              <w:jc w:val="both"/>
              <w:rPr>
                <w:rFonts w:ascii="Times New Roman" w:hAnsi="Times New Roman" w:cs="Times New Roman"/>
                <w:sz w:val="24"/>
                <w:szCs w:val="24"/>
              </w:rPr>
            </w:pP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2. Средства, направляемые на финансирование деятельности </w:t>
            </w:r>
            <w:r w:rsidRPr="00562C1E">
              <w:rPr>
                <w:rFonts w:ascii="Times New Roman" w:hAnsi="Times New Roman" w:cs="Times New Roman"/>
                <w:b/>
                <w:bCs/>
                <w:sz w:val="24"/>
                <w:szCs w:val="24"/>
              </w:rPr>
              <w:t>казенных</w:t>
            </w:r>
            <w:r w:rsidRPr="00562C1E">
              <w:rPr>
                <w:rFonts w:ascii="Times New Roman" w:hAnsi="Times New Roman" w:cs="Times New Roman"/>
                <w:sz w:val="24"/>
                <w:szCs w:val="24"/>
              </w:rPr>
              <w:t xml:space="preserve"> учреждений, не могут быть использованы на цели, не предусмотренные сметами доходов и расходов </w:t>
            </w:r>
            <w:r w:rsidRPr="00562C1E">
              <w:rPr>
                <w:rFonts w:ascii="Times New Roman" w:hAnsi="Times New Roman" w:cs="Times New Roman"/>
                <w:b/>
                <w:bCs/>
                <w:sz w:val="24"/>
                <w:szCs w:val="24"/>
              </w:rPr>
              <w:t>казенных</w:t>
            </w:r>
            <w:r w:rsidRPr="00562C1E">
              <w:rPr>
                <w:rFonts w:ascii="Times New Roman" w:hAnsi="Times New Roman" w:cs="Times New Roman"/>
                <w:sz w:val="24"/>
                <w:szCs w:val="24"/>
              </w:rPr>
              <w:t xml:space="preserve"> учреждений, утвержденных в составе закона (решения) о бюджете на соответствующий финансовый год, либо с нарушением порядка, установленного законом (решением) о бюджете на соответствующий финансовый год. </w:t>
            </w:r>
          </w:p>
          <w:p w:rsidR="008C1004" w:rsidRPr="00562C1E" w:rsidRDefault="008C1004" w:rsidP="008E009E">
            <w:pPr>
              <w:pStyle w:val="a8"/>
              <w:ind w:firstLine="567"/>
              <w:jc w:val="both"/>
              <w:rPr>
                <w:rFonts w:ascii="Times New Roman" w:hAnsi="Times New Roman" w:cs="Times New Roman"/>
                <w:sz w:val="24"/>
                <w:szCs w:val="24"/>
              </w:rPr>
            </w:pPr>
          </w:p>
          <w:p w:rsidR="008C1004" w:rsidRPr="00562C1E" w:rsidRDefault="008C1004" w:rsidP="008E009E">
            <w:pPr>
              <w:pStyle w:val="a8"/>
              <w:ind w:firstLine="567"/>
              <w:jc w:val="both"/>
              <w:rPr>
                <w:rFonts w:ascii="Times New Roman" w:hAnsi="Times New Roman" w:cs="Times New Roman"/>
                <w:sz w:val="24"/>
                <w:szCs w:val="24"/>
              </w:rPr>
            </w:pPr>
          </w:p>
          <w:p w:rsidR="008C1004" w:rsidRPr="00562C1E" w:rsidRDefault="008C1004" w:rsidP="008E009E">
            <w:pPr>
              <w:pStyle w:val="a8"/>
              <w:jc w:val="both"/>
              <w:rPr>
                <w:rFonts w:ascii="Times New Roman" w:hAnsi="Times New Roman" w:cs="Times New Roman"/>
                <w:b/>
                <w:bCs/>
                <w:sz w:val="24"/>
                <w:szCs w:val="24"/>
              </w:rPr>
            </w:pPr>
            <w:r w:rsidRPr="00562C1E">
              <w:rPr>
                <w:rFonts w:ascii="Times New Roman" w:hAnsi="Times New Roman" w:cs="Times New Roman"/>
                <w:sz w:val="24"/>
                <w:szCs w:val="24"/>
              </w:rPr>
              <w:t xml:space="preserve">3. Доходы от оказания платных услуг, а также от иной приносящей доход деятельности </w:t>
            </w:r>
            <w:r w:rsidRPr="00562C1E">
              <w:rPr>
                <w:rFonts w:ascii="Times New Roman" w:hAnsi="Times New Roman" w:cs="Times New Roman"/>
                <w:b/>
                <w:bCs/>
                <w:sz w:val="24"/>
                <w:szCs w:val="24"/>
              </w:rPr>
              <w:t>казенных</w:t>
            </w:r>
            <w:r w:rsidRPr="00562C1E">
              <w:rPr>
                <w:rFonts w:ascii="Times New Roman" w:hAnsi="Times New Roman" w:cs="Times New Roman"/>
                <w:sz w:val="24"/>
                <w:szCs w:val="24"/>
              </w:rPr>
              <w:t xml:space="preserve"> учреждений, поступившие сверх утвержденных сметами доходов и расходов, направляются в доходы бюджета соответствующего уровня.</w:t>
            </w:r>
          </w:p>
        </w:tc>
      </w:tr>
      <w:tr w:rsidR="008C1004" w:rsidRPr="00562C1E" w:rsidTr="00562C1E">
        <w:tc>
          <w:tcPr>
            <w:tcW w:w="4945" w:type="dxa"/>
          </w:tcPr>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b/>
                <w:bCs/>
                <w:sz w:val="24"/>
                <w:szCs w:val="24"/>
              </w:rPr>
              <w:lastRenderedPageBreak/>
              <w:t>Статья 6.</w:t>
            </w:r>
            <w:r w:rsidRPr="00562C1E">
              <w:rPr>
                <w:rFonts w:ascii="Times New Roman" w:hAnsi="Times New Roman" w:cs="Times New Roman"/>
                <w:sz w:val="24"/>
                <w:szCs w:val="24"/>
              </w:rPr>
              <w:t xml:space="preserve"> Отчетность об исполнении свода смет доходов и расходов </w:t>
            </w:r>
            <w:r w:rsidRPr="00562C1E">
              <w:rPr>
                <w:rFonts w:ascii="Times New Roman" w:hAnsi="Times New Roman" w:cs="Times New Roman"/>
                <w:b/>
                <w:bCs/>
                <w:sz w:val="24"/>
                <w:szCs w:val="24"/>
              </w:rPr>
              <w:t>государственных (муниципальных)</w:t>
            </w:r>
            <w:r w:rsidRPr="00562C1E">
              <w:rPr>
                <w:rFonts w:ascii="Times New Roman" w:hAnsi="Times New Roman" w:cs="Times New Roman"/>
                <w:sz w:val="24"/>
                <w:szCs w:val="24"/>
              </w:rPr>
              <w:t xml:space="preserve"> учреждений</w:t>
            </w:r>
          </w:p>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sz w:val="24"/>
                <w:szCs w:val="24"/>
              </w:rPr>
              <w:t xml:space="preserve">Информация об исполнении свода смет доходов и расходов </w:t>
            </w:r>
            <w:r w:rsidRPr="00562C1E">
              <w:rPr>
                <w:rFonts w:ascii="Times New Roman" w:hAnsi="Times New Roman" w:cs="Times New Roman"/>
                <w:b/>
                <w:bCs/>
                <w:sz w:val="24"/>
                <w:szCs w:val="24"/>
              </w:rPr>
              <w:t>государственных (муниципальных)</w:t>
            </w:r>
            <w:r w:rsidRPr="00562C1E">
              <w:rPr>
                <w:rFonts w:ascii="Times New Roman" w:hAnsi="Times New Roman" w:cs="Times New Roman"/>
                <w:sz w:val="24"/>
                <w:szCs w:val="24"/>
              </w:rPr>
              <w:t xml:space="preserve"> учреждений предоставляется исполнительным органом государственной власти, уполномоченным </w:t>
            </w:r>
            <w:r w:rsidRPr="00562C1E">
              <w:rPr>
                <w:rFonts w:ascii="Times New Roman" w:hAnsi="Times New Roman" w:cs="Times New Roman"/>
                <w:b/>
                <w:bCs/>
                <w:sz w:val="24"/>
                <w:szCs w:val="24"/>
              </w:rPr>
              <w:t>Президентом</w:t>
            </w:r>
            <w:r w:rsidRPr="00562C1E">
              <w:rPr>
                <w:rFonts w:ascii="Times New Roman" w:hAnsi="Times New Roman" w:cs="Times New Roman"/>
                <w:sz w:val="24"/>
                <w:szCs w:val="24"/>
              </w:rPr>
              <w:t xml:space="preserve"> Приднестровской Молдавской Республики, в представительный орган государственной власти (</w:t>
            </w:r>
            <w:r w:rsidRPr="00562C1E">
              <w:rPr>
                <w:rFonts w:ascii="Times New Roman" w:hAnsi="Times New Roman" w:cs="Times New Roman"/>
                <w:b/>
                <w:bCs/>
                <w:sz w:val="24"/>
                <w:szCs w:val="24"/>
              </w:rPr>
              <w:t>местного самоуправления</w:t>
            </w:r>
            <w:r w:rsidRPr="00562C1E">
              <w:rPr>
                <w:rFonts w:ascii="Times New Roman" w:hAnsi="Times New Roman" w:cs="Times New Roman"/>
                <w:sz w:val="24"/>
                <w:szCs w:val="24"/>
              </w:rPr>
              <w:t>) одновременно с отчетом (информацией) об исполнении закона (решения) о бюджете на очередной финансовый год в порядке и в сроки, установленные законодательным актом о бюджетной системе Приднестровской Молдавской Республики.</w:t>
            </w:r>
          </w:p>
        </w:tc>
        <w:tc>
          <w:tcPr>
            <w:tcW w:w="5615" w:type="dxa"/>
            <w:gridSpan w:val="3"/>
          </w:tcPr>
          <w:p w:rsidR="008C1004" w:rsidRPr="00562C1E" w:rsidRDefault="008C1004" w:rsidP="008E009E">
            <w:pPr>
              <w:pStyle w:val="a8"/>
              <w:ind w:firstLine="567"/>
              <w:jc w:val="both"/>
              <w:rPr>
                <w:rFonts w:ascii="Times New Roman" w:hAnsi="Times New Roman" w:cs="Times New Roman"/>
                <w:sz w:val="24"/>
                <w:szCs w:val="24"/>
              </w:rPr>
            </w:pPr>
            <w:r w:rsidRPr="00562C1E">
              <w:rPr>
                <w:rFonts w:ascii="Times New Roman" w:hAnsi="Times New Roman" w:cs="Times New Roman"/>
                <w:b/>
                <w:bCs/>
                <w:sz w:val="24"/>
                <w:szCs w:val="24"/>
              </w:rPr>
              <w:t>Статья 6.</w:t>
            </w:r>
            <w:r w:rsidRPr="00562C1E">
              <w:rPr>
                <w:rFonts w:ascii="Times New Roman" w:hAnsi="Times New Roman" w:cs="Times New Roman"/>
                <w:sz w:val="24"/>
                <w:szCs w:val="24"/>
              </w:rPr>
              <w:t xml:space="preserve"> Отчетность об исполнении свода смет доходов и расходов </w:t>
            </w:r>
            <w:r w:rsidRPr="00562C1E">
              <w:rPr>
                <w:rFonts w:ascii="Times New Roman" w:hAnsi="Times New Roman" w:cs="Times New Roman"/>
                <w:b/>
                <w:bCs/>
                <w:sz w:val="24"/>
                <w:szCs w:val="24"/>
              </w:rPr>
              <w:t>казенных</w:t>
            </w:r>
            <w:r w:rsidRPr="00562C1E">
              <w:rPr>
                <w:rFonts w:ascii="Times New Roman" w:hAnsi="Times New Roman" w:cs="Times New Roman"/>
                <w:sz w:val="24"/>
                <w:szCs w:val="24"/>
              </w:rPr>
              <w:t xml:space="preserve"> учреждений</w:t>
            </w:r>
          </w:p>
          <w:p w:rsidR="008C1004" w:rsidRPr="00562C1E" w:rsidRDefault="008C1004" w:rsidP="008E009E">
            <w:pPr>
              <w:pStyle w:val="a8"/>
              <w:ind w:firstLine="567"/>
              <w:jc w:val="both"/>
              <w:rPr>
                <w:rFonts w:ascii="Times New Roman" w:hAnsi="Times New Roman" w:cs="Times New Roman"/>
                <w:b/>
                <w:bCs/>
                <w:sz w:val="24"/>
                <w:szCs w:val="24"/>
              </w:rPr>
            </w:pPr>
            <w:r w:rsidRPr="00562C1E">
              <w:rPr>
                <w:rFonts w:ascii="Times New Roman" w:hAnsi="Times New Roman" w:cs="Times New Roman"/>
                <w:sz w:val="24"/>
                <w:szCs w:val="24"/>
              </w:rPr>
              <w:t xml:space="preserve">Информация об исполнении свода смет доходов и расходов </w:t>
            </w:r>
            <w:r w:rsidRPr="00562C1E">
              <w:rPr>
                <w:rFonts w:ascii="Times New Roman" w:hAnsi="Times New Roman" w:cs="Times New Roman"/>
                <w:b/>
                <w:bCs/>
                <w:sz w:val="24"/>
                <w:szCs w:val="24"/>
              </w:rPr>
              <w:t>казенных</w:t>
            </w:r>
            <w:r w:rsidRPr="00562C1E">
              <w:rPr>
                <w:rFonts w:ascii="Times New Roman" w:hAnsi="Times New Roman" w:cs="Times New Roman"/>
                <w:sz w:val="24"/>
                <w:szCs w:val="24"/>
              </w:rPr>
              <w:t xml:space="preserve"> учреждений предоставляется исполнительным органом государственной власти, уполномоченным </w:t>
            </w:r>
            <w:r w:rsidRPr="00562C1E">
              <w:rPr>
                <w:rFonts w:ascii="Times New Roman" w:hAnsi="Times New Roman" w:cs="Times New Roman"/>
                <w:b/>
                <w:bCs/>
                <w:sz w:val="24"/>
                <w:szCs w:val="24"/>
              </w:rPr>
              <w:t>Правительством</w:t>
            </w:r>
            <w:r w:rsidRPr="00562C1E">
              <w:rPr>
                <w:rFonts w:ascii="Times New Roman" w:hAnsi="Times New Roman" w:cs="Times New Roman"/>
                <w:sz w:val="24"/>
                <w:szCs w:val="24"/>
              </w:rPr>
              <w:t xml:space="preserve"> Приднестровской Молдавской Республики, в представительный орган государственной власти </w:t>
            </w:r>
            <w:r w:rsidRPr="00562C1E">
              <w:rPr>
                <w:rFonts w:ascii="Times New Roman" w:hAnsi="Times New Roman" w:cs="Times New Roman"/>
                <w:b/>
                <w:bCs/>
                <w:sz w:val="24"/>
                <w:szCs w:val="24"/>
              </w:rPr>
              <w:t>(местной власти)</w:t>
            </w:r>
            <w:r w:rsidRPr="00562C1E">
              <w:rPr>
                <w:rFonts w:ascii="Times New Roman" w:hAnsi="Times New Roman" w:cs="Times New Roman"/>
                <w:sz w:val="24"/>
                <w:szCs w:val="24"/>
              </w:rPr>
              <w:t xml:space="preserve"> одновременно с отчетом (информацией) об исполнении закона (решения) о бюджете на очередной финансовый год в порядке и в сроки, установленные законодательным актом о бюджетной системе Приднестровской Молдавской Республики.</w:t>
            </w:r>
          </w:p>
        </w:tc>
      </w:tr>
      <w:tr w:rsidR="008C1004" w:rsidRPr="00562C1E" w:rsidTr="00562C1E">
        <w:tc>
          <w:tcPr>
            <w:tcW w:w="10560" w:type="dxa"/>
            <w:gridSpan w:val="4"/>
          </w:tcPr>
          <w:p w:rsidR="008C1004" w:rsidRPr="00562C1E" w:rsidRDefault="008C1004" w:rsidP="008E009E">
            <w:pPr>
              <w:pStyle w:val="a8"/>
              <w:jc w:val="center"/>
              <w:rPr>
                <w:rFonts w:ascii="Times New Roman" w:hAnsi="Times New Roman" w:cs="Times New Roman"/>
                <w:b/>
                <w:bCs/>
                <w:sz w:val="24"/>
                <w:szCs w:val="24"/>
              </w:rPr>
            </w:pPr>
            <w:r w:rsidRPr="00562C1E">
              <w:rPr>
                <w:rFonts w:ascii="Times New Roman" w:hAnsi="Times New Roman" w:cs="Times New Roman"/>
                <w:b/>
                <w:bCs/>
                <w:sz w:val="24"/>
                <w:szCs w:val="24"/>
              </w:rPr>
              <w:t>Закон Приднестровской Молдавской Республики</w:t>
            </w:r>
          </w:p>
          <w:p w:rsidR="008C1004" w:rsidRPr="00562C1E" w:rsidRDefault="008C1004" w:rsidP="008E009E">
            <w:pPr>
              <w:spacing w:after="0" w:line="240" w:lineRule="auto"/>
              <w:ind w:firstLine="567"/>
              <w:jc w:val="center"/>
              <w:rPr>
                <w:rFonts w:ascii="Times New Roman" w:hAnsi="Times New Roman" w:cs="Times New Roman"/>
                <w:b/>
                <w:bCs/>
                <w:sz w:val="24"/>
                <w:szCs w:val="24"/>
              </w:rPr>
            </w:pPr>
            <w:r w:rsidRPr="00562C1E">
              <w:rPr>
                <w:rFonts w:ascii="Times New Roman" w:hAnsi="Times New Roman" w:cs="Times New Roman"/>
                <w:b/>
                <w:bCs/>
                <w:sz w:val="24"/>
                <w:szCs w:val="24"/>
              </w:rPr>
              <w:t>"О финансовой аренде (лизинге)"</w:t>
            </w:r>
          </w:p>
        </w:tc>
      </w:tr>
      <w:tr w:rsidR="008C1004" w:rsidRPr="00562C1E" w:rsidTr="00562C1E">
        <w:tc>
          <w:tcPr>
            <w:tcW w:w="4945" w:type="dxa"/>
          </w:tcPr>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пункт 1 статьи 3</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sz w:val="24"/>
                <w:szCs w:val="24"/>
                <w:shd w:val="clear" w:color="auto" w:fill="FFFFFF"/>
              </w:rPr>
              <w:t xml:space="preserve">1. Предметом финансового лизинга могут быть любые непотребляемые вещи, в том числе оборудование, транспортные средства, в том числе воздушные и водные, комплектное оборудование и другие средства производства, </w:t>
            </w:r>
            <w:r w:rsidRPr="00562C1E">
              <w:rPr>
                <w:rFonts w:ascii="Times New Roman" w:hAnsi="Times New Roman" w:cs="Times New Roman"/>
                <w:b/>
                <w:bCs/>
                <w:sz w:val="24"/>
                <w:szCs w:val="24"/>
                <w:shd w:val="clear" w:color="auto" w:fill="FFFFFF"/>
              </w:rPr>
              <w:t>которые могут использоваться для предпринимательской деятельности.</w:t>
            </w:r>
          </w:p>
        </w:tc>
        <w:tc>
          <w:tcPr>
            <w:tcW w:w="5615" w:type="dxa"/>
            <w:gridSpan w:val="3"/>
          </w:tcPr>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пункт 1 статьи 3</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sz w:val="24"/>
                <w:szCs w:val="24"/>
                <w:shd w:val="clear" w:color="auto" w:fill="FFFFFF"/>
              </w:rPr>
              <w:t>1. Предметом финансового лизинга могут быть любые непотребляемые вещи, в том числе оборудование, транспортные средства, в том числе воздушные и водные, комплектное оборудование и другие средства производства.</w:t>
            </w:r>
          </w:p>
        </w:tc>
      </w:tr>
      <w:tr w:rsidR="008C1004" w:rsidRPr="00562C1E" w:rsidTr="00562C1E">
        <w:tc>
          <w:tcPr>
            <w:tcW w:w="10560" w:type="dxa"/>
            <w:gridSpan w:val="4"/>
          </w:tcPr>
          <w:p w:rsidR="008C1004" w:rsidRPr="00562C1E" w:rsidRDefault="008C1004" w:rsidP="008E009E">
            <w:pPr>
              <w:pStyle w:val="a8"/>
              <w:jc w:val="center"/>
              <w:rPr>
                <w:rFonts w:ascii="Times New Roman" w:hAnsi="Times New Roman" w:cs="Times New Roman"/>
                <w:b/>
                <w:bCs/>
                <w:sz w:val="24"/>
                <w:szCs w:val="24"/>
              </w:rPr>
            </w:pPr>
            <w:r w:rsidRPr="00562C1E">
              <w:rPr>
                <w:rFonts w:ascii="Times New Roman" w:hAnsi="Times New Roman" w:cs="Times New Roman"/>
                <w:b/>
                <w:bCs/>
                <w:sz w:val="24"/>
                <w:szCs w:val="24"/>
              </w:rPr>
              <w:t>Закон Приднестровской Молдавской Республики</w:t>
            </w:r>
          </w:p>
          <w:p w:rsidR="008C1004" w:rsidRPr="00562C1E" w:rsidRDefault="008C1004" w:rsidP="008E009E">
            <w:pPr>
              <w:spacing w:after="0" w:line="240" w:lineRule="auto"/>
              <w:ind w:firstLine="709"/>
              <w:jc w:val="center"/>
              <w:rPr>
                <w:rFonts w:ascii="Times New Roman" w:hAnsi="Times New Roman" w:cs="Times New Roman"/>
                <w:sz w:val="24"/>
                <w:szCs w:val="24"/>
              </w:rPr>
            </w:pPr>
            <w:r w:rsidRPr="00562C1E">
              <w:rPr>
                <w:rFonts w:ascii="Times New Roman" w:hAnsi="Times New Roman" w:cs="Times New Roman"/>
                <w:b/>
                <w:bCs/>
                <w:sz w:val="24"/>
                <w:szCs w:val="24"/>
              </w:rPr>
              <w:t>"О государственной пошлине"</w:t>
            </w:r>
          </w:p>
        </w:tc>
      </w:tr>
      <w:tr w:rsidR="008C1004" w:rsidRPr="00562C1E" w:rsidTr="00562C1E">
        <w:tc>
          <w:tcPr>
            <w:tcW w:w="4945" w:type="dxa"/>
          </w:tcPr>
          <w:p w:rsidR="008C1004" w:rsidRPr="00562C1E" w:rsidRDefault="008C1004" w:rsidP="000E7E62">
            <w:pPr>
              <w:pStyle w:val="a8"/>
              <w:spacing w:line="240" w:lineRule="exact"/>
              <w:ind w:firstLine="709"/>
              <w:jc w:val="both"/>
              <w:rPr>
                <w:rFonts w:ascii="Times New Roman" w:hAnsi="Times New Roman" w:cs="Times New Roman"/>
                <w:sz w:val="24"/>
                <w:szCs w:val="24"/>
              </w:rPr>
            </w:pPr>
            <w:r w:rsidRPr="00562C1E">
              <w:rPr>
                <w:rFonts w:ascii="Times New Roman" w:hAnsi="Times New Roman" w:cs="Times New Roman"/>
                <w:sz w:val="24"/>
                <w:szCs w:val="24"/>
              </w:rPr>
              <w:t>подпункт 22) пункта 2 статьи 5</w:t>
            </w:r>
          </w:p>
          <w:p w:rsidR="008C1004" w:rsidRPr="00562C1E" w:rsidRDefault="008C1004" w:rsidP="000E7E62">
            <w:pPr>
              <w:pStyle w:val="a8"/>
              <w:spacing w:line="240" w:lineRule="exact"/>
              <w:ind w:firstLine="709"/>
              <w:jc w:val="both"/>
              <w:rPr>
                <w:rFonts w:ascii="Times New Roman" w:hAnsi="Times New Roman" w:cs="Times New Roman"/>
                <w:sz w:val="24"/>
                <w:szCs w:val="24"/>
              </w:rPr>
            </w:pPr>
            <w:r w:rsidRPr="00562C1E">
              <w:rPr>
                <w:rFonts w:ascii="Times New Roman" w:hAnsi="Times New Roman" w:cs="Times New Roman"/>
                <w:sz w:val="24"/>
                <w:szCs w:val="24"/>
              </w:rPr>
              <w:t xml:space="preserve">22) </w:t>
            </w:r>
            <w:r w:rsidRPr="00562C1E">
              <w:rPr>
                <w:rFonts w:ascii="Times New Roman" w:hAnsi="Times New Roman" w:cs="Times New Roman"/>
                <w:b/>
                <w:bCs/>
                <w:sz w:val="24"/>
                <w:szCs w:val="24"/>
              </w:rPr>
              <w:t>государственные и муниципальные учреждения, финансируемые из средств республиканского и местного бюджетов</w:t>
            </w:r>
            <w:r w:rsidRPr="00562C1E">
              <w:rPr>
                <w:rFonts w:ascii="Times New Roman" w:hAnsi="Times New Roman" w:cs="Times New Roman"/>
                <w:sz w:val="24"/>
                <w:szCs w:val="24"/>
              </w:rPr>
              <w:t>, выступающие в качестве истцов и ответчиков;</w:t>
            </w:r>
          </w:p>
        </w:tc>
        <w:tc>
          <w:tcPr>
            <w:tcW w:w="5615" w:type="dxa"/>
            <w:gridSpan w:val="3"/>
          </w:tcPr>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подпункт 22) пункта 2 статьи 5</w:t>
            </w: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 xml:space="preserve">22)  </w:t>
            </w:r>
            <w:r w:rsidRPr="00562C1E">
              <w:rPr>
                <w:rFonts w:ascii="Times New Roman" w:hAnsi="Times New Roman" w:cs="Times New Roman"/>
                <w:b/>
                <w:bCs/>
                <w:sz w:val="24"/>
                <w:szCs w:val="24"/>
              </w:rPr>
              <w:t>казенные учреждения</w:t>
            </w:r>
            <w:r w:rsidRPr="00562C1E">
              <w:rPr>
                <w:rFonts w:ascii="Times New Roman" w:hAnsi="Times New Roman" w:cs="Times New Roman"/>
                <w:sz w:val="24"/>
                <w:szCs w:val="24"/>
              </w:rPr>
              <w:t>, выступающие в качестве истцов и ответчиков;</w:t>
            </w:r>
          </w:p>
        </w:tc>
      </w:tr>
      <w:tr w:rsidR="008C1004" w:rsidRPr="00562C1E" w:rsidTr="00562C1E">
        <w:tc>
          <w:tcPr>
            <w:tcW w:w="4945" w:type="dxa"/>
          </w:tcPr>
          <w:p w:rsidR="008C1004" w:rsidRPr="00562C1E" w:rsidRDefault="008C1004" w:rsidP="000E7E62">
            <w:pPr>
              <w:pStyle w:val="a8"/>
              <w:spacing w:line="240" w:lineRule="exact"/>
              <w:ind w:firstLine="709"/>
              <w:jc w:val="both"/>
              <w:rPr>
                <w:rFonts w:ascii="Times New Roman" w:hAnsi="Times New Roman" w:cs="Times New Roman"/>
                <w:sz w:val="24"/>
                <w:szCs w:val="24"/>
              </w:rPr>
            </w:pPr>
            <w:r w:rsidRPr="00562C1E">
              <w:rPr>
                <w:rFonts w:ascii="Times New Roman" w:hAnsi="Times New Roman" w:cs="Times New Roman"/>
                <w:sz w:val="24"/>
                <w:szCs w:val="24"/>
              </w:rPr>
              <w:t>пункт 7-1 статьи 5</w:t>
            </w:r>
          </w:p>
          <w:p w:rsidR="008C1004" w:rsidRPr="00562C1E" w:rsidRDefault="008C1004" w:rsidP="000E7E62">
            <w:pPr>
              <w:pStyle w:val="a8"/>
              <w:spacing w:line="240" w:lineRule="exact"/>
              <w:ind w:firstLine="709"/>
              <w:jc w:val="both"/>
              <w:rPr>
                <w:rFonts w:ascii="Times New Roman" w:hAnsi="Times New Roman" w:cs="Times New Roman"/>
                <w:sz w:val="24"/>
                <w:szCs w:val="24"/>
              </w:rPr>
            </w:pPr>
            <w:r w:rsidRPr="00562C1E">
              <w:rPr>
                <w:rFonts w:ascii="Times New Roman" w:hAnsi="Times New Roman" w:cs="Times New Roman"/>
                <w:sz w:val="24"/>
                <w:szCs w:val="24"/>
              </w:rPr>
              <w:t xml:space="preserve">7-1. От уплаты государственной пошлины, установленной подпунктами а)–д) части первой пункта 5-1 статьи 4, подпунктом в) пункта 1 статьи 4-1, освобождаются </w:t>
            </w:r>
            <w:r w:rsidRPr="00562C1E">
              <w:rPr>
                <w:rFonts w:ascii="Times New Roman" w:hAnsi="Times New Roman" w:cs="Times New Roman"/>
                <w:b/>
                <w:bCs/>
                <w:sz w:val="24"/>
                <w:szCs w:val="24"/>
              </w:rPr>
              <w:t>государственные и муниципальные учреждения, полностью финансируемые из средств республиканского и местного бюджетов</w:t>
            </w:r>
            <w:r w:rsidRPr="00562C1E">
              <w:rPr>
                <w:rFonts w:ascii="Times New Roman" w:hAnsi="Times New Roman" w:cs="Times New Roman"/>
                <w:sz w:val="24"/>
                <w:szCs w:val="24"/>
              </w:rPr>
              <w:t>.</w:t>
            </w:r>
          </w:p>
        </w:tc>
        <w:tc>
          <w:tcPr>
            <w:tcW w:w="5615" w:type="dxa"/>
            <w:gridSpan w:val="3"/>
          </w:tcPr>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пункт 7-1 статьи 5</w:t>
            </w: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 xml:space="preserve">7-1. От уплаты государственной пошлины, установленной подпунктами а)–д) части первой пункта 5-1 статьи 4, подпунктом в) пункта 1 статьи 4-1, освобождаются </w:t>
            </w:r>
            <w:r w:rsidRPr="00562C1E">
              <w:rPr>
                <w:rFonts w:ascii="Times New Roman" w:hAnsi="Times New Roman" w:cs="Times New Roman"/>
                <w:b/>
                <w:bCs/>
                <w:sz w:val="24"/>
                <w:szCs w:val="24"/>
              </w:rPr>
              <w:t xml:space="preserve"> казенные учреждения</w:t>
            </w:r>
            <w:r w:rsidRPr="00562C1E">
              <w:rPr>
                <w:rFonts w:ascii="Times New Roman" w:hAnsi="Times New Roman" w:cs="Times New Roman"/>
                <w:sz w:val="24"/>
                <w:szCs w:val="24"/>
              </w:rPr>
              <w:t>.</w:t>
            </w:r>
          </w:p>
          <w:p w:rsidR="008C1004" w:rsidRPr="00562C1E" w:rsidRDefault="008C1004" w:rsidP="008E009E">
            <w:pPr>
              <w:pStyle w:val="a8"/>
              <w:ind w:firstLine="709"/>
              <w:jc w:val="both"/>
              <w:rPr>
                <w:rFonts w:ascii="Times New Roman" w:hAnsi="Times New Roman" w:cs="Times New Roman"/>
                <w:b/>
                <w:bCs/>
                <w:sz w:val="24"/>
                <w:szCs w:val="24"/>
              </w:rPr>
            </w:pPr>
          </w:p>
        </w:tc>
      </w:tr>
      <w:tr w:rsidR="008C1004" w:rsidRPr="00562C1E" w:rsidTr="00562C1E">
        <w:tc>
          <w:tcPr>
            <w:tcW w:w="4945" w:type="dxa"/>
          </w:tcPr>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абзац первый пункт 8-1 статьи 5</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sz w:val="24"/>
                <w:szCs w:val="24"/>
              </w:rPr>
              <w:t xml:space="preserve">8-1. От уплаты государственной пошлины, установленной </w:t>
            </w:r>
            <w:r w:rsidRPr="00562C1E">
              <w:rPr>
                <w:rFonts w:ascii="Times New Roman" w:hAnsi="Times New Roman" w:cs="Times New Roman"/>
                <w:sz w:val="24"/>
                <w:szCs w:val="24"/>
              </w:rPr>
              <w:br/>
            </w:r>
            <w:r w:rsidRPr="00562C1E">
              <w:rPr>
                <w:rFonts w:ascii="Times New Roman" w:hAnsi="Times New Roman" w:cs="Times New Roman"/>
                <w:sz w:val="24"/>
                <w:szCs w:val="24"/>
              </w:rPr>
              <w:lastRenderedPageBreak/>
              <w:t xml:space="preserve">подпунктами 7) – 8-6) части первой пункта 7 статьи 4 настоящего Закона, освобождаются органы государственной власти и управления, органы местного самоуправления, </w:t>
            </w:r>
            <w:r w:rsidRPr="00562C1E">
              <w:rPr>
                <w:rFonts w:ascii="Times New Roman" w:hAnsi="Times New Roman" w:cs="Times New Roman"/>
                <w:b/>
                <w:bCs/>
                <w:sz w:val="24"/>
                <w:szCs w:val="24"/>
              </w:rPr>
              <w:t>государственные и муниципальные учреждения, полностью финансируемые за счет средств республиканского (местного) бюджета</w:t>
            </w:r>
            <w:r w:rsidRPr="00562C1E">
              <w:rPr>
                <w:rFonts w:ascii="Times New Roman" w:hAnsi="Times New Roman" w:cs="Times New Roman"/>
                <w:sz w:val="24"/>
                <w:szCs w:val="24"/>
              </w:rPr>
              <w:t>, центральный банк Приднестровской Молдавской Республики, а также лица, перечисленные в подпунктах 1) – 6) пункта 1 настоящей статьи, за исключением случая, предусмотренного частью третьей настоящего пункта</w:t>
            </w:r>
            <w:r w:rsidRPr="00562C1E">
              <w:rPr>
                <w:rFonts w:ascii="Times New Roman" w:hAnsi="Times New Roman" w:cs="Times New Roman"/>
                <w:b/>
                <w:bCs/>
                <w:sz w:val="24"/>
                <w:szCs w:val="24"/>
              </w:rPr>
              <w:t>.</w:t>
            </w:r>
          </w:p>
        </w:tc>
        <w:tc>
          <w:tcPr>
            <w:tcW w:w="5615" w:type="dxa"/>
            <w:gridSpan w:val="3"/>
          </w:tcPr>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lastRenderedPageBreak/>
              <w:t>абзац первый пункт 8-1 статьи 5</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sz w:val="24"/>
                <w:szCs w:val="24"/>
              </w:rPr>
              <w:t xml:space="preserve">8-1. От уплаты государственной пошлины, установленной </w:t>
            </w:r>
            <w:r w:rsidRPr="00562C1E">
              <w:rPr>
                <w:rFonts w:ascii="Times New Roman" w:hAnsi="Times New Roman" w:cs="Times New Roman"/>
                <w:sz w:val="24"/>
                <w:szCs w:val="24"/>
              </w:rPr>
              <w:br/>
            </w:r>
            <w:r w:rsidRPr="00562C1E">
              <w:rPr>
                <w:rFonts w:ascii="Times New Roman" w:hAnsi="Times New Roman" w:cs="Times New Roman"/>
                <w:sz w:val="24"/>
                <w:szCs w:val="24"/>
              </w:rPr>
              <w:lastRenderedPageBreak/>
              <w:t xml:space="preserve">подпунктами 7) – 8-6) части первой пункта 7 статьи 4 настоящего Закона, освобождаются органы государственной власти и управления, органы местного самоуправления, </w:t>
            </w:r>
            <w:r w:rsidRPr="00562C1E">
              <w:rPr>
                <w:rFonts w:ascii="Times New Roman" w:hAnsi="Times New Roman" w:cs="Times New Roman"/>
                <w:b/>
                <w:bCs/>
                <w:sz w:val="24"/>
                <w:szCs w:val="24"/>
              </w:rPr>
              <w:t xml:space="preserve"> казенные учреждения</w:t>
            </w:r>
            <w:r w:rsidRPr="00562C1E">
              <w:rPr>
                <w:rFonts w:ascii="Times New Roman" w:hAnsi="Times New Roman" w:cs="Times New Roman"/>
                <w:sz w:val="24"/>
                <w:szCs w:val="24"/>
              </w:rPr>
              <w:t>, центральный банк Приднестровской Молдавской Республики, а также лица, перечисленные в подпунктах 1) – 6) пункта 1 настоящей статьи, за исключением случая, предусмотренного частью третьей настоящего пункта</w:t>
            </w:r>
            <w:r w:rsidRPr="00562C1E">
              <w:rPr>
                <w:rFonts w:ascii="Times New Roman" w:hAnsi="Times New Roman" w:cs="Times New Roman"/>
                <w:b/>
                <w:bCs/>
                <w:sz w:val="24"/>
                <w:szCs w:val="24"/>
              </w:rPr>
              <w:t>.</w:t>
            </w:r>
          </w:p>
        </w:tc>
      </w:tr>
      <w:tr w:rsidR="008C1004" w:rsidRPr="00562C1E" w:rsidTr="00562C1E">
        <w:tc>
          <w:tcPr>
            <w:tcW w:w="4945" w:type="dxa"/>
          </w:tcPr>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lastRenderedPageBreak/>
              <w:t xml:space="preserve">абзац первый подпункта в) </w:t>
            </w: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пункта 8-2 статьи 5</w:t>
            </w: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8-2. От уплаты государственной пошлины, предусмотренной пунктом 6-1 статьи 4 и подпунктами 11)-15), 21), 22) части первой пункта 7 статьи 4 настоящего Закона, освобождаются:</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sz w:val="24"/>
                <w:szCs w:val="24"/>
              </w:rPr>
              <w:t>в) органы государственной власти и управления, органы местного самоуправления,</w:t>
            </w:r>
            <w:r w:rsidRPr="00562C1E">
              <w:rPr>
                <w:rFonts w:ascii="Times New Roman" w:hAnsi="Times New Roman" w:cs="Times New Roman"/>
                <w:b/>
                <w:bCs/>
                <w:sz w:val="24"/>
                <w:szCs w:val="24"/>
              </w:rPr>
              <w:t xml:space="preserve"> государственные и муниципальные учреждения, полностью финансируемые за счет средств республиканского (местного) бюджета.</w:t>
            </w:r>
          </w:p>
        </w:tc>
        <w:tc>
          <w:tcPr>
            <w:tcW w:w="5615" w:type="dxa"/>
            <w:gridSpan w:val="3"/>
          </w:tcPr>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 xml:space="preserve">абзац первый подпункта в) </w:t>
            </w: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пункта 8-2 статьи 5</w:t>
            </w: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8-2. От уплаты государственной пошлины, предусмотренной пунктом 6-1 статьи 4 и подпунктами 11)-15), 21), 22) части первой пункта 7 статьи 4 настоящего Закона, освобождаются:</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sz w:val="24"/>
                <w:szCs w:val="24"/>
              </w:rPr>
              <w:t>в) органы государственной власти и управления, органы местного самоуправления,</w:t>
            </w:r>
            <w:r w:rsidRPr="00562C1E">
              <w:rPr>
                <w:rFonts w:ascii="Times New Roman" w:hAnsi="Times New Roman" w:cs="Times New Roman"/>
                <w:b/>
                <w:bCs/>
                <w:sz w:val="24"/>
                <w:szCs w:val="24"/>
              </w:rPr>
              <w:t xml:space="preserve">  казенные учреждения.</w:t>
            </w:r>
          </w:p>
        </w:tc>
      </w:tr>
      <w:tr w:rsidR="008C1004" w:rsidRPr="00562C1E" w:rsidTr="00562C1E">
        <w:tc>
          <w:tcPr>
            <w:tcW w:w="10560" w:type="dxa"/>
            <w:gridSpan w:val="4"/>
          </w:tcPr>
          <w:p w:rsidR="008C1004" w:rsidRPr="00562C1E" w:rsidRDefault="008C1004" w:rsidP="008E009E">
            <w:pPr>
              <w:pStyle w:val="a8"/>
              <w:ind w:firstLine="709"/>
              <w:jc w:val="center"/>
              <w:rPr>
                <w:rFonts w:ascii="Times New Roman" w:hAnsi="Times New Roman" w:cs="Times New Roman"/>
                <w:b/>
                <w:bCs/>
                <w:sz w:val="24"/>
                <w:szCs w:val="24"/>
              </w:rPr>
            </w:pPr>
            <w:r w:rsidRPr="00562C1E">
              <w:rPr>
                <w:rFonts w:ascii="Times New Roman" w:hAnsi="Times New Roman" w:cs="Times New Roman"/>
                <w:b/>
                <w:bCs/>
                <w:sz w:val="24"/>
                <w:szCs w:val="24"/>
              </w:rPr>
              <w:t>Закон Приднестровской Молдавской Республики</w:t>
            </w:r>
          </w:p>
          <w:p w:rsidR="008C1004" w:rsidRPr="00562C1E" w:rsidRDefault="008C1004" w:rsidP="008E009E">
            <w:pPr>
              <w:spacing w:after="0" w:line="240" w:lineRule="auto"/>
              <w:ind w:firstLine="709"/>
              <w:jc w:val="center"/>
              <w:rPr>
                <w:rFonts w:ascii="Times New Roman" w:hAnsi="Times New Roman" w:cs="Times New Roman"/>
                <w:sz w:val="24"/>
                <w:szCs w:val="24"/>
              </w:rPr>
            </w:pPr>
            <w:r w:rsidRPr="00562C1E">
              <w:rPr>
                <w:rFonts w:ascii="Times New Roman" w:hAnsi="Times New Roman" w:cs="Times New Roman"/>
                <w:b/>
                <w:bCs/>
                <w:sz w:val="24"/>
                <w:szCs w:val="24"/>
              </w:rPr>
              <w:t>"О фиксированном сельскохозяйственном налоге"</w:t>
            </w:r>
          </w:p>
        </w:tc>
      </w:tr>
      <w:tr w:rsidR="008C1004" w:rsidRPr="00562C1E" w:rsidTr="00562C1E">
        <w:tc>
          <w:tcPr>
            <w:tcW w:w="4945" w:type="dxa"/>
          </w:tcPr>
          <w:p w:rsidR="008C1004" w:rsidRPr="00562C1E" w:rsidRDefault="008C1004" w:rsidP="008E009E">
            <w:pPr>
              <w:pStyle w:val="a8"/>
              <w:ind w:firstLine="720"/>
              <w:jc w:val="both"/>
              <w:rPr>
                <w:rFonts w:ascii="Times New Roman" w:hAnsi="Times New Roman" w:cs="Times New Roman"/>
                <w:sz w:val="24"/>
                <w:szCs w:val="24"/>
                <w:shd w:val="clear" w:color="auto" w:fill="FFFFFF"/>
              </w:rPr>
            </w:pPr>
            <w:r w:rsidRPr="00562C1E">
              <w:rPr>
                <w:rFonts w:ascii="Times New Roman" w:hAnsi="Times New Roman" w:cs="Times New Roman"/>
                <w:b/>
                <w:bCs/>
                <w:sz w:val="24"/>
                <w:szCs w:val="24"/>
              </w:rPr>
              <w:t>Статья 3.</w:t>
            </w:r>
            <w:r w:rsidRPr="00562C1E">
              <w:rPr>
                <w:rFonts w:ascii="Times New Roman" w:hAnsi="Times New Roman" w:cs="Times New Roman"/>
                <w:sz w:val="24"/>
                <w:szCs w:val="24"/>
              </w:rPr>
              <w:t xml:space="preserve"> Общие условия применения системы налогообложения для сельскохозяйственных товаропроизводителей</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sz w:val="24"/>
                <w:szCs w:val="24"/>
                <w:shd w:val="clear" w:color="auto" w:fill="FFFFFF"/>
              </w:rPr>
              <w:t xml:space="preserve">пункт 7 </w:t>
            </w:r>
            <w:r w:rsidRPr="00562C1E">
              <w:rPr>
                <w:rFonts w:ascii="Times New Roman" w:hAnsi="Times New Roman" w:cs="Times New Roman"/>
                <w:b/>
                <w:bCs/>
                <w:sz w:val="24"/>
                <w:szCs w:val="24"/>
                <w:shd w:val="clear" w:color="auto" w:fill="FFFFFF"/>
              </w:rPr>
              <w:t>отсутствует</w:t>
            </w:r>
          </w:p>
        </w:tc>
        <w:tc>
          <w:tcPr>
            <w:tcW w:w="5615" w:type="dxa"/>
            <w:gridSpan w:val="3"/>
            <w:vAlign w:val="center"/>
          </w:tcPr>
          <w:p w:rsidR="008C1004" w:rsidRPr="00562C1E" w:rsidRDefault="008C1004" w:rsidP="000E7E62">
            <w:pPr>
              <w:pStyle w:val="a8"/>
              <w:spacing w:line="240" w:lineRule="exact"/>
              <w:ind w:firstLine="720"/>
              <w:jc w:val="both"/>
              <w:rPr>
                <w:rFonts w:ascii="Times New Roman" w:hAnsi="Times New Roman" w:cs="Times New Roman"/>
                <w:sz w:val="24"/>
                <w:szCs w:val="24"/>
                <w:shd w:val="clear" w:color="auto" w:fill="FFFFFF"/>
              </w:rPr>
            </w:pPr>
            <w:r w:rsidRPr="00562C1E">
              <w:rPr>
                <w:rFonts w:ascii="Times New Roman" w:hAnsi="Times New Roman" w:cs="Times New Roman"/>
                <w:b/>
                <w:bCs/>
                <w:sz w:val="24"/>
                <w:szCs w:val="24"/>
              </w:rPr>
              <w:t>Статья 3.</w:t>
            </w:r>
            <w:r w:rsidRPr="00562C1E">
              <w:rPr>
                <w:rFonts w:ascii="Times New Roman" w:hAnsi="Times New Roman" w:cs="Times New Roman"/>
                <w:sz w:val="24"/>
                <w:szCs w:val="24"/>
              </w:rPr>
              <w:t xml:space="preserve"> Общие условия применения системы налогообложения для сельскохозяйственных товаропроизводителей</w:t>
            </w:r>
          </w:p>
          <w:p w:rsidR="008C1004" w:rsidRPr="00562C1E" w:rsidRDefault="008C1004" w:rsidP="000E7E62">
            <w:pPr>
              <w:pStyle w:val="a8"/>
              <w:spacing w:line="240" w:lineRule="exact"/>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shd w:val="clear" w:color="auto" w:fill="FFFFFF"/>
              </w:rPr>
              <w:t>7. Не вправе переходить на уплату фиксированного сельскохозяйственного налога казенные, бюджетные и автономные учреждения Приднестровской Молдавской Республики.</w:t>
            </w:r>
          </w:p>
        </w:tc>
      </w:tr>
      <w:tr w:rsidR="008C1004" w:rsidRPr="00562C1E" w:rsidTr="00562C1E">
        <w:tc>
          <w:tcPr>
            <w:tcW w:w="10560" w:type="dxa"/>
            <w:gridSpan w:val="4"/>
          </w:tcPr>
          <w:p w:rsidR="008C1004" w:rsidRPr="00562C1E" w:rsidRDefault="008C1004" w:rsidP="008E009E">
            <w:pPr>
              <w:pStyle w:val="a8"/>
              <w:jc w:val="center"/>
              <w:rPr>
                <w:rFonts w:ascii="Times New Roman" w:hAnsi="Times New Roman" w:cs="Times New Roman"/>
                <w:b/>
                <w:bCs/>
                <w:sz w:val="24"/>
                <w:szCs w:val="24"/>
              </w:rPr>
            </w:pPr>
            <w:r w:rsidRPr="00562C1E">
              <w:rPr>
                <w:rFonts w:ascii="Times New Roman" w:hAnsi="Times New Roman" w:cs="Times New Roman"/>
                <w:b/>
                <w:bCs/>
                <w:sz w:val="24"/>
                <w:szCs w:val="24"/>
              </w:rPr>
              <w:t xml:space="preserve">Закон  Приднестровской Молдавской Республики </w:t>
            </w:r>
          </w:p>
          <w:p w:rsidR="008C1004" w:rsidRPr="00562C1E" w:rsidRDefault="008C1004" w:rsidP="008E009E">
            <w:pPr>
              <w:pStyle w:val="a8"/>
              <w:jc w:val="center"/>
              <w:rPr>
                <w:rFonts w:ascii="Times New Roman" w:hAnsi="Times New Roman" w:cs="Times New Roman"/>
                <w:b/>
                <w:bCs/>
                <w:sz w:val="24"/>
                <w:szCs w:val="24"/>
              </w:rPr>
            </w:pPr>
            <w:r w:rsidRPr="00562C1E">
              <w:rPr>
                <w:rFonts w:ascii="Times New Roman" w:hAnsi="Times New Roman" w:cs="Times New Roman"/>
                <w:b/>
                <w:bCs/>
                <w:sz w:val="24"/>
                <w:szCs w:val="24"/>
              </w:rPr>
              <w:t>"Об органах местной власти, местного самоуправления и государственной</w:t>
            </w:r>
          </w:p>
          <w:p w:rsidR="008C1004" w:rsidRPr="00562C1E" w:rsidRDefault="008C1004" w:rsidP="008E009E">
            <w:pPr>
              <w:spacing w:after="0" w:line="240" w:lineRule="auto"/>
              <w:ind w:firstLine="709"/>
              <w:jc w:val="center"/>
              <w:rPr>
                <w:rFonts w:ascii="Times New Roman" w:hAnsi="Times New Roman" w:cs="Times New Roman"/>
                <w:sz w:val="24"/>
                <w:szCs w:val="24"/>
                <w:shd w:val="clear" w:color="auto" w:fill="FFFFFF"/>
              </w:rPr>
            </w:pPr>
            <w:r w:rsidRPr="00562C1E">
              <w:rPr>
                <w:rFonts w:ascii="Times New Roman" w:hAnsi="Times New Roman" w:cs="Times New Roman"/>
                <w:b/>
                <w:bCs/>
                <w:sz w:val="24"/>
                <w:szCs w:val="24"/>
              </w:rPr>
              <w:t>администрации в  Приднестровской Молдавской Республики"</w:t>
            </w:r>
          </w:p>
        </w:tc>
      </w:tr>
      <w:tr w:rsidR="008C1004" w:rsidRPr="00562C1E" w:rsidTr="00562C1E">
        <w:tc>
          <w:tcPr>
            <w:tcW w:w="5211" w:type="dxa"/>
            <w:gridSpan w:val="2"/>
          </w:tcPr>
          <w:p w:rsidR="008C1004" w:rsidRPr="00562C1E" w:rsidRDefault="008C1004" w:rsidP="000E7E62">
            <w:pPr>
              <w:pStyle w:val="a8"/>
              <w:spacing w:line="240" w:lineRule="exact"/>
              <w:ind w:firstLine="709"/>
              <w:jc w:val="both"/>
              <w:outlineLvl w:val="0"/>
              <w:rPr>
                <w:rFonts w:ascii="Times New Roman" w:hAnsi="Times New Roman" w:cs="Times New Roman"/>
                <w:sz w:val="24"/>
                <w:szCs w:val="24"/>
              </w:rPr>
            </w:pPr>
            <w:r w:rsidRPr="00562C1E">
              <w:rPr>
                <w:rFonts w:ascii="Times New Roman" w:hAnsi="Times New Roman" w:cs="Times New Roman"/>
                <w:b/>
                <w:bCs/>
                <w:sz w:val="24"/>
                <w:szCs w:val="24"/>
              </w:rPr>
              <w:t>Статья 36.</w:t>
            </w:r>
            <w:r w:rsidRPr="00562C1E">
              <w:rPr>
                <w:rFonts w:ascii="Times New Roman" w:hAnsi="Times New Roman" w:cs="Times New Roman"/>
                <w:sz w:val="24"/>
                <w:szCs w:val="24"/>
              </w:rPr>
              <w:t xml:space="preserve"> Полномочия в области бюджета и финансов</w:t>
            </w:r>
          </w:p>
          <w:p w:rsidR="008C1004" w:rsidRPr="00562C1E" w:rsidRDefault="008C1004" w:rsidP="000E7E62">
            <w:pPr>
              <w:pStyle w:val="a8"/>
              <w:spacing w:line="240" w:lineRule="exact"/>
              <w:ind w:firstLine="709"/>
              <w:outlineLvl w:val="0"/>
              <w:rPr>
                <w:rFonts w:ascii="Times New Roman" w:hAnsi="Times New Roman" w:cs="Times New Roman"/>
                <w:sz w:val="24"/>
                <w:szCs w:val="24"/>
              </w:rPr>
            </w:pPr>
            <w:r w:rsidRPr="00562C1E">
              <w:rPr>
                <w:rFonts w:ascii="Times New Roman" w:hAnsi="Times New Roman" w:cs="Times New Roman"/>
                <w:sz w:val="24"/>
                <w:szCs w:val="24"/>
              </w:rPr>
              <w:t>Государственная администрация:</w:t>
            </w:r>
          </w:p>
          <w:p w:rsidR="008C1004" w:rsidRPr="00562C1E" w:rsidRDefault="008C1004" w:rsidP="000E7E62">
            <w:pPr>
              <w:pStyle w:val="a8"/>
              <w:spacing w:line="240" w:lineRule="exact"/>
              <w:ind w:firstLine="709"/>
              <w:jc w:val="both"/>
              <w:rPr>
                <w:rFonts w:ascii="Times New Roman" w:hAnsi="Times New Roman" w:cs="Times New Roman"/>
                <w:sz w:val="24"/>
                <w:szCs w:val="24"/>
              </w:rPr>
            </w:pPr>
            <w:r w:rsidRPr="00562C1E">
              <w:rPr>
                <w:rFonts w:ascii="Times New Roman" w:hAnsi="Times New Roman" w:cs="Times New Roman"/>
                <w:sz w:val="24"/>
                <w:szCs w:val="24"/>
              </w:rPr>
              <w:t xml:space="preserve">2) </w:t>
            </w:r>
            <w:r w:rsidRPr="00562C1E">
              <w:rPr>
                <w:rFonts w:ascii="Times New Roman" w:hAnsi="Times New Roman" w:cs="Times New Roman"/>
                <w:b/>
                <w:bCs/>
                <w:sz w:val="24"/>
                <w:szCs w:val="24"/>
              </w:rPr>
              <w:t>финансирует выполнение предприятиями, не входящими в состав местного хозяйства, на договорной основе местных заказов на производство продовольственных и непродовольственных товаров, предоставление услуг населению, а также связанных со строительством и реконструкцией объектов социальной и производственной инфраструктуры;</w:t>
            </w:r>
          </w:p>
          <w:p w:rsidR="008C1004" w:rsidRPr="00562C1E" w:rsidRDefault="008C1004" w:rsidP="008E009E">
            <w:pPr>
              <w:pStyle w:val="a8"/>
              <w:ind w:firstLine="709"/>
              <w:jc w:val="both"/>
              <w:outlineLvl w:val="0"/>
              <w:rPr>
                <w:rFonts w:ascii="Times New Roman" w:hAnsi="Times New Roman" w:cs="Times New Roman"/>
                <w:b/>
                <w:bCs/>
                <w:sz w:val="24"/>
                <w:szCs w:val="24"/>
              </w:rPr>
            </w:pPr>
            <w:r w:rsidRPr="00562C1E">
              <w:rPr>
                <w:rFonts w:ascii="Times New Roman" w:hAnsi="Times New Roman" w:cs="Times New Roman"/>
                <w:sz w:val="24"/>
                <w:szCs w:val="24"/>
              </w:rPr>
              <w:t xml:space="preserve">4) </w:t>
            </w:r>
            <w:r w:rsidRPr="00562C1E">
              <w:rPr>
                <w:rFonts w:ascii="Times New Roman" w:hAnsi="Times New Roman" w:cs="Times New Roman"/>
                <w:b/>
                <w:bCs/>
                <w:sz w:val="24"/>
                <w:szCs w:val="24"/>
              </w:rPr>
              <w:t xml:space="preserve">осуществляет финансирование из бюджета расходов на содержание принадлежащих Совету организаций и </w:t>
            </w:r>
            <w:r w:rsidRPr="00562C1E">
              <w:rPr>
                <w:rFonts w:ascii="Times New Roman" w:hAnsi="Times New Roman" w:cs="Times New Roman"/>
                <w:b/>
                <w:bCs/>
                <w:sz w:val="24"/>
                <w:szCs w:val="24"/>
              </w:rPr>
              <w:lastRenderedPageBreak/>
              <w:t>учреждений народного образования, культуры, здравоохранения, социального обеспечения, физкультуры и спорта, своего аппарата, а также расходов, связанных с развитием жилищно-коммунального хозяйства, благоустройства и бытового обслуживания населения, увеличением производства товаров народного потребления, проведением природоохранных мер и мер по укреплению охраны общественного порядка;</w:t>
            </w:r>
          </w:p>
        </w:tc>
        <w:tc>
          <w:tcPr>
            <w:tcW w:w="5349" w:type="dxa"/>
            <w:gridSpan w:val="2"/>
          </w:tcPr>
          <w:p w:rsidR="008C1004" w:rsidRPr="00562C1E" w:rsidRDefault="008C1004" w:rsidP="008E009E">
            <w:pPr>
              <w:pStyle w:val="a8"/>
              <w:ind w:firstLine="709"/>
              <w:jc w:val="both"/>
              <w:outlineLvl w:val="0"/>
              <w:rPr>
                <w:rFonts w:ascii="Times New Roman" w:hAnsi="Times New Roman" w:cs="Times New Roman"/>
                <w:sz w:val="24"/>
                <w:szCs w:val="24"/>
              </w:rPr>
            </w:pPr>
            <w:r w:rsidRPr="00562C1E">
              <w:rPr>
                <w:rFonts w:ascii="Times New Roman" w:hAnsi="Times New Roman" w:cs="Times New Roman"/>
                <w:b/>
                <w:bCs/>
                <w:sz w:val="24"/>
                <w:szCs w:val="24"/>
              </w:rPr>
              <w:lastRenderedPageBreak/>
              <w:t>Статья 36.</w:t>
            </w:r>
            <w:r w:rsidRPr="00562C1E">
              <w:rPr>
                <w:rFonts w:ascii="Times New Roman" w:hAnsi="Times New Roman" w:cs="Times New Roman"/>
                <w:sz w:val="24"/>
                <w:szCs w:val="24"/>
              </w:rPr>
              <w:t xml:space="preserve"> Полномочия в области бюджета и финансов</w:t>
            </w:r>
          </w:p>
          <w:p w:rsidR="008C1004" w:rsidRPr="00562C1E" w:rsidRDefault="008C1004" w:rsidP="008E009E">
            <w:pPr>
              <w:pStyle w:val="a8"/>
              <w:ind w:firstLine="709"/>
              <w:outlineLvl w:val="0"/>
              <w:rPr>
                <w:rFonts w:ascii="Times New Roman" w:hAnsi="Times New Roman" w:cs="Times New Roman"/>
                <w:sz w:val="24"/>
                <w:szCs w:val="24"/>
              </w:rPr>
            </w:pPr>
            <w:r w:rsidRPr="00562C1E">
              <w:rPr>
                <w:rFonts w:ascii="Times New Roman" w:hAnsi="Times New Roman" w:cs="Times New Roman"/>
                <w:sz w:val="24"/>
                <w:szCs w:val="24"/>
              </w:rPr>
              <w:t>Государственная администрация:</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sz w:val="24"/>
                <w:szCs w:val="24"/>
              </w:rPr>
              <w:t>2)</w:t>
            </w:r>
            <w:r w:rsidRPr="00562C1E">
              <w:rPr>
                <w:rFonts w:ascii="Times New Roman" w:hAnsi="Times New Roman" w:cs="Times New Roman"/>
                <w:b/>
                <w:bCs/>
                <w:sz w:val="24"/>
                <w:szCs w:val="24"/>
              </w:rPr>
              <w:t>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8C1004" w:rsidRPr="00562C1E" w:rsidRDefault="008C1004" w:rsidP="008E009E">
            <w:pPr>
              <w:pStyle w:val="a8"/>
              <w:ind w:firstLine="709"/>
              <w:jc w:val="both"/>
              <w:outlineLvl w:val="0"/>
              <w:rPr>
                <w:rFonts w:ascii="Times New Roman" w:hAnsi="Times New Roman" w:cs="Times New Roman"/>
                <w:sz w:val="24"/>
                <w:szCs w:val="24"/>
              </w:rPr>
            </w:pPr>
          </w:p>
          <w:p w:rsidR="008C1004" w:rsidRPr="00562C1E" w:rsidRDefault="008C1004" w:rsidP="008E009E">
            <w:pPr>
              <w:pStyle w:val="a8"/>
              <w:ind w:firstLine="709"/>
              <w:jc w:val="both"/>
              <w:outlineLvl w:val="0"/>
              <w:rPr>
                <w:rFonts w:ascii="Times New Roman" w:hAnsi="Times New Roman" w:cs="Times New Roman"/>
                <w:sz w:val="24"/>
                <w:szCs w:val="24"/>
              </w:rPr>
            </w:pPr>
          </w:p>
          <w:p w:rsidR="008C1004" w:rsidRPr="00562C1E" w:rsidRDefault="008C1004" w:rsidP="008E009E">
            <w:pPr>
              <w:pStyle w:val="a8"/>
              <w:ind w:firstLine="709"/>
              <w:jc w:val="both"/>
              <w:outlineLvl w:val="0"/>
              <w:rPr>
                <w:rFonts w:ascii="Times New Roman" w:hAnsi="Times New Roman" w:cs="Times New Roman"/>
                <w:b/>
                <w:bCs/>
                <w:sz w:val="24"/>
                <w:szCs w:val="24"/>
              </w:rPr>
            </w:pPr>
            <w:r w:rsidRPr="00562C1E">
              <w:rPr>
                <w:rFonts w:ascii="Times New Roman" w:hAnsi="Times New Roman" w:cs="Times New Roman"/>
                <w:sz w:val="24"/>
                <w:szCs w:val="24"/>
              </w:rPr>
              <w:t xml:space="preserve">4) </w:t>
            </w:r>
            <w:r w:rsidRPr="00562C1E">
              <w:rPr>
                <w:rFonts w:ascii="Times New Roman" w:hAnsi="Times New Roman" w:cs="Times New Roman"/>
                <w:b/>
                <w:bCs/>
                <w:sz w:val="24"/>
                <w:szCs w:val="24"/>
              </w:rPr>
              <w:t xml:space="preserve">осуществляет финансовое </w:t>
            </w:r>
            <w:r w:rsidRPr="00562C1E">
              <w:rPr>
                <w:rFonts w:ascii="Times New Roman" w:hAnsi="Times New Roman" w:cs="Times New Roman"/>
                <w:b/>
                <w:bCs/>
                <w:sz w:val="24"/>
                <w:szCs w:val="24"/>
              </w:rPr>
              <w:lastRenderedPageBreak/>
              <w:t>обеспечение расходов на содержание аппаратов управлений, а также расходов, связанных с развитием жилищно-коммунального хозяйства, благоустройства и бытового обслуживания населения, увеличением производства товаров народного потребления, проведением природоохранных мер и мер по укреплению охраны общественного порядка</w:t>
            </w:r>
            <w:r w:rsidRPr="00562C1E">
              <w:rPr>
                <w:rFonts w:ascii="Times New Roman" w:hAnsi="Times New Roman" w:cs="Times New Roman"/>
                <w:sz w:val="24"/>
                <w:szCs w:val="24"/>
              </w:rPr>
              <w:t>;</w:t>
            </w:r>
          </w:p>
        </w:tc>
      </w:tr>
      <w:tr w:rsidR="008C1004" w:rsidRPr="00562C1E" w:rsidTr="00562C1E">
        <w:tc>
          <w:tcPr>
            <w:tcW w:w="10560" w:type="dxa"/>
            <w:gridSpan w:val="4"/>
          </w:tcPr>
          <w:p w:rsidR="008C1004" w:rsidRPr="00562C1E" w:rsidRDefault="008C1004" w:rsidP="008E009E">
            <w:pPr>
              <w:pStyle w:val="a8"/>
              <w:ind w:firstLine="709"/>
              <w:jc w:val="center"/>
              <w:outlineLvl w:val="0"/>
              <w:rPr>
                <w:rFonts w:ascii="Times New Roman" w:hAnsi="Times New Roman" w:cs="Times New Roman"/>
                <w:b/>
                <w:bCs/>
                <w:sz w:val="24"/>
                <w:szCs w:val="24"/>
              </w:rPr>
            </w:pPr>
            <w:r w:rsidRPr="00562C1E">
              <w:rPr>
                <w:rFonts w:ascii="Times New Roman" w:hAnsi="Times New Roman" w:cs="Times New Roman"/>
                <w:b/>
                <w:bCs/>
                <w:sz w:val="24"/>
                <w:szCs w:val="24"/>
              </w:rPr>
              <w:lastRenderedPageBreak/>
              <w:t>Закон Приднестровской Молдавской Республики от  30 сентября 2000 года № 334-З </w:t>
            </w:r>
          </w:p>
          <w:p w:rsidR="008C1004" w:rsidRPr="00562C1E" w:rsidRDefault="008C1004" w:rsidP="008E009E">
            <w:pPr>
              <w:pStyle w:val="a8"/>
              <w:ind w:firstLine="709"/>
              <w:jc w:val="center"/>
              <w:outlineLvl w:val="0"/>
              <w:rPr>
                <w:rFonts w:ascii="Times New Roman" w:hAnsi="Times New Roman" w:cs="Times New Roman"/>
                <w:sz w:val="24"/>
                <w:szCs w:val="24"/>
              </w:rPr>
            </w:pPr>
            <w:r w:rsidRPr="00562C1E">
              <w:rPr>
                <w:rFonts w:ascii="Times New Roman" w:hAnsi="Times New Roman" w:cs="Times New Roman"/>
                <w:b/>
                <w:bCs/>
                <w:sz w:val="24"/>
                <w:szCs w:val="24"/>
              </w:rPr>
              <w:t>"О плате за землю"</w:t>
            </w:r>
          </w:p>
        </w:tc>
      </w:tr>
      <w:tr w:rsidR="008C1004" w:rsidRPr="00562C1E" w:rsidTr="00562C1E">
        <w:tc>
          <w:tcPr>
            <w:tcW w:w="5211" w:type="dxa"/>
            <w:gridSpan w:val="2"/>
          </w:tcPr>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kern w:val="16"/>
                <w:sz w:val="24"/>
                <w:szCs w:val="24"/>
              </w:rPr>
            </w:pPr>
            <w:r w:rsidRPr="00562C1E">
              <w:rPr>
                <w:rFonts w:ascii="Times New Roman" w:hAnsi="Times New Roman" w:cs="Times New Roman"/>
                <w:b/>
                <w:bCs/>
                <w:kern w:val="16"/>
                <w:sz w:val="24"/>
                <w:szCs w:val="24"/>
              </w:rPr>
              <w:t>Статья 6.</w:t>
            </w:r>
            <w:r w:rsidRPr="00562C1E">
              <w:rPr>
                <w:rFonts w:ascii="Times New Roman" w:hAnsi="Times New Roman" w:cs="Times New Roman"/>
                <w:kern w:val="16"/>
                <w:sz w:val="24"/>
                <w:szCs w:val="24"/>
              </w:rPr>
              <w:t xml:space="preserve"> Льготы по взиманию платы за землю</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kern w:val="16"/>
                <w:sz w:val="24"/>
                <w:szCs w:val="24"/>
              </w:rPr>
            </w:pPr>
            <w:r w:rsidRPr="00562C1E">
              <w:rPr>
                <w:rFonts w:ascii="Times New Roman" w:hAnsi="Times New Roman" w:cs="Times New Roman"/>
                <w:kern w:val="16"/>
                <w:sz w:val="24"/>
                <w:szCs w:val="24"/>
              </w:rPr>
              <w:t>1. От уплаты земельного налога освобождаются полностью:</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kern w:val="16"/>
                <w:sz w:val="24"/>
                <w:szCs w:val="24"/>
              </w:rPr>
            </w:pPr>
            <w:r w:rsidRPr="00562C1E">
              <w:rPr>
                <w:rFonts w:ascii="Times New Roman" w:hAnsi="Times New Roman" w:cs="Times New Roman"/>
                <w:kern w:val="16"/>
                <w:sz w:val="24"/>
                <w:szCs w:val="24"/>
              </w:rPr>
              <w:t>б) органы государственной власти и управления, а также подведомственные им организации, финансируемые за счет средств бюджетов всех уровней, центральный банк Приднестровской Молдавской Республики за земли, предоставленные им для обеспечения основной деятельности;</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Times New Roman" w:hAnsi="Times New Roman" w:cs="Times New Roman"/>
                <w:kern w:val="16"/>
                <w:sz w:val="24"/>
                <w:szCs w:val="24"/>
              </w:rPr>
            </w:pPr>
            <w:r w:rsidRPr="00562C1E">
              <w:rPr>
                <w:rFonts w:ascii="Times New Roman" w:hAnsi="Times New Roman" w:cs="Times New Roman"/>
                <w:kern w:val="16"/>
                <w:sz w:val="24"/>
                <w:szCs w:val="24"/>
              </w:rPr>
              <w:t>…….</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
                <w:bCs/>
                <w:kern w:val="16"/>
                <w:sz w:val="24"/>
                <w:szCs w:val="24"/>
              </w:rPr>
            </w:pP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
                <w:bCs/>
                <w:kern w:val="16"/>
                <w:sz w:val="24"/>
                <w:szCs w:val="24"/>
              </w:rPr>
            </w:pP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
                <w:bCs/>
                <w:kern w:val="16"/>
                <w:sz w:val="24"/>
                <w:szCs w:val="24"/>
              </w:rPr>
            </w:pP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
                <w:bCs/>
                <w:kern w:val="16"/>
                <w:sz w:val="24"/>
                <w:szCs w:val="24"/>
              </w:rPr>
            </w:pP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
                <w:bCs/>
                <w:kern w:val="16"/>
                <w:sz w:val="24"/>
                <w:szCs w:val="24"/>
              </w:rPr>
            </w:pP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
                <w:bCs/>
                <w:kern w:val="16"/>
                <w:sz w:val="24"/>
                <w:szCs w:val="24"/>
              </w:rPr>
            </w:pP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
                <w:bCs/>
                <w:kern w:val="16"/>
                <w:sz w:val="24"/>
                <w:szCs w:val="24"/>
              </w:rPr>
            </w:pP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
                <w:bCs/>
                <w:kern w:val="16"/>
                <w:sz w:val="24"/>
                <w:szCs w:val="24"/>
              </w:rPr>
            </w:pP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
                <w:bCs/>
                <w:kern w:val="16"/>
                <w:sz w:val="24"/>
                <w:szCs w:val="24"/>
              </w:rPr>
            </w:pP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
                <w:bCs/>
                <w:kern w:val="16"/>
                <w:sz w:val="24"/>
                <w:szCs w:val="24"/>
              </w:rPr>
            </w:pPr>
            <w:r w:rsidRPr="00562C1E">
              <w:rPr>
                <w:rFonts w:ascii="Times New Roman" w:hAnsi="Times New Roman" w:cs="Times New Roman"/>
                <w:b/>
                <w:bCs/>
                <w:kern w:val="16"/>
                <w:sz w:val="24"/>
                <w:szCs w:val="24"/>
              </w:rPr>
              <w:t>э) отсутствует</w:t>
            </w:r>
          </w:p>
        </w:tc>
        <w:tc>
          <w:tcPr>
            <w:tcW w:w="5349" w:type="dxa"/>
            <w:gridSpan w:val="2"/>
          </w:tcPr>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rFonts w:ascii="Times New Roman" w:hAnsi="Times New Roman" w:cs="Times New Roman"/>
                <w:kern w:val="16"/>
                <w:sz w:val="24"/>
                <w:szCs w:val="24"/>
              </w:rPr>
            </w:pPr>
            <w:r w:rsidRPr="00562C1E">
              <w:rPr>
                <w:rFonts w:ascii="Times New Roman" w:hAnsi="Times New Roman" w:cs="Times New Roman"/>
                <w:b/>
                <w:bCs/>
                <w:kern w:val="16"/>
                <w:sz w:val="24"/>
                <w:szCs w:val="24"/>
              </w:rPr>
              <w:t>Статья 6.</w:t>
            </w:r>
            <w:r w:rsidRPr="00562C1E">
              <w:rPr>
                <w:rFonts w:ascii="Times New Roman" w:hAnsi="Times New Roman" w:cs="Times New Roman"/>
                <w:kern w:val="16"/>
                <w:sz w:val="24"/>
                <w:szCs w:val="24"/>
              </w:rPr>
              <w:t xml:space="preserve"> Льготы по взиманию платы за землю</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rFonts w:ascii="Times New Roman" w:hAnsi="Times New Roman" w:cs="Times New Roman"/>
                <w:kern w:val="16"/>
                <w:sz w:val="24"/>
                <w:szCs w:val="24"/>
              </w:rPr>
            </w:pPr>
            <w:r w:rsidRPr="00562C1E">
              <w:rPr>
                <w:rFonts w:ascii="Times New Roman" w:hAnsi="Times New Roman" w:cs="Times New Roman"/>
                <w:kern w:val="16"/>
                <w:sz w:val="24"/>
                <w:szCs w:val="24"/>
              </w:rPr>
              <w:t>1. От уплаты земельного налога освобождаются полностью:</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kern w:val="16"/>
                <w:sz w:val="24"/>
                <w:szCs w:val="24"/>
              </w:rPr>
            </w:pP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kern w:val="16"/>
                <w:sz w:val="24"/>
                <w:szCs w:val="24"/>
              </w:rPr>
            </w:pPr>
            <w:r w:rsidRPr="00562C1E">
              <w:rPr>
                <w:rFonts w:ascii="Times New Roman" w:hAnsi="Times New Roman" w:cs="Times New Roman"/>
                <w:kern w:val="16"/>
                <w:sz w:val="24"/>
                <w:szCs w:val="24"/>
              </w:rPr>
              <w:t xml:space="preserve">б) органы государственной власти и управления, а также подведомственные им организации, финансируемые за счет средств бюджетов всех уровней, </w:t>
            </w:r>
            <w:r w:rsidRPr="00562C1E">
              <w:rPr>
                <w:rFonts w:ascii="Times New Roman" w:hAnsi="Times New Roman" w:cs="Times New Roman"/>
                <w:b/>
                <w:bCs/>
                <w:kern w:val="16"/>
                <w:sz w:val="24"/>
                <w:szCs w:val="24"/>
              </w:rPr>
              <w:t>за исключением бюджетных и автономных учреждений</w:t>
            </w:r>
            <w:r w:rsidRPr="00562C1E">
              <w:rPr>
                <w:rFonts w:ascii="Times New Roman" w:hAnsi="Times New Roman" w:cs="Times New Roman"/>
                <w:kern w:val="16"/>
                <w:sz w:val="24"/>
                <w:szCs w:val="24"/>
              </w:rPr>
              <w:t>, центральный банк Приднестровской Молдавской Республики за земли, предоставленные им для обеспечения основной деятельности;</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Times New Roman" w:hAnsi="Times New Roman" w:cs="Times New Roman"/>
                <w:kern w:val="16"/>
                <w:sz w:val="24"/>
                <w:szCs w:val="24"/>
              </w:rPr>
            </w:pPr>
            <w:r w:rsidRPr="00562C1E">
              <w:rPr>
                <w:rFonts w:ascii="Times New Roman" w:hAnsi="Times New Roman" w:cs="Times New Roman"/>
                <w:kern w:val="16"/>
                <w:sz w:val="24"/>
                <w:szCs w:val="24"/>
              </w:rPr>
              <w:t>….</w:t>
            </w:r>
          </w:p>
          <w:p w:rsidR="008C1004" w:rsidRPr="00562C1E" w:rsidRDefault="008C1004" w:rsidP="000E7E6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720"/>
              <w:jc w:val="both"/>
              <w:rPr>
                <w:rFonts w:ascii="Times New Roman" w:hAnsi="Times New Roman" w:cs="Times New Roman"/>
                <w:b/>
                <w:bCs/>
                <w:sz w:val="24"/>
                <w:szCs w:val="24"/>
                <w:shd w:val="clear" w:color="auto" w:fill="FFFFFF"/>
              </w:rPr>
            </w:pPr>
            <w:r w:rsidRPr="00562C1E">
              <w:rPr>
                <w:rFonts w:ascii="Times New Roman" w:hAnsi="Times New Roman" w:cs="Times New Roman"/>
                <w:b/>
                <w:bCs/>
                <w:kern w:val="16"/>
                <w:sz w:val="24"/>
                <w:szCs w:val="24"/>
              </w:rPr>
              <w:t xml:space="preserve">э) </w:t>
            </w:r>
            <w:r w:rsidRPr="00562C1E">
              <w:rPr>
                <w:rFonts w:ascii="Times New Roman" w:hAnsi="Times New Roman" w:cs="Times New Roman"/>
                <w:b/>
                <w:bCs/>
                <w:sz w:val="24"/>
                <w:szCs w:val="24"/>
              </w:rPr>
              <w:t>автономные учреждения в течение первого, второго, третьего, четвертого и пятого года деятельности с первого числа месяца, следующего за месяцем, в котором произведена государственная регистрация изменений в учредительных документах государственного (муниципального) учреждения, тип которого изменяется, либо с момента государственной регистрации вновь созданного автономного учреждения, в размере 100 % (процентов), 100 % (процентов), 100 % (процентов), 70 % (процентов) и 40% (процентов) соответственно.</w:t>
            </w:r>
          </w:p>
        </w:tc>
      </w:tr>
      <w:tr w:rsidR="008C1004" w:rsidRPr="00562C1E" w:rsidTr="00562C1E">
        <w:tc>
          <w:tcPr>
            <w:tcW w:w="10560" w:type="dxa"/>
            <w:gridSpan w:val="4"/>
          </w:tcPr>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rFonts w:ascii="Times New Roman" w:hAnsi="Times New Roman" w:cs="Times New Roman"/>
                <w:b/>
                <w:bCs/>
                <w:kern w:val="16"/>
                <w:sz w:val="24"/>
                <w:szCs w:val="24"/>
              </w:rPr>
            </w:pPr>
            <w:r w:rsidRPr="00562C1E">
              <w:rPr>
                <w:rFonts w:ascii="Times New Roman" w:hAnsi="Times New Roman" w:cs="Times New Roman"/>
                <w:b/>
                <w:bCs/>
                <w:sz w:val="24"/>
                <w:szCs w:val="24"/>
              </w:rPr>
              <w:t>Закон Приднестровской Молдавской Республики от 29 сентября 2006 года № 97-З-IV "О платежах за загрязнение окружающей природной среды и пользование природными ресурсами"</w:t>
            </w:r>
          </w:p>
        </w:tc>
      </w:tr>
      <w:tr w:rsidR="008C1004" w:rsidRPr="00562C1E" w:rsidTr="00562C1E">
        <w:tc>
          <w:tcPr>
            <w:tcW w:w="5211" w:type="dxa"/>
            <w:gridSpan w:val="2"/>
          </w:tcPr>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kern w:val="16"/>
                <w:sz w:val="24"/>
                <w:szCs w:val="24"/>
              </w:rPr>
            </w:pPr>
            <w:r w:rsidRPr="00562C1E">
              <w:rPr>
                <w:rFonts w:ascii="Times New Roman" w:hAnsi="Times New Roman" w:cs="Times New Roman"/>
                <w:b/>
                <w:bCs/>
                <w:kern w:val="16"/>
                <w:sz w:val="24"/>
                <w:szCs w:val="24"/>
              </w:rPr>
              <w:t>Статья 4.</w:t>
            </w:r>
            <w:r w:rsidRPr="00562C1E">
              <w:rPr>
                <w:rFonts w:ascii="Times New Roman" w:hAnsi="Times New Roman" w:cs="Times New Roman"/>
                <w:kern w:val="16"/>
                <w:sz w:val="24"/>
                <w:szCs w:val="24"/>
              </w:rPr>
              <w:t xml:space="preserve"> Освобождение от платежей</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kern w:val="16"/>
                <w:sz w:val="24"/>
                <w:szCs w:val="24"/>
              </w:rPr>
            </w:pP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kern w:val="16"/>
                <w:sz w:val="24"/>
                <w:szCs w:val="24"/>
              </w:rPr>
            </w:pPr>
            <w:r w:rsidRPr="00562C1E">
              <w:rPr>
                <w:rFonts w:ascii="Times New Roman" w:hAnsi="Times New Roman" w:cs="Times New Roman"/>
                <w:kern w:val="16"/>
                <w:sz w:val="24"/>
                <w:szCs w:val="24"/>
              </w:rPr>
              <w:t>От платежей, предусмотренных настоящим Законом, освобождаются следующие категории плательщиков:</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kern w:val="16"/>
                <w:sz w:val="24"/>
                <w:szCs w:val="24"/>
              </w:rPr>
            </w:pPr>
            <w:r w:rsidRPr="00562C1E">
              <w:rPr>
                <w:rFonts w:ascii="Times New Roman" w:hAnsi="Times New Roman" w:cs="Times New Roman"/>
                <w:kern w:val="16"/>
                <w:sz w:val="24"/>
                <w:szCs w:val="24"/>
              </w:rPr>
              <w:t>…..</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
                <w:bCs/>
                <w:kern w:val="16"/>
                <w:sz w:val="24"/>
                <w:szCs w:val="24"/>
              </w:rPr>
            </w:pPr>
            <w:r w:rsidRPr="00562C1E">
              <w:rPr>
                <w:rFonts w:ascii="Times New Roman" w:hAnsi="Times New Roman" w:cs="Times New Roman"/>
                <w:b/>
                <w:bCs/>
                <w:kern w:val="16"/>
                <w:sz w:val="24"/>
                <w:szCs w:val="24"/>
              </w:rPr>
              <w:t>д) отсутствует</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kern w:val="16"/>
                <w:sz w:val="24"/>
                <w:szCs w:val="24"/>
              </w:rPr>
            </w:pPr>
          </w:p>
        </w:tc>
        <w:tc>
          <w:tcPr>
            <w:tcW w:w="5349" w:type="dxa"/>
            <w:gridSpan w:val="2"/>
          </w:tcPr>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kern w:val="16"/>
                <w:sz w:val="24"/>
                <w:szCs w:val="24"/>
              </w:rPr>
            </w:pPr>
            <w:r w:rsidRPr="00562C1E">
              <w:rPr>
                <w:rFonts w:ascii="Times New Roman" w:hAnsi="Times New Roman" w:cs="Times New Roman"/>
                <w:b/>
                <w:bCs/>
                <w:kern w:val="16"/>
                <w:sz w:val="24"/>
                <w:szCs w:val="24"/>
              </w:rPr>
              <w:t>Статья 4.</w:t>
            </w:r>
            <w:r w:rsidRPr="00562C1E">
              <w:rPr>
                <w:rFonts w:ascii="Times New Roman" w:hAnsi="Times New Roman" w:cs="Times New Roman"/>
                <w:kern w:val="16"/>
                <w:sz w:val="24"/>
                <w:szCs w:val="24"/>
              </w:rPr>
              <w:t xml:space="preserve"> Освобождение от платежей</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kern w:val="16"/>
                <w:sz w:val="24"/>
                <w:szCs w:val="24"/>
              </w:rPr>
            </w:pP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kern w:val="16"/>
                <w:sz w:val="24"/>
                <w:szCs w:val="24"/>
              </w:rPr>
            </w:pPr>
            <w:r w:rsidRPr="00562C1E">
              <w:rPr>
                <w:rFonts w:ascii="Times New Roman" w:hAnsi="Times New Roman" w:cs="Times New Roman"/>
                <w:kern w:val="16"/>
                <w:sz w:val="24"/>
                <w:szCs w:val="24"/>
              </w:rPr>
              <w:t>От платежей, предусмотренных настоящим Законом, освобождаются следующие категории плательщиков:</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
                <w:bCs/>
                <w:kern w:val="16"/>
                <w:sz w:val="24"/>
                <w:szCs w:val="24"/>
              </w:rPr>
            </w:pPr>
            <w:r w:rsidRPr="00562C1E">
              <w:rPr>
                <w:rFonts w:ascii="Times New Roman" w:hAnsi="Times New Roman" w:cs="Times New Roman"/>
                <w:b/>
                <w:bCs/>
                <w:kern w:val="16"/>
                <w:sz w:val="24"/>
                <w:szCs w:val="24"/>
              </w:rPr>
              <w:t xml:space="preserve">…… </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
                <w:bCs/>
                <w:kern w:val="16"/>
                <w:sz w:val="24"/>
                <w:szCs w:val="24"/>
              </w:rPr>
            </w:pPr>
            <w:r w:rsidRPr="00562C1E">
              <w:rPr>
                <w:rFonts w:ascii="Times New Roman" w:hAnsi="Times New Roman" w:cs="Times New Roman"/>
                <w:b/>
                <w:bCs/>
                <w:kern w:val="16"/>
                <w:sz w:val="24"/>
                <w:szCs w:val="24"/>
              </w:rPr>
              <w:t xml:space="preserve">д) от платежей за пользование природными ресурсами и платежей за загрязнение окружающей природной среды – автономные учреждения в течение первого, </w:t>
            </w:r>
            <w:r w:rsidRPr="00562C1E">
              <w:rPr>
                <w:rFonts w:ascii="Times New Roman" w:hAnsi="Times New Roman" w:cs="Times New Roman"/>
                <w:b/>
                <w:bCs/>
                <w:kern w:val="16"/>
                <w:sz w:val="24"/>
                <w:szCs w:val="24"/>
              </w:rPr>
              <w:lastRenderedPageBreak/>
              <w:t>второго, третьего, четвертого и пятого года деятельности с первого числа месяца, следующего за месяцем, в котором произведена государственная регистрация изменений в учредительных документах государственного (муниципального) учреждения, тип которого изменяется, либо с момента государственной регистрации вновь созданного автономного учреждения, в размере 100 % (процентов), 100 % (процентов), 100 % (процентов), 70 % (процентов) и 40% (процентов) соответственно.</w:t>
            </w:r>
          </w:p>
        </w:tc>
      </w:tr>
      <w:tr w:rsidR="008C1004" w:rsidRPr="00562C1E" w:rsidTr="00562C1E">
        <w:tc>
          <w:tcPr>
            <w:tcW w:w="10560" w:type="dxa"/>
            <w:gridSpan w:val="4"/>
          </w:tcPr>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center"/>
              <w:rPr>
                <w:rFonts w:ascii="Times New Roman" w:hAnsi="Times New Roman" w:cs="Times New Roman"/>
                <w:b/>
                <w:bCs/>
                <w:kern w:val="16"/>
                <w:sz w:val="24"/>
                <w:szCs w:val="24"/>
              </w:rPr>
            </w:pPr>
            <w:r w:rsidRPr="00562C1E">
              <w:rPr>
                <w:rFonts w:ascii="Times New Roman" w:hAnsi="Times New Roman" w:cs="Times New Roman"/>
                <w:b/>
                <w:bCs/>
                <w:kern w:val="16"/>
                <w:sz w:val="24"/>
                <w:szCs w:val="24"/>
              </w:rPr>
              <w:lastRenderedPageBreak/>
              <w:t xml:space="preserve">Закон Приднестровской Молдавской Республики от 29 сентября 2005 года № 630-З-III "О Дорожном фонде Приднестровской Молдавской Республики" </w:t>
            </w:r>
          </w:p>
        </w:tc>
      </w:tr>
      <w:tr w:rsidR="008C1004" w:rsidRPr="00562C1E" w:rsidTr="00562C1E">
        <w:tc>
          <w:tcPr>
            <w:tcW w:w="5211" w:type="dxa"/>
            <w:gridSpan w:val="2"/>
          </w:tcPr>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rFonts w:ascii="Times New Roman" w:hAnsi="Times New Roman" w:cs="Times New Roman"/>
                <w:kern w:val="16"/>
                <w:sz w:val="24"/>
                <w:szCs w:val="24"/>
              </w:rPr>
            </w:pPr>
            <w:r w:rsidRPr="00562C1E">
              <w:rPr>
                <w:rFonts w:ascii="Times New Roman" w:hAnsi="Times New Roman" w:cs="Times New Roman"/>
                <w:b/>
                <w:bCs/>
                <w:kern w:val="16"/>
                <w:sz w:val="24"/>
                <w:szCs w:val="24"/>
              </w:rPr>
              <w:t xml:space="preserve">Статья 5. </w:t>
            </w:r>
            <w:r w:rsidRPr="00562C1E">
              <w:rPr>
                <w:rFonts w:ascii="Times New Roman" w:hAnsi="Times New Roman" w:cs="Times New Roman"/>
                <w:kern w:val="16"/>
                <w:sz w:val="24"/>
                <w:szCs w:val="24"/>
              </w:rPr>
              <w:t>Налог с владельцев транспортных средств</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
                <w:bCs/>
                <w:kern w:val="16"/>
                <w:sz w:val="24"/>
                <w:szCs w:val="24"/>
              </w:rPr>
            </w:pP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
                <w:bCs/>
                <w:kern w:val="16"/>
                <w:sz w:val="24"/>
                <w:szCs w:val="24"/>
              </w:rPr>
            </w:pPr>
            <w:r w:rsidRPr="00562C1E">
              <w:rPr>
                <w:rFonts w:ascii="Times New Roman" w:hAnsi="Times New Roman" w:cs="Times New Roman"/>
                <w:b/>
                <w:bCs/>
                <w:kern w:val="16"/>
                <w:sz w:val="24"/>
                <w:szCs w:val="24"/>
              </w:rPr>
              <w:t>…..</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
                <w:bCs/>
                <w:kern w:val="16"/>
                <w:sz w:val="24"/>
                <w:szCs w:val="24"/>
              </w:rPr>
            </w:pPr>
            <w:r w:rsidRPr="00562C1E">
              <w:rPr>
                <w:rFonts w:ascii="Times New Roman" w:hAnsi="Times New Roman" w:cs="Times New Roman"/>
                <w:b/>
                <w:bCs/>
                <w:kern w:val="16"/>
                <w:sz w:val="24"/>
                <w:szCs w:val="24"/>
              </w:rPr>
              <w:t>Пункт 5-1 отсутствует</w:t>
            </w:r>
          </w:p>
        </w:tc>
        <w:tc>
          <w:tcPr>
            <w:tcW w:w="5349" w:type="dxa"/>
            <w:gridSpan w:val="2"/>
          </w:tcPr>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rFonts w:ascii="Times New Roman" w:hAnsi="Times New Roman" w:cs="Times New Roman"/>
                <w:kern w:val="16"/>
                <w:sz w:val="24"/>
                <w:szCs w:val="24"/>
              </w:rPr>
            </w:pPr>
            <w:r w:rsidRPr="00562C1E">
              <w:rPr>
                <w:rFonts w:ascii="Times New Roman" w:hAnsi="Times New Roman" w:cs="Times New Roman"/>
                <w:b/>
                <w:bCs/>
                <w:kern w:val="16"/>
                <w:sz w:val="24"/>
                <w:szCs w:val="24"/>
              </w:rPr>
              <w:t xml:space="preserve">Статья 5. </w:t>
            </w:r>
            <w:r w:rsidRPr="00562C1E">
              <w:rPr>
                <w:rFonts w:ascii="Times New Roman" w:hAnsi="Times New Roman" w:cs="Times New Roman"/>
                <w:kern w:val="16"/>
                <w:sz w:val="24"/>
                <w:szCs w:val="24"/>
              </w:rPr>
              <w:t>Налог с владельцев транспортных средств</w:t>
            </w:r>
          </w:p>
          <w:p w:rsidR="008C1004" w:rsidRPr="00562C1E" w:rsidRDefault="008C1004" w:rsidP="008E009E">
            <w:pPr>
              <w:pStyle w:val="a7"/>
              <w:tabs>
                <w:tab w:val="left" w:pos="709"/>
                <w:tab w:val="left" w:pos="851"/>
              </w:tabs>
              <w:spacing w:after="0" w:line="240" w:lineRule="auto"/>
              <w:ind w:left="0" w:firstLine="567"/>
              <w:jc w:val="both"/>
              <w:rPr>
                <w:rFonts w:ascii="Times New Roman" w:hAnsi="Times New Roman" w:cs="Times New Roman"/>
                <w:sz w:val="24"/>
                <w:szCs w:val="24"/>
              </w:rPr>
            </w:pPr>
            <w:r w:rsidRPr="00562C1E">
              <w:rPr>
                <w:rFonts w:ascii="Times New Roman" w:hAnsi="Times New Roman" w:cs="Times New Roman"/>
                <w:b/>
                <w:bCs/>
                <w:sz w:val="24"/>
                <w:szCs w:val="24"/>
              </w:rPr>
              <w:t>5-1</w:t>
            </w:r>
            <w:r w:rsidRPr="00562C1E">
              <w:rPr>
                <w:rFonts w:ascii="Times New Roman" w:hAnsi="Times New Roman" w:cs="Times New Roman"/>
                <w:sz w:val="24"/>
                <w:szCs w:val="24"/>
              </w:rPr>
              <w:t xml:space="preserve">. </w:t>
            </w:r>
            <w:r w:rsidRPr="00562C1E">
              <w:rPr>
                <w:rFonts w:ascii="Times New Roman" w:hAnsi="Times New Roman" w:cs="Times New Roman"/>
                <w:b/>
                <w:bCs/>
                <w:sz w:val="24"/>
                <w:szCs w:val="24"/>
              </w:rPr>
              <w:t>Автономные учреждения в течение первого, второго, третьего, четвертого и пятого года деятельности с первого числа месяца, следующего за месяцем, в котором произведена государственная регистрация изменений в учредительных документах государственного (муниципального) учреждения, тип которого изменяется, либо с момента государственной регистрации вновь созданного автономного учреждения, осуществляют уплату исчисленных сумм налога с владельцев транспортных средств в размере 0 % (процентов), 0 % (процентов), 0 % (процентов), 30 % (процентов) и 60 % (процентов) от исчисленных сумм налога соответственно.</w:t>
            </w:r>
          </w:p>
        </w:tc>
      </w:tr>
      <w:tr w:rsidR="008C1004" w:rsidRPr="00562C1E" w:rsidTr="00562C1E">
        <w:tc>
          <w:tcPr>
            <w:tcW w:w="10560" w:type="dxa"/>
            <w:gridSpan w:val="4"/>
          </w:tcPr>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center"/>
              <w:rPr>
                <w:rFonts w:ascii="Times New Roman" w:hAnsi="Times New Roman" w:cs="Times New Roman"/>
                <w:b/>
                <w:bCs/>
                <w:kern w:val="16"/>
                <w:sz w:val="24"/>
                <w:szCs w:val="24"/>
              </w:rPr>
            </w:pPr>
            <w:r w:rsidRPr="00562C1E">
              <w:rPr>
                <w:rFonts w:ascii="Times New Roman" w:hAnsi="Times New Roman" w:cs="Times New Roman"/>
                <w:b/>
                <w:bCs/>
                <w:kern w:val="16"/>
                <w:sz w:val="24"/>
                <w:szCs w:val="24"/>
              </w:rPr>
              <w:t>Закон Приднестровской Молдавской Республики от 29 сентября 2011 года № 156-З-V "О налоге на доходы организаций"</w:t>
            </w:r>
          </w:p>
        </w:tc>
      </w:tr>
      <w:tr w:rsidR="008C1004" w:rsidRPr="00562C1E" w:rsidTr="00562C1E">
        <w:tc>
          <w:tcPr>
            <w:tcW w:w="5211" w:type="dxa"/>
            <w:gridSpan w:val="2"/>
          </w:tcPr>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b/>
                <w:bCs/>
                <w:kern w:val="16"/>
                <w:sz w:val="24"/>
                <w:szCs w:val="24"/>
              </w:rPr>
            </w:pPr>
            <w:r w:rsidRPr="00562C1E">
              <w:rPr>
                <w:rFonts w:ascii="Times New Roman" w:hAnsi="Times New Roman" w:cs="Times New Roman"/>
                <w:b/>
                <w:bCs/>
                <w:kern w:val="16"/>
                <w:sz w:val="24"/>
                <w:szCs w:val="24"/>
              </w:rPr>
              <w:t xml:space="preserve">Статья 6. </w:t>
            </w:r>
            <w:r w:rsidRPr="00562C1E">
              <w:rPr>
                <w:rFonts w:ascii="Times New Roman" w:hAnsi="Times New Roman" w:cs="Times New Roman"/>
                <w:kern w:val="16"/>
                <w:sz w:val="24"/>
                <w:szCs w:val="24"/>
              </w:rPr>
              <w:t>Освобождение от налога</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b/>
                <w:bCs/>
                <w:kern w:val="16"/>
                <w:sz w:val="24"/>
                <w:szCs w:val="24"/>
              </w:rPr>
            </w:pPr>
            <w:r w:rsidRPr="00562C1E">
              <w:rPr>
                <w:rFonts w:ascii="Times New Roman" w:hAnsi="Times New Roman" w:cs="Times New Roman"/>
                <w:kern w:val="16"/>
                <w:sz w:val="24"/>
                <w:szCs w:val="24"/>
              </w:rPr>
              <w:t xml:space="preserve">2. Не подлежат налогообложению: </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rFonts w:ascii="Times New Roman" w:hAnsi="Times New Roman" w:cs="Times New Roman"/>
                <w:b/>
                <w:bCs/>
                <w:kern w:val="16"/>
                <w:sz w:val="24"/>
                <w:szCs w:val="24"/>
              </w:rPr>
            </w:pPr>
            <w:r w:rsidRPr="00562C1E">
              <w:rPr>
                <w:rFonts w:ascii="Times New Roman" w:hAnsi="Times New Roman" w:cs="Times New Roman"/>
                <w:b/>
                <w:bCs/>
                <w:kern w:val="16"/>
                <w:sz w:val="24"/>
                <w:szCs w:val="24"/>
              </w:rPr>
              <w:t>….</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rFonts w:ascii="Times New Roman" w:hAnsi="Times New Roman" w:cs="Times New Roman"/>
                <w:b/>
                <w:bCs/>
                <w:kern w:val="16"/>
                <w:sz w:val="24"/>
                <w:szCs w:val="24"/>
              </w:rPr>
            </w:pPr>
            <w:r w:rsidRPr="00562C1E">
              <w:rPr>
                <w:rFonts w:ascii="Times New Roman" w:hAnsi="Times New Roman" w:cs="Times New Roman"/>
                <w:b/>
                <w:bCs/>
                <w:kern w:val="16"/>
                <w:sz w:val="24"/>
                <w:szCs w:val="24"/>
              </w:rPr>
              <w:t>я-24) отсутствует</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rFonts w:ascii="Times New Roman" w:hAnsi="Times New Roman" w:cs="Times New Roman"/>
                <w:b/>
                <w:bCs/>
                <w:kern w:val="16"/>
                <w:sz w:val="24"/>
                <w:szCs w:val="24"/>
              </w:rPr>
            </w:pPr>
            <w:r w:rsidRPr="00562C1E">
              <w:rPr>
                <w:rFonts w:ascii="Times New Roman" w:hAnsi="Times New Roman" w:cs="Times New Roman"/>
                <w:b/>
                <w:bCs/>
                <w:kern w:val="16"/>
                <w:sz w:val="24"/>
                <w:szCs w:val="24"/>
              </w:rPr>
              <w:t>…</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b/>
                <w:bCs/>
                <w:kern w:val="16"/>
                <w:sz w:val="24"/>
                <w:szCs w:val="24"/>
              </w:rPr>
            </w:pPr>
            <w:r w:rsidRPr="00562C1E">
              <w:rPr>
                <w:rFonts w:ascii="Times New Roman" w:hAnsi="Times New Roman" w:cs="Times New Roman"/>
                <w:b/>
                <w:bCs/>
                <w:kern w:val="16"/>
                <w:sz w:val="24"/>
                <w:szCs w:val="24"/>
              </w:rPr>
              <w:t>Пункт 3-2 отсутствует</w:t>
            </w:r>
          </w:p>
        </w:tc>
        <w:tc>
          <w:tcPr>
            <w:tcW w:w="5349" w:type="dxa"/>
            <w:gridSpan w:val="2"/>
          </w:tcPr>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rPr>
                <w:rFonts w:ascii="Times New Roman" w:hAnsi="Times New Roman" w:cs="Times New Roman"/>
                <w:b/>
                <w:bCs/>
                <w:kern w:val="16"/>
                <w:sz w:val="24"/>
                <w:szCs w:val="24"/>
              </w:rPr>
            </w:pPr>
            <w:r w:rsidRPr="00562C1E">
              <w:rPr>
                <w:rFonts w:ascii="Times New Roman" w:hAnsi="Times New Roman" w:cs="Times New Roman"/>
                <w:b/>
                <w:bCs/>
                <w:kern w:val="16"/>
                <w:sz w:val="24"/>
                <w:szCs w:val="24"/>
              </w:rPr>
              <w:t xml:space="preserve">Статья 6. </w:t>
            </w:r>
            <w:r w:rsidRPr="00562C1E">
              <w:rPr>
                <w:rFonts w:ascii="Times New Roman" w:hAnsi="Times New Roman" w:cs="Times New Roman"/>
                <w:kern w:val="16"/>
                <w:sz w:val="24"/>
                <w:szCs w:val="24"/>
              </w:rPr>
              <w:t>Освобождение от налога</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rPr>
                <w:rFonts w:ascii="Times New Roman" w:hAnsi="Times New Roman" w:cs="Times New Roman"/>
                <w:b/>
                <w:bCs/>
                <w:kern w:val="16"/>
                <w:sz w:val="24"/>
                <w:szCs w:val="24"/>
              </w:rPr>
            </w:pPr>
            <w:r w:rsidRPr="00562C1E">
              <w:rPr>
                <w:rFonts w:ascii="Times New Roman" w:hAnsi="Times New Roman" w:cs="Times New Roman"/>
                <w:kern w:val="16"/>
                <w:sz w:val="24"/>
                <w:szCs w:val="24"/>
              </w:rPr>
              <w:t xml:space="preserve">2. Не подлежат налогообложению: </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rPr>
                <w:rFonts w:ascii="Times New Roman" w:hAnsi="Times New Roman" w:cs="Times New Roman"/>
                <w:b/>
                <w:bCs/>
                <w:kern w:val="16"/>
                <w:sz w:val="24"/>
                <w:szCs w:val="24"/>
              </w:rPr>
            </w:pPr>
            <w:r w:rsidRPr="00562C1E">
              <w:rPr>
                <w:rFonts w:ascii="Times New Roman" w:hAnsi="Times New Roman" w:cs="Times New Roman"/>
                <w:b/>
                <w:bCs/>
                <w:kern w:val="16"/>
                <w:sz w:val="24"/>
                <w:szCs w:val="24"/>
              </w:rPr>
              <w:t>я-24)  целевые средства, полученные автономными учреждениями  из республиканского или местного бюджета.</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rFonts w:ascii="Times New Roman" w:hAnsi="Times New Roman" w:cs="Times New Roman"/>
                <w:b/>
                <w:bCs/>
                <w:kern w:val="16"/>
                <w:sz w:val="24"/>
                <w:szCs w:val="24"/>
              </w:rPr>
            </w:pPr>
            <w:r w:rsidRPr="00562C1E">
              <w:rPr>
                <w:rFonts w:ascii="Times New Roman" w:hAnsi="Times New Roman" w:cs="Times New Roman"/>
                <w:b/>
                <w:bCs/>
                <w:kern w:val="16"/>
                <w:sz w:val="24"/>
                <w:szCs w:val="24"/>
              </w:rPr>
              <w:t>……</w:t>
            </w:r>
          </w:p>
          <w:p w:rsidR="008C1004" w:rsidRPr="00562C1E" w:rsidRDefault="008C1004" w:rsidP="000E7E6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919"/>
              <w:jc w:val="both"/>
              <w:rPr>
                <w:rFonts w:ascii="Times New Roman" w:hAnsi="Times New Roman" w:cs="Times New Roman"/>
                <w:b/>
                <w:bCs/>
                <w:kern w:val="16"/>
                <w:sz w:val="24"/>
                <w:szCs w:val="24"/>
              </w:rPr>
            </w:pPr>
            <w:r w:rsidRPr="00562C1E">
              <w:rPr>
                <w:rFonts w:ascii="Times New Roman" w:hAnsi="Times New Roman" w:cs="Times New Roman"/>
                <w:b/>
                <w:bCs/>
                <w:color w:val="333333"/>
                <w:sz w:val="24"/>
                <w:szCs w:val="24"/>
              </w:rPr>
              <w:t xml:space="preserve">3-2. Автономные учреждения в течение первого, второго, третьего, четвертого и пятого года деятельности с первого числа месяца, следующего за месяцем, в котором произведена государственная регистрация изменений в учредительных документах государственного (муниципального) учреждения, тип которого изменяется, либо с момента государственной регистрации вновь созданного автономного учреждения, уплачивают налог на доходы, исходя из установленных настоящим Законом ставок налога, уменьшенных на 100 % (процентов), 100 % (процентов), 100 % (процентов), 70 % </w:t>
            </w:r>
            <w:r w:rsidRPr="00562C1E">
              <w:rPr>
                <w:rFonts w:ascii="Times New Roman" w:hAnsi="Times New Roman" w:cs="Times New Roman"/>
                <w:b/>
                <w:bCs/>
                <w:color w:val="333333"/>
                <w:sz w:val="24"/>
                <w:szCs w:val="24"/>
              </w:rPr>
              <w:lastRenderedPageBreak/>
              <w:t>(процентов) и 40 % (процентов) соответственно.</w:t>
            </w:r>
          </w:p>
        </w:tc>
      </w:tr>
      <w:tr w:rsidR="008C1004" w:rsidRPr="00562C1E" w:rsidTr="00562C1E">
        <w:tc>
          <w:tcPr>
            <w:tcW w:w="10560" w:type="dxa"/>
            <w:gridSpan w:val="4"/>
          </w:tcPr>
          <w:p w:rsidR="008C1004" w:rsidRPr="00562C1E" w:rsidRDefault="008C1004" w:rsidP="008E009E">
            <w:pPr>
              <w:spacing w:after="0" w:line="240" w:lineRule="auto"/>
              <w:jc w:val="center"/>
              <w:rPr>
                <w:rFonts w:ascii="Times New Roman" w:hAnsi="Times New Roman" w:cs="Times New Roman"/>
                <w:sz w:val="24"/>
                <w:szCs w:val="24"/>
              </w:rPr>
            </w:pPr>
            <w:r w:rsidRPr="00562C1E">
              <w:rPr>
                <w:rFonts w:ascii="Times New Roman" w:hAnsi="Times New Roman" w:cs="Times New Roman"/>
                <w:b/>
                <w:bCs/>
                <w:sz w:val="24"/>
                <w:szCs w:val="24"/>
              </w:rPr>
              <w:lastRenderedPageBreak/>
              <w:t>Закон Приднестровской Молдавской Республики от 19 июля 2000 года № 321-ЗИД "Об основах налоговой системы в Приднестровской Молдавской Республике"</w:t>
            </w:r>
          </w:p>
        </w:tc>
      </w:tr>
      <w:tr w:rsidR="008C1004" w:rsidRPr="00562C1E" w:rsidTr="00562C1E">
        <w:tc>
          <w:tcPr>
            <w:tcW w:w="5211" w:type="dxa"/>
            <w:gridSpan w:val="2"/>
          </w:tcPr>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kern w:val="16"/>
                <w:sz w:val="24"/>
                <w:szCs w:val="24"/>
              </w:rPr>
            </w:pPr>
            <w:r w:rsidRPr="00562C1E">
              <w:rPr>
                <w:rFonts w:ascii="Times New Roman" w:hAnsi="Times New Roman" w:cs="Times New Roman"/>
                <w:b/>
                <w:bCs/>
                <w:kern w:val="16"/>
                <w:sz w:val="24"/>
                <w:szCs w:val="24"/>
              </w:rPr>
              <w:t xml:space="preserve">Статья 16. </w:t>
            </w:r>
            <w:r w:rsidRPr="00562C1E">
              <w:rPr>
                <w:rFonts w:ascii="Times New Roman" w:hAnsi="Times New Roman" w:cs="Times New Roman"/>
                <w:kern w:val="16"/>
                <w:sz w:val="24"/>
                <w:szCs w:val="24"/>
              </w:rPr>
              <w:t>Местные (городские, районные) налоги</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kern w:val="16"/>
                <w:sz w:val="24"/>
                <w:szCs w:val="24"/>
              </w:rPr>
            </w:pPr>
            <w:r w:rsidRPr="00562C1E">
              <w:rPr>
                <w:rFonts w:ascii="Times New Roman" w:hAnsi="Times New Roman" w:cs="Times New Roman"/>
                <w:kern w:val="16"/>
                <w:sz w:val="24"/>
                <w:szCs w:val="24"/>
              </w:rPr>
              <w:t>1. Система местных налогов включает:</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rFonts w:ascii="Times New Roman" w:hAnsi="Times New Roman" w:cs="Times New Roman"/>
                <w:kern w:val="16"/>
                <w:sz w:val="24"/>
                <w:szCs w:val="24"/>
              </w:rPr>
            </w:pPr>
            <w:r w:rsidRPr="00562C1E">
              <w:rPr>
                <w:rFonts w:ascii="Times New Roman" w:hAnsi="Times New Roman" w:cs="Times New Roman"/>
                <w:kern w:val="16"/>
                <w:sz w:val="24"/>
                <w:szCs w:val="24"/>
              </w:rPr>
              <w:t>и) налог на содержание жилищного фонда, объектов социально-культурной сферы и благоустройство территории города (района).</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rFonts w:ascii="Times New Roman" w:hAnsi="Times New Roman" w:cs="Times New Roman"/>
                <w:kern w:val="16"/>
                <w:sz w:val="24"/>
                <w:szCs w:val="24"/>
              </w:rPr>
            </w:pPr>
            <w:r w:rsidRPr="00562C1E">
              <w:rPr>
                <w:rFonts w:ascii="Times New Roman" w:hAnsi="Times New Roman" w:cs="Times New Roman"/>
                <w:kern w:val="16"/>
                <w:sz w:val="24"/>
                <w:szCs w:val="24"/>
              </w:rPr>
              <w:t>Налог уплачивают:</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rFonts w:ascii="Times New Roman" w:hAnsi="Times New Roman" w:cs="Times New Roman"/>
                <w:kern w:val="16"/>
                <w:sz w:val="24"/>
                <w:szCs w:val="24"/>
              </w:rPr>
            </w:pP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rFonts w:ascii="Times New Roman" w:hAnsi="Times New Roman" w:cs="Times New Roman"/>
                <w:b/>
                <w:bCs/>
                <w:kern w:val="16"/>
                <w:sz w:val="24"/>
                <w:szCs w:val="24"/>
              </w:rPr>
            </w:pPr>
            <w:r w:rsidRPr="00562C1E">
              <w:rPr>
                <w:rFonts w:ascii="Times New Roman" w:hAnsi="Times New Roman" w:cs="Times New Roman"/>
                <w:b/>
                <w:bCs/>
                <w:kern w:val="16"/>
                <w:sz w:val="24"/>
                <w:szCs w:val="24"/>
              </w:rPr>
              <w:t xml:space="preserve">пункт а-1) отсутствует </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rPr>
                <w:rFonts w:ascii="Times New Roman" w:hAnsi="Times New Roman" w:cs="Times New Roman"/>
                <w:b/>
                <w:bCs/>
                <w:kern w:val="16"/>
                <w:sz w:val="24"/>
                <w:szCs w:val="24"/>
              </w:rPr>
            </w:pPr>
          </w:p>
        </w:tc>
        <w:tc>
          <w:tcPr>
            <w:tcW w:w="5349" w:type="dxa"/>
            <w:gridSpan w:val="2"/>
          </w:tcPr>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kern w:val="16"/>
                <w:sz w:val="24"/>
                <w:szCs w:val="24"/>
              </w:rPr>
            </w:pPr>
            <w:r w:rsidRPr="00562C1E">
              <w:rPr>
                <w:rFonts w:ascii="Times New Roman" w:hAnsi="Times New Roman" w:cs="Times New Roman"/>
                <w:b/>
                <w:bCs/>
                <w:kern w:val="16"/>
                <w:sz w:val="24"/>
                <w:szCs w:val="24"/>
              </w:rPr>
              <w:t xml:space="preserve">Статья 16. </w:t>
            </w:r>
            <w:r w:rsidRPr="00562C1E">
              <w:rPr>
                <w:rFonts w:ascii="Times New Roman" w:hAnsi="Times New Roman" w:cs="Times New Roman"/>
                <w:kern w:val="16"/>
                <w:sz w:val="24"/>
                <w:szCs w:val="24"/>
              </w:rPr>
              <w:t>Местные (городские, районные) налоги</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kern w:val="16"/>
                <w:sz w:val="24"/>
                <w:szCs w:val="24"/>
              </w:rPr>
            </w:pPr>
            <w:r w:rsidRPr="00562C1E">
              <w:rPr>
                <w:rFonts w:ascii="Times New Roman" w:hAnsi="Times New Roman" w:cs="Times New Roman"/>
                <w:kern w:val="16"/>
                <w:sz w:val="24"/>
                <w:szCs w:val="24"/>
              </w:rPr>
              <w:t>1. Система местных налогов включает:</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kern w:val="16"/>
                <w:sz w:val="24"/>
                <w:szCs w:val="24"/>
              </w:rPr>
            </w:pPr>
            <w:r w:rsidRPr="00562C1E">
              <w:rPr>
                <w:rFonts w:ascii="Times New Roman" w:hAnsi="Times New Roman" w:cs="Times New Roman"/>
                <w:kern w:val="16"/>
                <w:sz w:val="24"/>
                <w:szCs w:val="24"/>
              </w:rPr>
              <w:t>и) налог на содержание жилищного фонда, объектов социально-культурной сферы и благоустройство территории города (района).</w:t>
            </w:r>
          </w:p>
          <w:p w:rsidR="008C1004" w:rsidRPr="00562C1E" w:rsidRDefault="008C1004" w:rsidP="008E009E">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kern w:val="16"/>
                <w:sz w:val="24"/>
                <w:szCs w:val="24"/>
              </w:rPr>
            </w:pPr>
            <w:r w:rsidRPr="00562C1E">
              <w:rPr>
                <w:rFonts w:ascii="Times New Roman" w:hAnsi="Times New Roman" w:cs="Times New Roman"/>
                <w:kern w:val="16"/>
                <w:sz w:val="24"/>
                <w:szCs w:val="24"/>
              </w:rPr>
              <w:t>Налог уплачивают:</w:t>
            </w:r>
          </w:p>
          <w:p w:rsidR="008C1004" w:rsidRPr="00562C1E" w:rsidRDefault="008C1004" w:rsidP="008E009E">
            <w:pPr>
              <w:spacing w:after="0" w:line="240" w:lineRule="auto"/>
              <w:ind w:firstLine="919"/>
              <w:jc w:val="both"/>
              <w:rPr>
                <w:rFonts w:ascii="Times New Roman" w:hAnsi="Times New Roman" w:cs="Times New Roman"/>
                <w:sz w:val="24"/>
                <w:szCs w:val="24"/>
              </w:rPr>
            </w:pPr>
            <w:r w:rsidRPr="00562C1E">
              <w:rPr>
                <w:rFonts w:ascii="Times New Roman" w:hAnsi="Times New Roman" w:cs="Times New Roman"/>
                <w:b/>
                <w:bCs/>
                <w:sz w:val="24"/>
                <w:szCs w:val="24"/>
              </w:rPr>
              <w:t>а-1) Автономные учреждения в течение первого, второго, третьего, четвертого и пятого года деятельности с первого числа месяца, следующего за месяцем, в котором произведена государственная регистрация изменений в учредительных документах государственного (муниципального) учреждения, тип которого изменяется, либо с момента государственной регистрации вновь созданного автономного учреждения, уплачивают налог на содержание жилищного фонда, объектов социально-культурной сферы и благоустройство территории города (района),  исходя из установленного размера ставки налога, уменьшенной на 100 % (процентов), 100 % (процентов), 100 % (процентов), 70 % (процентов) и 40 % (процентов) соответственно;</w:t>
            </w:r>
          </w:p>
        </w:tc>
      </w:tr>
      <w:tr w:rsidR="008C1004" w:rsidRPr="00562C1E" w:rsidTr="00562C1E">
        <w:tc>
          <w:tcPr>
            <w:tcW w:w="10560" w:type="dxa"/>
            <w:gridSpan w:val="4"/>
          </w:tcPr>
          <w:p w:rsidR="008C1004" w:rsidRPr="00562C1E" w:rsidRDefault="008C1004" w:rsidP="008E009E">
            <w:pPr>
              <w:pStyle w:val="a8"/>
              <w:ind w:firstLine="709"/>
              <w:jc w:val="center"/>
              <w:outlineLvl w:val="0"/>
              <w:rPr>
                <w:rFonts w:ascii="Times New Roman" w:hAnsi="Times New Roman" w:cs="Times New Roman"/>
                <w:b/>
                <w:bCs/>
                <w:sz w:val="24"/>
                <w:szCs w:val="24"/>
              </w:rPr>
            </w:pPr>
            <w:r w:rsidRPr="00562C1E">
              <w:rPr>
                <w:rFonts w:ascii="Times New Roman" w:hAnsi="Times New Roman" w:cs="Times New Roman"/>
                <w:b/>
                <w:bCs/>
                <w:sz w:val="24"/>
                <w:szCs w:val="24"/>
              </w:rPr>
              <w:t>Закон Приднестровской Молдавской Республики от 31 декабря 2004 года № 513-З-III "О ценах (тарифах) и ценообразовании"</w:t>
            </w:r>
          </w:p>
        </w:tc>
      </w:tr>
      <w:tr w:rsidR="008C1004" w:rsidRPr="00562C1E" w:rsidTr="00562C1E">
        <w:tc>
          <w:tcPr>
            <w:tcW w:w="5211" w:type="dxa"/>
            <w:gridSpan w:val="2"/>
          </w:tcPr>
          <w:p w:rsidR="008C1004" w:rsidRPr="00562C1E" w:rsidRDefault="008C1004" w:rsidP="000E7E62">
            <w:pPr>
              <w:pStyle w:val="a8"/>
              <w:spacing w:line="240" w:lineRule="exact"/>
              <w:ind w:firstLine="720"/>
              <w:jc w:val="both"/>
              <w:outlineLvl w:val="0"/>
              <w:rPr>
                <w:rFonts w:ascii="Times New Roman" w:hAnsi="Times New Roman" w:cs="Times New Roman"/>
                <w:sz w:val="24"/>
                <w:szCs w:val="24"/>
              </w:rPr>
            </w:pPr>
            <w:r w:rsidRPr="00562C1E">
              <w:rPr>
                <w:rFonts w:ascii="Times New Roman" w:hAnsi="Times New Roman" w:cs="Times New Roman"/>
                <w:b/>
                <w:bCs/>
                <w:sz w:val="24"/>
                <w:szCs w:val="24"/>
              </w:rPr>
              <w:t>Статья 9.</w:t>
            </w:r>
            <w:r w:rsidRPr="00562C1E">
              <w:rPr>
                <w:rFonts w:ascii="Times New Roman" w:hAnsi="Times New Roman" w:cs="Times New Roman"/>
                <w:sz w:val="24"/>
                <w:szCs w:val="24"/>
              </w:rPr>
              <w:t xml:space="preserve"> Применение регулируемых цен (тарифов)</w:t>
            </w:r>
          </w:p>
          <w:p w:rsidR="008C1004" w:rsidRPr="00562C1E" w:rsidRDefault="008C1004" w:rsidP="000E7E62">
            <w:pPr>
              <w:pStyle w:val="a8"/>
              <w:spacing w:line="240" w:lineRule="exact"/>
              <w:ind w:firstLine="720"/>
              <w:jc w:val="both"/>
              <w:rPr>
                <w:rFonts w:ascii="Times New Roman" w:hAnsi="Times New Roman" w:cs="Times New Roman"/>
                <w:sz w:val="24"/>
                <w:szCs w:val="24"/>
              </w:rPr>
            </w:pPr>
            <w:r w:rsidRPr="00562C1E">
              <w:rPr>
                <w:rFonts w:ascii="Times New Roman" w:hAnsi="Times New Roman" w:cs="Times New Roman"/>
                <w:sz w:val="24"/>
                <w:szCs w:val="24"/>
              </w:rPr>
              <w:t>В Приднестровской Молдавской Республике на товары (работы, услуги) применяются регулируемые цены (тарифы) в следующих сферах:</w:t>
            </w:r>
          </w:p>
          <w:p w:rsidR="008C1004" w:rsidRPr="00562C1E" w:rsidRDefault="008C1004" w:rsidP="000E7E62">
            <w:pPr>
              <w:pStyle w:val="a8"/>
              <w:spacing w:line="240" w:lineRule="exact"/>
              <w:ind w:firstLine="720"/>
              <w:jc w:val="both"/>
              <w:rPr>
                <w:rFonts w:ascii="Times New Roman" w:hAnsi="Times New Roman" w:cs="Times New Roman"/>
                <w:sz w:val="24"/>
                <w:szCs w:val="24"/>
              </w:rPr>
            </w:pPr>
            <w:r w:rsidRPr="00562C1E">
              <w:rPr>
                <w:rFonts w:ascii="Times New Roman" w:hAnsi="Times New Roman" w:cs="Times New Roman"/>
                <w:sz w:val="24"/>
                <w:szCs w:val="24"/>
              </w:rPr>
              <w:t>а) естественные монополии;</w:t>
            </w:r>
          </w:p>
          <w:p w:rsidR="008C1004" w:rsidRPr="00562C1E" w:rsidRDefault="008C1004" w:rsidP="000E7E62">
            <w:pPr>
              <w:pStyle w:val="a8"/>
              <w:spacing w:line="240" w:lineRule="exact"/>
              <w:ind w:firstLine="720"/>
              <w:jc w:val="both"/>
              <w:rPr>
                <w:rFonts w:ascii="Times New Roman" w:hAnsi="Times New Roman" w:cs="Times New Roman"/>
                <w:sz w:val="24"/>
                <w:szCs w:val="24"/>
              </w:rPr>
            </w:pPr>
            <w:r w:rsidRPr="00562C1E">
              <w:rPr>
                <w:rFonts w:ascii="Times New Roman" w:hAnsi="Times New Roman" w:cs="Times New Roman"/>
                <w:sz w:val="24"/>
                <w:szCs w:val="24"/>
              </w:rPr>
              <w:t>б) социально значимые товары (работы, услуги);</w:t>
            </w:r>
          </w:p>
          <w:p w:rsidR="008C1004" w:rsidRPr="00562C1E" w:rsidRDefault="008C1004" w:rsidP="000E7E62">
            <w:pPr>
              <w:pStyle w:val="a8"/>
              <w:spacing w:line="240" w:lineRule="exact"/>
              <w:ind w:firstLine="720"/>
              <w:jc w:val="both"/>
              <w:rPr>
                <w:rFonts w:ascii="Times New Roman" w:hAnsi="Times New Roman" w:cs="Times New Roman"/>
                <w:sz w:val="24"/>
                <w:szCs w:val="24"/>
              </w:rPr>
            </w:pPr>
            <w:r w:rsidRPr="00562C1E">
              <w:rPr>
                <w:rFonts w:ascii="Times New Roman" w:hAnsi="Times New Roman" w:cs="Times New Roman"/>
                <w:sz w:val="24"/>
                <w:szCs w:val="24"/>
              </w:rPr>
              <w:t>в) услуги государственных и муниципальных учреждений;</w:t>
            </w:r>
          </w:p>
        </w:tc>
        <w:tc>
          <w:tcPr>
            <w:tcW w:w="5349" w:type="dxa"/>
            <w:gridSpan w:val="2"/>
            <w:vAlign w:val="center"/>
          </w:tcPr>
          <w:p w:rsidR="008C1004" w:rsidRPr="00562C1E" w:rsidRDefault="008C1004" w:rsidP="000E7E62">
            <w:pPr>
              <w:pStyle w:val="a8"/>
              <w:spacing w:line="240" w:lineRule="exact"/>
              <w:ind w:firstLine="720"/>
              <w:jc w:val="both"/>
              <w:outlineLvl w:val="0"/>
              <w:rPr>
                <w:rFonts w:ascii="Times New Roman" w:hAnsi="Times New Roman" w:cs="Times New Roman"/>
                <w:sz w:val="24"/>
                <w:szCs w:val="24"/>
              </w:rPr>
            </w:pPr>
            <w:r w:rsidRPr="00562C1E">
              <w:rPr>
                <w:rFonts w:ascii="Times New Roman" w:hAnsi="Times New Roman" w:cs="Times New Roman"/>
                <w:b/>
                <w:bCs/>
                <w:sz w:val="24"/>
                <w:szCs w:val="24"/>
              </w:rPr>
              <w:t>Статья 9.</w:t>
            </w:r>
            <w:r w:rsidRPr="00562C1E">
              <w:rPr>
                <w:rFonts w:ascii="Times New Roman" w:hAnsi="Times New Roman" w:cs="Times New Roman"/>
                <w:sz w:val="24"/>
                <w:szCs w:val="24"/>
              </w:rPr>
              <w:t xml:space="preserve"> Применение регулируемых цен (тарифов)</w:t>
            </w:r>
          </w:p>
          <w:p w:rsidR="008C1004" w:rsidRPr="00562C1E" w:rsidRDefault="008C1004" w:rsidP="000E7E62">
            <w:pPr>
              <w:pStyle w:val="a8"/>
              <w:spacing w:line="240" w:lineRule="exact"/>
              <w:ind w:firstLine="720"/>
              <w:jc w:val="both"/>
              <w:rPr>
                <w:rFonts w:ascii="Times New Roman" w:hAnsi="Times New Roman" w:cs="Times New Roman"/>
                <w:sz w:val="24"/>
                <w:szCs w:val="24"/>
              </w:rPr>
            </w:pPr>
            <w:r w:rsidRPr="00562C1E">
              <w:rPr>
                <w:rFonts w:ascii="Times New Roman" w:hAnsi="Times New Roman" w:cs="Times New Roman"/>
                <w:sz w:val="24"/>
                <w:szCs w:val="24"/>
              </w:rPr>
              <w:t>В Приднестровской Молдавской Республике на товары (работы, услуги) применяются регулируемые цены (тарифы) в следующих сферах:</w:t>
            </w:r>
          </w:p>
          <w:p w:rsidR="008C1004" w:rsidRPr="00562C1E" w:rsidRDefault="008C1004" w:rsidP="000E7E62">
            <w:pPr>
              <w:pStyle w:val="a8"/>
              <w:spacing w:line="240" w:lineRule="exact"/>
              <w:ind w:firstLine="720"/>
              <w:jc w:val="both"/>
              <w:rPr>
                <w:rFonts w:ascii="Times New Roman" w:hAnsi="Times New Roman" w:cs="Times New Roman"/>
                <w:sz w:val="24"/>
                <w:szCs w:val="24"/>
              </w:rPr>
            </w:pPr>
            <w:r w:rsidRPr="00562C1E">
              <w:rPr>
                <w:rFonts w:ascii="Times New Roman" w:hAnsi="Times New Roman" w:cs="Times New Roman"/>
                <w:sz w:val="24"/>
                <w:szCs w:val="24"/>
              </w:rPr>
              <w:t>а) естественные монополии;</w:t>
            </w:r>
          </w:p>
          <w:p w:rsidR="008C1004" w:rsidRPr="00562C1E" w:rsidRDefault="008C1004" w:rsidP="000E7E62">
            <w:pPr>
              <w:pStyle w:val="a8"/>
              <w:spacing w:line="240" w:lineRule="exact"/>
              <w:ind w:firstLine="720"/>
              <w:jc w:val="both"/>
              <w:rPr>
                <w:rFonts w:ascii="Times New Roman" w:hAnsi="Times New Roman" w:cs="Times New Roman"/>
                <w:sz w:val="24"/>
                <w:szCs w:val="24"/>
              </w:rPr>
            </w:pPr>
            <w:r w:rsidRPr="00562C1E">
              <w:rPr>
                <w:rFonts w:ascii="Times New Roman" w:hAnsi="Times New Roman" w:cs="Times New Roman"/>
                <w:sz w:val="24"/>
                <w:szCs w:val="24"/>
              </w:rPr>
              <w:t>б) социально значимые товары (работы, услуги);</w:t>
            </w:r>
          </w:p>
          <w:p w:rsidR="008C1004" w:rsidRPr="00562C1E" w:rsidRDefault="008C1004" w:rsidP="000E7E62">
            <w:pPr>
              <w:pStyle w:val="a8"/>
              <w:spacing w:line="240" w:lineRule="exact"/>
              <w:ind w:firstLine="720"/>
              <w:jc w:val="both"/>
              <w:rPr>
                <w:rFonts w:ascii="Times New Roman" w:hAnsi="Times New Roman" w:cs="Times New Roman"/>
                <w:b/>
                <w:bCs/>
                <w:sz w:val="24"/>
                <w:szCs w:val="24"/>
              </w:rPr>
            </w:pPr>
            <w:r w:rsidRPr="00562C1E">
              <w:rPr>
                <w:rFonts w:ascii="Times New Roman" w:hAnsi="Times New Roman" w:cs="Times New Roman"/>
                <w:sz w:val="24"/>
                <w:szCs w:val="24"/>
              </w:rPr>
              <w:t xml:space="preserve">в) услуги </w:t>
            </w:r>
            <w:r w:rsidRPr="00562C1E">
              <w:rPr>
                <w:rFonts w:ascii="Times New Roman" w:hAnsi="Times New Roman" w:cs="Times New Roman"/>
                <w:b/>
                <w:bCs/>
                <w:sz w:val="24"/>
                <w:szCs w:val="24"/>
              </w:rPr>
              <w:t>казенных, бюджетных и автономных</w:t>
            </w:r>
            <w:r w:rsidRPr="00562C1E">
              <w:rPr>
                <w:rFonts w:ascii="Times New Roman" w:hAnsi="Times New Roman" w:cs="Times New Roman"/>
                <w:sz w:val="24"/>
                <w:szCs w:val="24"/>
              </w:rPr>
              <w:t xml:space="preserve"> учреждений;</w:t>
            </w:r>
          </w:p>
        </w:tc>
      </w:tr>
      <w:tr w:rsidR="008C1004" w:rsidRPr="00562C1E" w:rsidTr="00562C1E">
        <w:tc>
          <w:tcPr>
            <w:tcW w:w="5211" w:type="dxa"/>
            <w:gridSpan w:val="2"/>
          </w:tcPr>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b/>
                <w:bCs/>
                <w:sz w:val="24"/>
                <w:szCs w:val="24"/>
              </w:rPr>
              <w:t xml:space="preserve">Статья 15. </w:t>
            </w:r>
            <w:r w:rsidRPr="00562C1E">
              <w:rPr>
                <w:rFonts w:ascii="Times New Roman" w:hAnsi="Times New Roman" w:cs="Times New Roman"/>
                <w:sz w:val="24"/>
                <w:szCs w:val="24"/>
              </w:rPr>
              <w:t>Порядок государственного регулирования цен (тарифов) на услуги государственных и муниципальных учреждений</w:t>
            </w:r>
          </w:p>
          <w:p w:rsidR="008C1004" w:rsidRPr="00562C1E" w:rsidRDefault="008C1004" w:rsidP="008E009E">
            <w:pPr>
              <w:pStyle w:val="a8"/>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Государственное регулирование цен (тарифов) на услуги </w:t>
            </w:r>
            <w:r w:rsidRPr="00562C1E">
              <w:rPr>
                <w:rFonts w:ascii="Times New Roman" w:hAnsi="Times New Roman" w:cs="Times New Roman"/>
                <w:b/>
                <w:bCs/>
                <w:sz w:val="24"/>
                <w:szCs w:val="24"/>
              </w:rPr>
              <w:t>государственных и муниципальных</w:t>
            </w:r>
            <w:r w:rsidRPr="00562C1E">
              <w:rPr>
                <w:rFonts w:ascii="Times New Roman" w:hAnsi="Times New Roman" w:cs="Times New Roman"/>
                <w:sz w:val="24"/>
                <w:szCs w:val="24"/>
              </w:rPr>
              <w:t xml:space="preserve"> учреждений осуществляется посредством установления в соответствии с основными принципами ценообразования предельного уровня цен (тарифов), фиксированных цен (тарифов).</w:t>
            </w:r>
          </w:p>
          <w:p w:rsidR="008C1004" w:rsidRPr="00562C1E" w:rsidRDefault="008C1004" w:rsidP="008E009E">
            <w:pPr>
              <w:pStyle w:val="a8"/>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Предельные уровни цен (тарифов) и </w:t>
            </w:r>
            <w:r w:rsidRPr="00562C1E">
              <w:rPr>
                <w:rFonts w:ascii="Times New Roman" w:hAnsi="Times New Roman" w:cs="Times New Roman"/>
                <w:sz w:val="24"/>
                <w:szCs w:val="24"/>
              </w:rPr>
              <w:lastRenderedPageBreak/>
              <w:t xml:space="preserve">фиксированные цены (тарифы) на услуги </w:t>
            </w:r>
            <w:r w:rsidRPr="00562C1E">
              <w:rPr>
                <w:rFonts w:ascii="Times New Roman" w:hAnsi="Times New Roman" w:cs="Times New Roman"/>
                <w:b/>
                <w:bCs/>
                <w:sz w:val="24"/>
                <w:szCs w:val="24"/>
              </w:rPr>
              <w:t>государственных и муниципальных</w:t>
            </w:r>
            <w:r w:rsidRPr="00562C1E">
              <w:rPr>
                <w:rFonts w:ascii="Times New Roman" w:hAnsi="Times New Roman" w:cs="Times New Roman"/>
                <w:sz w:val="24"/>
                <w:szCs w:val="24"/>
              </w:rPr>
              <w:t xml:space="preserve"> учреждений устанавливаются Правительством Приднестровской Молдавской Республики по предложению органа государственного регулирования цен и тарифов до принятия Верховным Советом Приднестровской Молдавской Республики в первом чтении проекта закона о республиканском бюджете на очередной финансовый год. При предоставлении на рассмотрение Верховному Совету Приднестровской Молдавской Республики проекта закона о республиканском бюджете на очередной финансовый год в состав прилагаемых к нему документов и материалов включается информация об установленных предельных уровнях цен (тарифов) и фиксированных цен (тарифов) на услуги </w:t>
            </w:r>
            <w:r w:rsidRPr="00562C1E">
              <w:rPr>
                <w:rFonts w:ascii="Times New Roman" w:hAnsi="Times New Roman" w:cs="Times New Roman"/>
                <w:b/>
                <w:bCs/>
                <w:sz w:val="24"/>
                <w:szCs w:val="24"/>
              </w:rPr>
              <w:t>государственных и муниципальных</w:t>
            </w:r>
            <w:r w:rsidRPr="00562C1E">
              <w:rPr>
                <w:rFonts w:ascii="Times New Roman" w:hAnsi="Times New Roman" w:cs="Times New Roman"/>
                <w:sz w:val="24"/>
                <w:szCs w:val="24"/>
              </w:rPr>
              <w:t xml:space="preserve"> учреждений на последующий расчетный период регулирования.</w:t>
            </w:r>
          </w:p>
          <w:p w:rsidR="008C1004" w:rsidRPr="00562C1E" w:rsidRDefault="008C1004" w:rsidP="008E009E">
            <w:pPr>
              <w:pStyle w:val="a8"/>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Установленные предельные уровни цен (тарифов) и фиксированные цены (тарифы) на услуги </w:t>
            </w:r>
            <w:r w:rsidRPr="00562C1E">
              <w:rPr>
                <w:rFonts w:ascii="Times New Roman" w:hAnsi="Times New Roman" w:cs="Times New Roman"/>
                <w:b/>
                <w:bCs/>
                <w:sz w:val="24"/>
                <w:szCs w:val="24"/>
              </w:rPr>
              <w:t>государственных и муниципальных</w:t>
            </w:r>
            <w:r w:rsidRPr="00562C1E">
              <w:rPr>
                <w:rFonts w:ascii="Times New Roman" w:hAnsi="Times New Roman" w:cs="Times New Roman"/>
                <w:sz w:val="24"/>
                <w:szCs w:val="24"/>
              </w:rPr>
              <w:t xml:space="preserve"> учреждений вводятся в действие с начала очередного финансового года.</w:t>
            </w:r>
          </w:p>
          <w:p w:rsidR="008C1004" w:rsidRPr="00562C1E" w:rsidRDefault="008C1004" w:rsidP="000E7E62">
            <w:pPr>
              <w:pStyle w:val="a8"/>
              <w:spacing w:line="240" w:lineRule="exact"/>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Не допускается в течение расчетного периода регулирования увеличение предельных уровней цен (тарифов) и фиксированных цен (тарифов) на услуги </w:t>
            </w:r>
            <w:r w:rsidRPr="00562C1E">
              <w:rPr>
                <w:rFonts w:ascii="Times New Roman" w:hAnsi="Times New Roman" w:cs="Times New Roman"/>
                <w:b/>
                <w:bCs/>
                <w:sz w:val="24"/>
                <w:szCs w:val="24"/>
              </w:rPr>
              <w:t>государственных и муниципальных</w:t>
            </w:r>
            <w:r w:rsidRPr="00562C1E">
              <w:rPr>
                <w:rFonts w:ascii="Times New Roman" w:hAnsi="Times New Roman" w:cs="Times New Roman"/>
                <w:sz w:val="24"/>
                <w:szCs w:val="24"/>
              </w:rPr>
              <w:t xml:space="preserve"> учреждений более чем на 10 (десять) </w:t>
            </w:r>
            <w:bookmarkStart w:id="14" w:name="_GoBack"/>
            <w:bookmarkEnd w:id="14"/>
            <w:r w:rsidRPr="00562C1E">
              <w:rPr>
                <w:rFonts w:ascii="Times New Roman" w:hAnsi="Times New Roman" w:cs="Times New Roman"/>
                <w:sz w:val="24"/>
                <w:szCs w:val="24"/>
              </w:rPr>
              <w:t xml:space="preserve">процентов без одновременного предоставления в Верховный Совет Приднестровской Молдавской Республики мотивированной информации о необходимости изменения действующих регулируемых цен (тарифов) на услуги </w:t>
            </w:r>
            <w:r w:rsidRPr="00562C1E">
              <w:rPr>
                <w:rFonts w:ascii="Times New Roman" w:hAnsi="Times New Roman" w:cs="Times New Roman"/>
                <w:b/>
                <w:bCs/>
                <w:sz w:val="24"/>
                <w:szCs w:val="24"/>
              </w:rPr>
              <w:t>государственных и муниципальных</w:t>
            </w:r>
            <w:r w:rsidRPr="00562C1E">
              <w:rPr>
                <w:rFonts w:ascii="Times New Roman" w:hAnsi="Times New Roman" w:cs="Times New Roman"/>
                <w:sz w:val="24"/>
                <w:szCs w:val="24"/>
              </w:rPr>
              <w:t xml:space="preserve"> учреждений с обязательным экономическим обоснованием влияния на макроэкономические показатели социально-экономического развития Приднестровской Молдавской Республики и на уровень платежеспособности населения Приднестровской Молдавской Республики, в том числе и малообеспеченной части населения.</w:t>
            </w:r>
          </w:p>
          <w:p w:rsidR="008C1004" w:rsidRPr="00562C1E" w:rsidRDefault="008C1004" w:rsidP="008E009E">
            <w:pPr>
              <w:pStyle w:val="a8"/>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За услуги </w:t>
            </w:r>
            <w:r w:rsidRPr="00562C1E">
              <w:rPr>
                <w:rFonts w:ascii="Times New Roman" w:hAnsi="Times New Roman" w:cs="Times New Roman"/>
                <w:b/>
                <w:bCs/>
                <w:sz w:val="24"/>
                <w:szCs w:val="24"/>
              </w:rPr>
              <w:t>государственных и муниципальных</w:t>
            </w:r>
            <w:r w:rsidRPr="00562C1E">
              <w:rPr>
                <w:rFonts w:ascii="Times New Roman" w:hAnsi="Times New Roman" w:cs="Times New Roman"/>
                <w:sz w:val="24"/>
                <w:szCs w:val="24"/>
              </w:rPr>
              <w:t xml:space="preserve"> учреждений, на которые не установлены в соответствии с настоящим Законом предельные уровни цен (тарифов) или фиксированные цены (тарифы), плата не взимается.</w:t>
            </w:r>
          </w:p>
          <w:p w:rsidR="008C1004" w:rsidRPr="00562C1E" w:rsidRDefault="008C1004" w:rsidP="008E009E">
            <w:pPr>
              <w:pStyle w:val="a8"/>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Расчетный период регулирования предельных уровней цен (тарифов) и фиксированных цен (тарифов) на услуги </w:t>
            </w:r>
            <w:r w:rsidRPr="00562C1E">
              <w:rPr>
                <w:rFonts w:ascii="Times New Roman" w:hAnsi="Times New Roman" w:cs="Times New Roman"/>
                <w:b/>
                <w:bCs/>
                <w:sz w:val="24"/>
                <w:szCs w:val="24"/>
              </w:rPr>
              <w:lastRenderedPageBreak/>
              <w:t>государственных и муниципальных</w:t>
            </w:r>
            <w:r w:rsidRPr="00562C1E">
              <w:rPr>
                <w:rFonts w:ascii="Times New Roman" w:hAnsi="Times New Roman" w:cs="Times New Roman"/>
                <w:sz w:val="24"/>
                <w:szCs w:val="24"/>
              </w:rPr>
              <w:t xml:space="preserve"> учреждений устанавливается на 1 (один) финансовый год. </w:t>
            </w:r>
          </w:p>
        </w:tc>
        <w:tc>
          <w:tcPr>
            <w:tcW w:w="5349" w:type="dxa"/>
            <w:gridSpan w:val="2"/>
          </w:tcPr>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b/>
                <w:bCs/>
                <w:sz w:val="24"/>
                <w:szCs w:val="24"/>
              </w:rPr>
              <w:lastRenderedPageBreak/>
              <w:t xml:space="preserve">Статья 15. </w:t>
            </w:r>
            <w:r w:rsidRPr="00562C1E">
              <w:rPr>
                <w:rFonts w:ascii="Times New Roman" w:hAnsi="Times New Roman" w:cs="Times New Roman"/>
                <w:sz w:val="24"/>
                <w:szCs w:val="24"/>
              </w:rPr>
              <w:t>Порядок государственного регулирования цен (тарифов) на услуги государственных и муниципальных учреждений</w:t>
            </w:r>
          </w:p>
          <w:p w:rsidR="008C1004" w:rsidRPr="00562C1E" w:rsidRDefault="008C1004" w:rsidP="008E009E">
            <w:pPr>
              <w:pStyle w:val="a8"/>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Государственное регулирование цен (тарифов) на услуги </w:t>
            </w:r>
            <w:r w:rsidRPr="00562C1E">
              <w:rPr>
                <w:rFonts w:ascii="Times New Roman" w:hAnsi="Times New Roman" w:cs="Times New Roman"/>
                <w:b/>
                <w:bCs/>
                <w:sz w:val="24"/>
                <w:szCs w:val="24"/>
              </w:rPr>
              <w:t>казенных, бюджетных и автономных</w:t>
            </w:r>
            <w:r w:rsidRPr="00562C1E">
              <w:rPr>
                <w:rFonts w:ascii="Times New Roman" w:hAnsi="Times New Roman" w:cs="Times New Roman"/>
                <w:sz w:val="24"/>
                <w:szCs w:val="24"/>
              </w:rPr>
              <w:t xml:space="preserve"> учреждений осуществляется посредством установления в соответствии с основными принципами ценообразования предельного уровня цен (тарифов), фиксированных цен (тарифов)</w:t>
            </w:r>
            <w:r w:rsidRPr="00562C1E">
              <w:rPr>
                <w:rFonts w:ascii="Times New Roman" w:hAnsi="Times New Roman" w:cs="Times New Roman"/>
                <w:b/>
                <w:bCs/>
                <w:sz w:val="24"/>
                <w:szCs w:val="24"/>
              </w:rPr>
              <w:t>.</w:t>
            </w:r>
          </w:p>
          <w:p w:rsidR="008C1004" w:rsidRPr="00562C1E" w:rsidRDefault="008C1004" w:rsidP="008E009E">
            <w:pPr>
              <w:pStyle w:val="a8"/>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Предельные уровни цен (тарифов) и </w:t>
            </w:r>
            <w:r w:rsidRPr="00562C1E">
              <w:rPr>
                <w:rFonts w:ascii="Times New Roman" w:hAnsi="Times New Roman" w:cs="Times New Roman"/>
                <w:sz w:val="24"/>
                <w:szCs w:val="24"/>
              </w:rPr>
              <w:lastRenderedPageBreak/>
              <w:t xml:space="preserve">фиксированные цены (тарифы) на услуги </w:t>
            </w:r>
            <w:r w:rsidRPr="00562C1E">
              <w:rPr>
                <w:rFonts w:ascii="Times New Roman" w:hAnsi="Times New Roman" w:cs="Times New Roman"/>
                <w:b/>
                <w:bCs/>
                <w:sz w:val="24"/>
                <w:szCs w:val="24"/>
              </w:rPr>
              <w:t>казенных, бюджетных и автономных</w:t>
            </w:r>
            <w:r w:rsidRPr="00562C1E">
              <w:rPr>
                <w:rFonts w:ascii="Times New Roman" w:hAnsi="Times New Roman" w:cs="Times New Roman"/>
                <w:sz w:val="24"/>
                <w:szCs w:val="24"/>
              </w:rPr>
              <w:t xml:space="preserve"> учреждений устанавливаются Правительством Приднестровской Молдавской Республики по предложению органа государственного регулирования цен и тарифов до принятия Верховным Советом Приднестровской Молдавской Республики в первом чтении проекта закона о республиканском бюджете на очередной финансовый год. При предоставлении на рассмотрение Верховному Совету Приднестровской Молдавской Республики проекта закона о республиканском бюджете на очередной финансовый год в состав прилагаемых к нему документов и материалов включается информация об установленных предельных уровнях цен (тарифов) и фиксированных цен (тарифов) на услуги </w:t>
            </w:r>
            <w:r w:rsidRPr="00562C1E">
              <w:rPr>
                <w:rFonts w:ascii="Times New Roman" w:hAnsi="Times New Roman" w:cs="Times New Roman"/>
                <w:b/>
                <w:bCs/>
                <w:sz w:val="24"/>
                <w:szCs w:val="24"/>
              </w:rPr>
              <w:t>казенных</w:t>
            </w:r>
            <w:r w:rsidRPr="00562C1E">
              <w:rPr>
                <w:rFonts w:ascii="Times New Roman" w:hAnsi="Times New Roman" w:cs="Times New Roman"/>
                <w:sz w:val="24"/>
                <w:szCs w:val="24"/>
              </w:rPr>
              <w:t xml:space="preserve"> учреждений на последующий расчетный период регулирования.</w:t>
            </w:r>
          </w:p>
          <w:p w:rsidR="008C1004" w:rsidRPr="00562C1E" w:rsidRDefault="008C1004" w:rsidP="008E009E">
            <w:pPr>
              <w:pStyle w:val="a8"/>
              <w:ind w:firstLine="709"/>
              <w:jc w:val="both"/>
              <w:outlineLvl w:val="0"/>
              <w:rPr>
                <w:rFonts w:ascii="Times New Roman" w:hAnsi="Times New Roman" w:cs="Times New Roman"/>
                <w:sz w:val="24"/>
                <w:szCs w:val="24"/>
              </w:rPr>
            </w:pPr>
          </w:p>
          <w:p w:rsidR="008C1004" w:rsidRPr="00562C1E" w:rsidRDefault="008C1004" w:rsidP="008E009E">
            <w:pPr>
              <w:pStyle w:val="a8"/>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Установленные предельные уровни цен (тарифов) и фиксированные цены (тарифы) на услуги </w:t>
            </w:r>
            <w:r w:rsidRPr="00562C1E">
              <w:rPr>
                <w:rFonts w:ascii="Times New Roman" w:hAnsi="Times New Roman" w:cs="Times New Roman"/>
                <w:b/>
                <w:bCs/>
                <w:sz w:val="24"/>
                <w:szCs w:val="24"/>
              </w:rPr>
              <w:t>казенных, бюджетных и автономных</w:t>
            </w:r>
            <w:r w:rsidRPr="00562C1E">
              <w:rPr>
                <w:rFonts w:ascii="Times New Roman" w:hAnsi="Times New Roman" w:cs="Times New Roman"/>
                <w:sz w:val="24"/>
                <w:szCs w:val="24"/>
              </w:rPr>
              <w:t xml:space="preserve"> учреждений вводятся в действие с начала очередного финансового года.</w:t>
            </w:r>
          </w:p>
          <w:p w:rsidR="008C1004" w:rsidRPr="00562C1E" w:rsidRDefault="008C1004" w:rsidP="008E009E">
            <w:pPr>
              <w:pStyle w:val="a8"/>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Не допускается в течение расчетного периода регулирования увеличение предельных уровней цен (тарифов) и фиксированных цен (тарифов) на услуги </w:t>
            </w:r>
            <w:r w:rsidRPr="00562C1E">
              <w:rPr>
                <w:rFonts w:ascii="Times New Roman" w:hAnsi="Times New Roman" w:cs="Times New Roman"/>
                <w:b/>
                <w:bCs/>
                <w:sz w:val="24"/>
                <w:szCs w:val="24"/>
              </w:rPr>
              <w:t>казенных, бюджетных и автономных</w:t>
            </w:r>
            <w:r w:rsidRPr="00562C1E">
              <w:rPr>
                <w:rFonts w:ascii="Times New Roman" w:hAnsi="Times New Roman" w:cs="Times New Roman"/>
                <w:sz w:val="24"/>
                <w:szCs w:val="24"/>
              </w:rPr>
              <w:t xml:space="preserve"> учреждений более чем на 10 (десять) процентов без одновременного предоставления в Верховный Совет Приднестровской Молдавской Республики мотивированной информации о необходимости изменения действующих регулируемых цен (тарифов) на услуги </w:t>
            </w:r>
            <w:r w:rsidRPr="00562C1E">
              <w:rPr>
                <w:rFonts w:ascii="Times New Roman" w:hAnsi="Times New Roman" w:cs="Times New Roman"/>
                <w:b/>
                <w:bCs/>
                <w:sz w:val="24"/>
                <w:szCs w:val="24"/>
              </w:rPr>
              <w:t>казенных, бюджетных и автономных</w:t>
            </w:r>
            <w:r w:rsidRPr="00562C1E">
              <w:rPr>
                <w:rFonts w:ascii="Times New Roman" w:hAnsi="Times New Roman" w:cs="Times New Roman"/>
                <w:sz w:val="24"/>
                <w:szCs w:val="24"/>
              </w:rPr>
              <w:t xml:space="preserve"> учреждений с обязательным экономическим обоснованием влияния на макроэкономические показатели социально-экономического развития Приднестровской Молдавской Республики и на уровень платежеспособности населения Приднестровской Молдавской Республики, в том числе и малообеспеченной части населения.</w:t>
            </w:r>
          </w:p>
          <w:p w:rsidR="008C1004" w:rsidRPr="00562C1E" w:rsidRDefault="008C1004" w:rsidP="00451697">
            <w:pPr>
              <w:pStyle w:val="a8"/>
              <w:spacing w:line="240" w:lineRule="exact"/>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За услуги</w:t>
            </w:r>
            <w:r w:rsidRPr="00562C1E">
              <w:rPr>
                <w:rFonts w:ascii="Times New Roman" w:hAnsi="Times New Roman" w:cs="Times New Roman"/>
                <w:b/>
                <w:bCs/>
                <w:sz w:val="24"/>
                <w:szCs w:val="24"/>
              </w:rPr>
              <w:t xml:space="preserve"> казенных, бюджетных и автономных </w:t>
            </w:r>
            <w:r w:rsidRPr="00562C1E">
              <w:rPr>
                <w:rFonts w:ascii="Times New Roman" w:hAnsi="Times New Roman" w:cs="Times New Roman"/>
                <w:sz w:val="24"/>
                <w:szCs w:val="24"/>
              </w:rPr>
              <w:t>учреждений, на которые не установлены в соответствии с настоящим Законом предельные уровни цен (тарифов) или фиксированные цены (тарифы), плата не взимается.</w:t>
            </w:r>
          </w:p>
          <w:p w:rsidR="008C1004" w:rsidRPr="00562C1E" w:rsidRDefault="008C1004" w:rsidP="008E009E">
            <w:pPr>
              <w:pStyle w:val="a8"/>
              <w:ind w:firstLine="709"/>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Расчетный период регулирования предельных уровней цен (тарифов) и фиксированных цен (тарифов) на услуги </w:t>
            </w:r>
            <w:r w:rsidRPr="00562C1E">
              <w:rPr>
                <w:rFonts w:ascii="Times New Roman" w:hAnsi="Times New Roman" w:cs="Times New Roman"/>
                <w:b/>
                <w:bCs/>
                <w:sz w:val="24"/>
                <w:szCs w:val="24"/>
              </w:rPr>
              <w:lastRenderedPageBreak/>
              <w:t>казенных, бюджетных и автономных</w:t>
            </w:r>
            <w:r w:rsidRPr="00562C1E">
              <w:rPr>
                <w:rFonts w:ascii="Times New Roman" w:hAnsi="Times New Roman" w:cs="Times New Roman"/>
                <w:sz w:val="24"/>
                <w:szCs w:val="24"/>
              </w:rPr>
              <w:t xml:space="preserve"> учреждений устанавливается на 1 (один) финансовый год. </w:t>
            </w:r>
          </w:p>
        </w:tc>
      </w:tr>
      <w:tr w:rsidR="008C1004" w:rsidRPr="00562C1E" w:rsidTr="00562C1E">
        <w:tc>
          <w:tcPr>
            <w:tcW w:w="10560" w:type="dxa"/>
            <w:gridSpan w:val="4"/>
          </w:tcPr>
          <w:p w:rsidR="008C1004" w:rsidRPr="00562C1E" w:rsidRDefault="008C1004" w:rsidP="008E009E">
            <w:pPr>
              <w:pStyle w:val="a8"/>
              <w:ind w:firstLine="720"/>
              <w:jc w:val="center"/>
              <w:outlineLvl w:val="0"/>
              <w:rPr>
                <w:rFonts w:ascii="Times New Roman" w:hAnsi="Times New Roman" w:cs="Times New Roman"/>
                <w:b/>
                <w:bCs/>
                <w:sz w:val="24"/>
                <w:szCs w:val="24"/>
              </w:rPr>
            </w:pPr>
          </w:p>
          <w:p w:rsidR="008C1004" w:rsidRPr="00562C1E" w:rsidRDefault="008C1004" w:rsidP="008E009E">
            <w:pPr>
              <w:pStyle w:val="a8"/>
              <w:ind w:firstLine="720"/>
              <w:jc w:val="center"/>
              <w:outlineLvl w:val="0"/>
              <w:rPr>
                <w:rFonts w:ascii="Times New Roman" w:hAnsi="Times New Roman" w:cs="Times New Roman"/>
                <w:b/>
                <w:bCs/>
                <w:sz w:val="24"/>
                <w:szCs w:val="24"/>
              </w:rPr>
            </w:pPr>
            <w:r w:rsidRPr="00562C1E">
              <w:rPr>
                <w:rFonts w:ascii="Times New Roman" w:hAnsi="Times New Roman" w:cs="Times New Roman"/>
                <w:b/>
                <w:bCs/>
                <w:sz w:val="24"/>
                <w:szCs w:val="24"/>
              </w:rPr>
              <w:t>Закон Приднестровской Молдавской Республики от 24 февраля 1997 года № 35-3</w:t>
            </w:r>
          </w:p>
          <w:p w:rsidR="008C1004" w:rsidRPr="00562C1E" w:rsidRDefault="008C1004" w:rsidP="008E009E">
            <w:pPr>
              <w:pStyle w:val="a8"/>
              <w:ind w:firstLine="720"/>
              <w:jc w:val="center"/>
              <w:outlineLvl w:val="0"/>
              <w:rPr>
                <w:rFonts w:ascii="Times New Roman" w:hAnsi="Times New Roman" w:cs="Times New Roman"/>
                <w:sz w:val="24"/>
                <w:szCs w:val="24"/>
              </w:rPr>
            </w:pPr>
            <w:r w:rsidRPr="00562C1E">
              <w:rPr>
                <w:rFonts w:ascii="Times New Roman" w:hAnsi="Times New Roman" w:cs="Times New Roman"/>
                <w:b/>
                <w:bCs/>
                <w:sz w:val="24"/>
                <w:szCs w:val="24"/>
              </w:rPr>
              <w:t>"О бюджетной системе в Приднестровской Молдавской Республике"</w:t>
            </w:r>
          </w:p>
        </w:tc>
      </w:tr>
      <w:tr w:rsidR="008C1004" w:rsidRPr="00562C1E" w:rsidTr="00562C1E">
        <w:tc>
          <w:tcPr>
            <w:tcW w:w="4945" w:type="dxa"/>
          </w:tcPr>
          <w:p w:rsidR="008C1004" w:rsidRPr="00562C1E" w:rsidRDefault="008C1004" w:rsidP="008E009E">
            <w:pPr>
              <w:pStyle w:val="a8"/>
              <w:ind w:firstLine="720"/>
              <w:jc w:val="center"/>
              <w:rPr>
                <w:rFonts w:ascii="Times New Roman" w:hAnsi="Times New Roman" w:cs="Times New Roman"/>
                <w:b/>
                <w:bCs/>
                <w:sz w:val="24"/>
                <w:szCs w:val="24"/>
              </w:rPr>
            </w:pPr>
            <w:r w:rsidRPr="00562C1E">
              <w:rPr>
                <w:rFonts w:ascii="Times New Roman" w:hAnsi="Times New Roman" w:cs="Times New Roman"/>
                <w:b/>
                <w:bCs/>
                <w:sz w:val="24"/>
                <w:szCs w:val="24"/>
              </w:rPr>
              <w:t>Статья 8.Бюджетный процесс</w:t>
            </w:r>
          </w:p>
          <w:p w:rsidR="008C1004" w:rsidRPr="00562C1E" w:rsidRDefault="008C1004" w:rsidP="008E009E">
            <w:pPr>
              <w:pStyle w:val="a8"/>
              <w:ind w:firstLine="720"/>
              <w:jc w:val="center"/>
              <w:outlineLvl w:val="0"/>
              <w:rPr>
                <w:rFonts w:ascii="Times New Roman" w:hAnsi="Times New Roman" w:cs="Times New Roman"/>
                <w:b/>
                <w:bCs/>
                <w:sz w:val="24"/>
                <w:szCs w:val="24"/>
              </w:rPr>
            </w:pPr>
            <w:r w:rsidRPr="00562C1E">
              <w:rPr>
                <w:rFonts w:ascii="Times New Roman" w:hAnsi="Times New Roman" w:cs="Times New Roman"/>
                <w:b/>
                <w:bCs/>
                <w:sz w:val="24"/>
                <w:szCs w:val="24"/>
              </w:rPr>
              <w:t>десятая часть</w:t>
            </w:r>
          </w:p>
          <w:p w:rsidR="008C1004" w:rsidRPr="00562C1E" w:rsidRDefault="008C1004" w:rsidP="008E009E">
            <w:pPr>
              <w:pStyle w:val="a8"/>
              <w:ind w:firstLine="720"/>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До 1 мая Правительство Приднестровской Молдавской Республики выносит на рассмотрение Верховного Совета Приднестровской Молдавской Республики проекты законодательных актов, вносящих изменения и дополнения в действующее налоговое законодательство, и не позднее </w:t>
            </w:r>
            <w:r w:rsidRPr="00562C1E">
              <w:rPr>
                <w:rFonts w:ascii="Times New Roman" w:hAnsi="Times New Roman" w:cs="Times New Roman"/>
                <w:sz w:val="24"/>
                <w:szCs w:val="24"/>
              </w:rPr>
              <w:br/>
              <w:t xml:space="preserve">10 сентября представляет на рассмотрение Верховного Совета Приднестровской Молдавской Республики проект закона о бюджете на следующий год. В составе документов, прилагаемых к проекту закона о бюджете, предоставляется информация об установленных предельных ценах (тарифах) на товары (работы, услуги), производимые (осуществляемые, оказываемые) в сфере деятельности субъектов естественных монополий, и на платные услуги </w:t>
            </w:r>
            <w:r w:rsidRPr="00562C1E">
              <w:rPr>
                <w:rFonts w:ascii="Times New Roman" w:hAnsi="Times New Roman" w:cs="Times New Roman"/>
                <w:b/>
                <w:bCs/>
                <w:sz w:val="24"/>
                <w:szCs w:val="24"/>
              </w:rPr>
              <w:t>государственных (муниципальных) учреждений</w:t>
            </w:r>
            <w:r w:rsidRPr="00562C1E">
              <w:rPr>
                <w:rFonts w:ascii="Times New Roman" w:hAnsi="Times New Roman" w:cs="Times New Roman"/>
                <w:sz w:val="24"/>
                <w:szCs w:val="24"/>
              </w:rPr>
              <w:t>.</w:t>
            </w:r>
          </w:p>
        </w:tc>
        <w:tc>
          <w:tcPr>
            <w:tcW w:w="5615" w:type="dxa"/>
            <w:gridSpan w:val="3"/>
          </w:tcPr>
          <w:p w:rsidR="008C1004" w:rsidRPr="00562C1E" w:rsidRDefault="008C1004" w:rsidP="008E009E">
            <w:pPr>
              <w:pStyle w:val="a8"/>
              <w:ind w:firstLine="720"/>
              <w:jc w:val="center"/>
              <w:rPr>
                <w:rFonts w:ascii="Times New Roman" w:hAnsi="Times New Roman" w:cs="Times New Roman"/>
                <w:b/>
                <w:bCs/>
                <w:sz w:val="24"/>
                <w:szCs w:val="24"/>
              </w:rPr>
            </w:pPr>
            <w:r w:rsidRPr="00562C1E">
              <w:rPr>
                <w:rFonts w:ascii="Times New Roman" w:hAnsi="Times New Roman" w:cs="Times New Roman"/>
                <w:b/>
                <w:bCs/>
                <w:sz w:val="24"/>
                <w:szCs w:val="24"/>
              </w:rPr>
              <w:t>Статья 8.Бюджетный процесс</w:t>
            </w:r>
          </w:p>
          <w:p w:rsidR="008C1004" w:rsidRPr="00562C1E" w:rsidRDefault="008C1004" w:rsidP="008E009E">
            <w:pPr>
              <w:pStyle w:val="a8"/>
              <w:ind w:firstLine="720"/>
              <w:jc w:val="center"/>
              <w:outlineLvl w:val="0"/>
              <w:rPr>
                <w:rFonts w:ascii="Times New Roman" w:hAnsi="Times New Roman" w:cs="Times New Roman"/>
                <w:b/>
                <w:bCs/>
                <w:sz w:val="24"/>
                <w:szCs w:val="24"/>
              </w:rPr>
            </w:pPr>
            <w:r w:rsidRPr="00562C1E">
              <w:rPr>
                <w:rFonts w:ascii="Times New Roman" w:hAnsi="Times New Roman" w:cs="Times New Roman"/>
                <w:b/>
                <w:bCs/>
                <w:sz w:val="24"/>
                <w:szCs w:val="24"/>
              </w:rPr>
              <w:t>десятая часть</w:t>
            </w:r>
          </w:p>
          <w:p w:rsidR="008C1004" w:rsidRPr="00562C1E" w:rsidRDefault="008C1004" w:rsidP="008E009E">
            <w:pPr>
              <w:pStyle w:val="a8"/>
              <w:ind w:firstLine="720"/>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До 1 мая Правительство Приднестровской Молдавской Республики выносит на рассмотрение Верховного Совета Приднестровской Молдавской Республики проекты законодательных актов, вносящих изменения и дополнения в действующее налоговое законодательство, и не позднее </w:t>
            </w:r>
            <w:r w:rsidRPr="00562C1E">
              <w:rPr>
                <w:rFonts w:ascii="Times New Roman" w:hAnsi="Times New Roman" w:cs="Times New Roman"/>
                <w:sz w:val="24"/>
                <w:szCs w:val="24"/>
              </w:rPr>
              <w:br/>
              <w:t xml:space="preserve">10 сентября представляет на рассмотрение Верховного Совета Приднестровской Молдавской Республики проект закона о бюджете на следующий год. В составе документов, прилагаемых к проекту закона о бюджете, предоставляется информация об установленных предельных ценах (тарифах) на товары (работы, услуги), производимые (осуществляемые, оказываемые) в сфере деятельности субъектов естественных монополий, и на платные услуги </w:t>
            </w:r>
            <w:r w:rsidRPr="00562C1E">
              <w:rPr>
                <w:rFonts w:ascii="Times New Roman" w:hAnsi="Times New Roman" w:cs="Times New Roman"/>
                <w:b/>
                <w:bCs/>
                <w:sz w:val="24"/>
                <w:szCs w:val="24"/>
              </w:rPr>
              <w:t>казенных учреждений</w:t>
            </w:r>
            <w:r w:rsidRPr="00562C1E">
              <w:rPr>
                <w:rFonts w:ascii="Times New Roman" w:hAnsi="Times New Roman" w:cs="Times New Roman"/>
                <w:sz w:val="24"/>
                <w:szCs w:val="24"/>
              </w:rPr>
              <w:t>.</w:t>
            </w:r>
          </w:p>
        </w:tc>
      </w:tr>
      <w:tr w:rsidR="008C1004" w:rsidRPr="00562C1E" w:rsidTr="00562C1E">
        <w:tc>
          <w:tcPr>
            <w:tcW w:w="4945" w:type="dxa"/>
          </w:tcPr>
          <w:p w:rsidR="008C1004" w:rsidRPr="00562C1E" w:rsidRDefault="008C1004" w:rsidP="008E009E">
            <w:pPr>
              <w:pStyle w:val="a8"/>
              <w:ind w:firstLine="720"/>
              <w:rPr>
                <w:rFonts w:ascii="Times New Roman" w:hAnsi="Times New Roman" w:cs="Times New Roman"/>
                <w:b/>
                <w:bCs/>
                <w:sz w:val="24"/>
                <w:szCs w:val="24"/>
              </w:rPr>
            </w:pPr>
            <w:r w:rsidRPr="00562C1E">
              <w:rPr>
                <w:rFonts w:ascii="Times New Roman" w:hAnsi="Times New Roman" w:cs="Times New Roman"/>
                <w:b/>
                <w:bCs/>
                <w:sz w:val="24"/>
                <w:szCs w:val="24"/>
              </w:rPr>
              <w:t>Статья 10. Основы взаимоотношений бюджета с юридическими и физическими лицами</w:t>
            </w:r>
          </w:p>
          <w:p w:rsidR="008C1004" w:rsidRPr="00562C1E" w:rsidRDefault="008C1004" w:rsidP="008E009E">
            <w:pPr>
              <w:pStyle w:val="a8"/>
              <w:ind w:firstLine="720"/>
              <w:jc w:val="center"/>
              <w:rPr>
                <w:rFonts w:ascii="Times New Roman" w:hAnsi="Times New Roman" w:cs="Times New Roman"/>
                <w:b/>
                <w:bCs/>
                <w:sz w:val="24"/>
                <w:szCs w:val="24"/>
              </w:rPr>
            </w:pPr>
            <w:r w:rsidRPr="00562C1E">
              <w:rPr>
                <w:rFonts w:ascii="Times New Roman" w:hAnsi="Times New Roman" w:cs="Times New Roman"/>
                <w:b/>
                <w:bCs/>
                <w:sz w:val="24"/>
                <w:szCs w:val="24"/>
              </w:rPr>
              <w:t>восьмая часть</w:t>
            </w:r>
          </w:p>
          <w:p w:rsidR="008C1004" w:rsidRPr="00562C1E" w:rsidRDefault="008C1004" w:rsidP="00451697">
            <w:pPr>
              <w:pStyle w:val="a8"/>
              <w:spacing w:line="240" w:lineRule="exact"/>
              <w:ind w:firstLine="720"/>
              <w:jc w:val="both"/>
              <w:rPr>
                <w:rFonts w:ascii="Times New Roman" w:hAnsi="Times New Roman" w:cs="Times New Roman"/>
                <w:sz w:val="24"/>
                <w:szCs w:val="24"/>
              </w:rPr>
            </w:pPr>
            <w:r w:rsidRPr="00562C1E">
              <w:rPr>
                <w:rFonts w:ascii="Times New Roman" w:hAnsi="Times New Roman" w:cs="Times New Roman"/>
                <w:b/>
                <w:bCs/>
                <w:sz w:val="24"/>
                <w:szCs w:val="24"/>
              </w:rPr>
              <w:t>Бюджетное учреждение (организация)</w:t>
            </w:r>
            <w:r w:rsidRPr="00562C1E">
              <w:rPr>
                <w:rFonts w:ascii="Times New Roman" w:hAnsi="Times New Roman" w:cs="Times New Roman"/>
                <w:sz w:val="24"/>
                <w:szCs w:val="24"/>
              </w:rPr>
              <w:t xml:space="preserve"> - организация, созданная органами государственной власти и управления, </w:t>
            </w:r>
            <w:r w:rsidRPr="00562C1E">
              <w:rPr>
                <w:rFonts w:ascii="Times New Roman" w:hAnsi="Times New Roman" w:cs="Times New Roman"/>
                <w:b/>
                <w:bCs/>
                <w:sz w:val="24"/>
                <w:szCs w:val="24"/>
              </w:rPr>
              <w:t>органами местного самоуправления</w:t>
            </w:r>
            <w:r w:rsidRPr="00562C1E">
              <w:rPr>
                <w:rFonts w:ascii="Times New Roman" w:hAnsi="Times New Roman" w:cs="Times New Roman"/>
                <w:sz w:val="24"/>
                <w:szCs w:val="24"/>
              </w:rPr>
              <w:t xml:space="preserve"> для осуществления управленческих, социально-культурных, научно-технических или иных функций некоммерческого характера, деятельность которой финансируется из соответствующего бюджета или бюджета государственного внебюджетного фонда на основе сметы доходов и расходов.</w:t>
            </w:r>
          </w:p>
        </w:tc>
        <w:tc>
          <w:tcPr>
            <w:tcW w:w="5615" w:type="dxa"/>
            <w:gridSpan w:val="3"/>
            <w:vAlign w:val="center"/>
          </w:tcPr>
          <w:p w:rsidR="008C1004" w:rsidRPr="00562C1E" w:rsidRDefault="008C1004" w:rsidP="008E009E">
            <w:pPr>
              <w:pStyle w:val="a8"/>
              <w:ind w:firstLine="720"/>
              <w:rPr>
                <w:rFonts w:ascii="Times New Roman" w:hAnsi="Times New Roman" w:cs="Times New Roman"/>
                <w:b/>
                <w:bCs/>
                <w:sz w:val="24"/>
                <w:szCs w:val="24"/>
              </w:rPr>
            </w:pPr>
            <w:r w:rsidRPr="00562C1E">
              <w:rPr>
                <w:rFonts w:ascii="Times New Roman" w:hAnsi="Times New Roman" w:cs="Times New Roman"/>
                <w:b/>
                <w:bCs/>
                <w:sz w:val="24"/>
                <w:szCs w:val="24"/>
              </w:rPr>
              <w:t>Статья 10. Основы взаимоотношений бюджета с юридическими и физическими лицами</w:t>
            </w:r>
          </w:p>
          <w:p w:rsidR="008C1004" w:rsidRPr="00562C1E" w:rsidRDefault="008C1004" w:rsidP="008E009E">
            <w:pPr>
              <w:pStyle w:val="a8"/>
              <w:ind w:firstLine="720"/>
              <w:jc w:val="center"/>
              <w:rPr>
                <w:rFonts w:ascii="Times New Roman" w:hAnsi="Times New Roman" w:cs="Times New Roman"/>
                <w:b/>
                <w:bCs/>
                <w:sz w:val="24"/>
                <w:szCs w:val="24"/>
              </w:rPr>
            </w:pPr>
            <w:r w:rsidRPr="00562C1E">
              <w:rPr>
                <w:rFonts w:ascii="Times New Roman" w:hAnsi="Times New Roman" w:cs="Times New Roman"/>
                <w:b/>
                <w:bCs/>
                <w:sz w:val="24"/>
                <w:szCs w:val="24"/>
              </w:rPr>
              <w:t>восьмая часть</w:t>
            </w:r>
          </w:p>
          <w:p w:rsidR="008C1004" w:rsidRPr="00562C1E" w:rsidRDefault="008C1004" w:rsidP="00451697">
            <w:pPr>
              <w:pStyle w:val="a8"/>
              <w:spacing w:line="240" w:lineRule="exact"/>
              <w:ind w:firstLine="720"/>
              <w:jc w:val="both"/>
              <w:rPr>
                <w:rFonts w:ascii="Times New Roman" w:hAnsi="Times New Roman" w:cs="Times New Roman"/>
                <w:sz w:val="24"/>
                <w:szCs w:val="24"/>
              </w:rPr>
            </w:pPr>
            <w:r w:rsidRPr="00562C1E">
              <w:rPr>
                <w:rFonts w:ascii="Times New Roman" w:hAnsi="Times New Roman" w:cs="Times New Roman"/>
                <w:b/>
                <w:bCs/>
                <w:sz w:val="24"/>
                <w:szCs w:val="24"/>
              </w:rPr>
              <w:t>Казенное учреждение (организация)</w:t>
            </w:r>
            <w:r w:rsidRPr="00562C1E">
              <w:rPr>
                <w:rFonts w:ascii="Times New Roman" w:hAnsi="Times New Roman" w:cs="Times New Roman"/>
                <w:sz w:val="24"/>
                <w:szCs w:val="24"/>
              </w:rPr>
              <w:t xml:space="preserve"> - организация, созданная органами государственной власти и управления, </w:t>
            </w:r>
            <w:r w:rsidRPr="00562C1E">
              <w:rPr>
                <w:rFonts w:ascii="Times New Roman" w:hAnsi="Times New Roman" w:cs="Times New Roman"/>
                <w:b/>
                <w:bCs/>
                <w:sz w:val="24"/>
                <w:szCs w:val="24"/>
              </w:rPr>
              <w:t xml:space="preserve">органами местного государственного управления </w:t>
            </w:r>
            <w:r w:rsidRPr="00562C1E">
              <w:rPr>
                <w:rFonts w:ascii="Times New Roman" w:hAnsi="Times New Roman" w:cs="Times New Roman"/>
                <w:sz w:val="24"/>
                <w:szCs w:val="24"/>
              </w:rPr>
              <w:t xml:space="preserve">для осуществления управленческих, социально-культурных, научно-технических или иных функций некоммерческого характера, деятельность которой </w:t>
            </w:r>
            <w:r w:rsidRPr="00562C1E">
              <w:rPr>
                <w:rFonts w:ascii="Times New Roman" w:hAnsi="Times New Roman" w:cs="Times New Roman"/>
                <w:b/>
                <w:bCs/>
                <w:sz w:val="24"/>
                <w:szCs w:val="24"/>
              </w:rPr>
              <w:t>полностью</w:t>
            </w:r>
            <w:r w:rsidRPr="00562C1E">
              <w:rPr>
                <w:rFonts w:ascii="Times New Roman" w:hAnsi="Times New Roman" w:cs="Times New Roman"/>
                <w:sz w:val="24"/>
                <w:szCs w:val="24"/>
              </w:rPr>
              <w:t xml:space="preserve"> финансируется из соответствующего бюджета или бюджета государственного внебюджетного фонда на основе сметы доходов и расходов.</w:t>
            </w:r>
          </w:p>
        </w:tc>
      </w:tr>
      <w:tr w:rsidR="008C1004" w:rsidRPr="00562C1E" w:rsidTr="00562C1E">
        <w:tc>
          <w:tcPr>
            <w:tcW w:w="4945" w:type="dxa"/>
          </w:tcPr>
          <w:p w:rsidR="008C1004" w:rsidRPr="00562C1E" w:rsidRDefault="008C1004" w:rsidP="00451697">
            <w:pPr>
              <w:pStyle w:val="a8"/>
              <w:spacing w:line="240" w:lineRule="exact"/>
              <w:ind w:firstLine="720"/>
              <w:jc w:val="both"/>
              <w:rPr>
                <w:rFonts w:ascii="Times New Roman" w:hAnsi="Times New Roman" w:cs="Times New Roman"/>
                <w:b/>
                <w:bCs/>
                <w:sz w:val="24"/>
                <w:szCs w:val="24"/>
              </w:rPr>
            </w:pPr>
            <w:r w:rsidRPr="00562C1E">
              <w:rPr>
                <w:rFonts w:ascii="Times New Roman" w:hAnsi="Times New Roman" w:cs="Times New Roman"/>
                <w:b/>
                <w:bCs/>
                <w:sz w:val="24"/>
                <w:szCs w:val="24"/>
              </w:rPr>
              <w:t>Статья 10-1. Бюджетный кредит</w:t>
            </w:r>
          </w:p>
          <w:p w:rsidR="008C1004" w:rsidRPr="00562C1E" w:rsidRDefault="008C1004" w:rsidP="00451697">
            <w:pPr>
              <w:pStyle w:val="a8"/>
              <w:spacing w:line="240" w:lineRule="exact"/>
              <w:ind w:firstLine="720"/>
              <w:jc w:val="both"/>
              <w:rPr>
                <w:rFonts w:ascii="Times New Roman" w:hAnsi="Times New Roman" w:cs="Times New Roman"/>
                <w:sz w:val="24"/>
                <w:szCs w:val="24"/>
              </w:rPr>
            </w:pPr>
            <w:r w:rsidRPr="00562C1E">
              <w:rPr>
                <w:rFonts w:ascii="Times New Roman" w:hAnsi="Times New Roman" w:cs="Times New Roman"/>
                <w:sz w:val="24"/>
                <w:szCs w:val="24"/>
              </w:rPr>
              <w:t>1. Бюджетный кредит представляет собой денежные средства в виде займа, предоставляемого республиканским бюджетом юридическим лицам, за исключением</w:t>
            </w:r>
            <w:r w:rsidRPr="00562C1E">
              <w:rPr>
                <w:rFonts w:ascii="Times New Roman" w:hAnsi="Times New Roman" w:cs="Times New Roman"/>
                <w:b/>
                <w:bCs/>
                <w:sz w:val="24"/>
                <w:szCs w:val="24"/>
              </w:rPr>
              <w:t xml:space="preserve"> государственных (муниципальных)</w:t>
            </w:r>
            <w:r w:rsidRPr="00562C1E">
              <w:rPr>
                <w:rFonts w:ascii="Times New Roman" w:hAnsi="Times New Roman" w:cs="Times New Roman"/>
                <w:sz w:val="24"/>
                <w:szCs w:val="24"/>
              </w:rPr>
              <w:t xml:space="preserve"> учреждений, на возвратной и возмездной основах.</w:t>
            </w:r>
          </w:p>
        </w:tc>
        <w:tc>
          <w:tcPr>
            <w:tcW w:w="5615" w:type="dxa"/>
            <w:gridSpan w:val="3"/>
          </w:tcPr>
          <w:p w:rsidR="008C1004" w:rsidRPr="00562C1E" w:rsidRDefault="008C1004" w:rsidP="008E009E">
            <w:pPr>
              <w:pStyle w:val="a8"/>
              <w:ind w:firstLine="720"/>
              <w:jc w:val="both"/>
              <w:rPr>
                <w:rFonts w:ascii="Times New Roman" w:hAnsi="Times New Roman" w:cs="Times New Roman"/>
                <w:b/>
                <w:bCs/>
                <w:sz w:val="24"/>
                <w:szCs w:val="24"/>
              </w:rPr>
            </w:pPr>
            <w:r w:rsidRPr="00562C1E">
              <w:rPr>
                <w:rFonts w:ascii="Times New Roman" w:hAnsi="Times New Roman" w:cs="Times New Roman"/>
                <w:b/>
                <w:bCs/>
                <w:sz w:val="24"/>
                <w:szCs w:val="24"/>
              </w:rPr>
              <w:t>Статья 10-1. Бюджетный кредит</w:t>
            </w:r>
          </w:p>
          <w:p w:rsidR="008C1004" w:rsidRPr="00562C1E" w:rsidRDefault="008C1004" w:rsidP="008E009E">
            <w:pPr>
              <w:pStyle w:val="a8"/>
              <w:ind w:firstLine="720"/>
              <w:jc w:val="both"/>
              <w:rPr>
                <w:rFonts w:ascii="Times New Roman" w:hAnsi="Times New Roman" w:cs="Times New Roman"/>
                <w:sz w:val="24"/>
                <w:szCs w:val="24"/>
              </w:rPr>
            </w:pPr>
            <w:r w:rsidRPr="00562C1E">
              <w:rPr>
                <w:rFonts w:ascii="Times New Roman" w:hAnsi="Times New Roman" w:cs="Times New Roman"/>
                <w:sz w:val="24"/>
                <w:szCs w:val="24"/>
              </w:rPr>
              <w:t>1. Бюджетный кредит представляет собой денежные средства в виде займа, предоставляемого республиканским бюджетом юридическим лицам, за исключением</w:t>
            </w:r>
            <w:r w:rsidRPr="00562C1E">
              <w:rPr>
                <w:rFonts w:ascii="Times New Roman" w:hAnsi="Times New Roman" w:cs="Times New Roman"/>
                <w:b/>
                <w:bCs/>
                <w:sz w:val="24"/>
                <w:szCs w:val="24"/>
              </w:rPr>
              <w:t xml:space="preserve"> казенных</w:t>
            </w:r>
            <w:r w:rsidRPr="00562C1E">
              <w:rPr>
                <w:rFonts w:ascii="Times New Roman" w:hAnsi="Times New Roman" w:cs="Times New Roman"/>
                <w:sz w:val="24"/>
                <w:szCs w:val="24"/>
              </w:rPr>
              <w:t xml:space="preserve"> учреждений, на возвратной и возмездной основах.</w:t>
            </w:r>
          </w:p>
        </w:tc>
      </w:tr>
      <w:tr w:rsidR="008C1004" w:rsidRPr="00562C1E" w:rsidTr="00562C1E">
        <w:tc>
          <w:tcPr>
            <w:tcW w:w="4945" w:type="dxa"/>
          </w:tcPr>
          <w:p w:rsidR="008C1004" w:rsidRPr="00562C1E" w:rsidRDefault="008C1004" w:rsidP="008E009E">
            <w:pPr>
              <w:pStyle w:val="a8"/>
              <w:ind w:firstLine="720"/>
              <w:rPr>
                <w:rFonts w:ascii="Times New Roman" w:hAnsi="Times New Roman" w:cs="Times New Roman"/>
                <w:b/>
                <w:bCs/>
                <w:sz w:val="24"/>
                <w:szCs w:val="24"/>
              </w:rPr>
            </w:pPr>
            <w:r w:rsidRPr="00562C1E">
              <w:rPr>
                <w:rFonts w:ascii="Times New Roman" w:hAnsi="Times New Roman" w:cs="Times New Roman"/>
                <w:b/>
                <w:bCs/>
                <w:sz w:val="24"/>
                <w:szCs w:val="24"/>
              </w:rPr>
              <w:t>отсутствует</w:t>
            </w:r>
          </w:p>
        </w:tc>
        <w:tc>
          <w:tcPr>
            <w:tcW w:w="5615" w:type="dxa"/>
            <w:gridSpan w:val="3"/>
            <w:vAlign w:val="center"/>
          </w:tcPr>
          <w:p w:rsidR="008C1004" w:rsidRPr="00562C1E" w:rsidRDefault="008C1004" w:rsidP="008E009E">
            <w:pPr>
              <w:pStyle w:val="a8"/>
              <w:ind w:firstLine="720"/>
              <w:jc w:val="both"/>
              <w:rPr>
                <w:rFonts w:ascii="Times New Roman" w:hAnsi="Times New Roman" w:cs="Times New Roman"/>
                <w:b/>
                <w:bCs/>
                <w:sz w:val="24"/>
                <w:szCs w:val="24"/>
              </w:rPr>
            </w:pPr>
            <w:r w:rsidRPr="00562C1E">
              <w:rPr>
                <w:rFonts w:ascii="Times New Roman" w:hAnsi="Times New Roman" w:cs="Times New Roman"/>
                <w:b/>
                <w:bCs/>
                <w:sz w:val="24"/>
                <w:szCs w:val="24"/>
              </w:rPr>
              <w:t>Статья 10-1-1.Бюджетные ассигнования</w:t>
            </w:r>
          </w:p>
          <w:p w:rsidR="008C1004" w:rsidRPr="00562C1E" w:rsidRDefault="008C1004" w:rsidP="008E009E">
            <w:pPr>
              <w:pStyle w:val="a8"/>
              <w:ind w:firstLine="720"/>
              <w:jc w:val="both"/>
              <w:rPr>
                <w:rFonts w:ascii="Times New Roman" w:hAnsi="Times New Roman" w:cs="Times New Roman"/>
                <w:b/>
                <w:bCs/>
                <w:sz w:val="24"/>
                <w:szCs w:val="24"/>
              </w:rPr>
            </w:pPr>
            <w:r w:rsidRPr="00562C1E">
              <w:rPr>
                <w:rFonts w:ascii="Times New Roman" w:hAnsi="Times New Roman" w:cs="Times New Roman"/>
                <w:b/>
                <w:bCs/>
                <w:sz w:val="24"/>
                <w:szCs w:val="24"/>
              </w:rPr>
              <w:t xml:space="preserve">К бюджетным ассигнованиям относятся </w:t>
            </w:r>
            <w:r w:rsidRPr="00562C1E">
              <w:rPr>
                <w:rFonts w:ascii="Times New Roman" w:hAnsi="Times New Roman" w:cs="Times New Roman"/>
                <w:b/>
                <w:bCs/>
                <w:sz w:val="24"/>
                <w:szCs w:val="24"/>
              </w:rPr>
              <w:lastRenderedPageBreak/>
              <w:t>ассигнования на:</w:t>
            </w:r>
          </w:p>
          <w:p w:rsidR="008C1004" w:rsidRPr="00562C1E" w:rsidRDefault="008C1004" w:rsidP="008E009E">
            <w:pPr>
              <w:pStyle w:val="a8"/>
              <w:ind w:firstLine="720"/>
              <w:jc w:val="both"/>
              <w:rPr>
                <w:rFonts w:ascii="Times New Roman" w:hAnsi="Times New Roman" w:cs="Times New Roman"/>
                <w:b/>
                <w:bCs/>
                <w:sz w:val="24"/>
                <w:szCs w:val="24"/>
              </w:rPr>
            </w:pPr>
            <w:bookmarkStart w:id="15" w:name="dst103425"/>
            <w:bookmarkEnd w:id="15"/>
            <w:r w:rsidRPr="00562C1E">
              <w:rPr>
                <w:rFonts w:ascii="Times New Roman" w:hAnsi="Times New Roman" w:cs="Times New Roman"/>
                <w:b/>
                <w:bCs/>
                <w:sz w:val="24"/>
                <w:szCs w:val="24"/>
              </w:rPr>
              <w:t>а) оказание государственных (муниципальных) услуг (выполнение работ), включая ассигнования на закупки товаров, работ, услуг для обеспечения государственных (муниципальных) нужд;</w:t>
            </w:r>
          </w:p>
          <w:p w:rsidR="008C1004" w:rsidRPr="00562C1E" w:rsidRDefault="008C1004" w:rsidP="008E009E">
            <w:pPr>
              <w:pStyle w:val="a8"/>
              <w:ind w:firstLine="720"/>
              <w:jc w:val="both"/>
              <w:rPr>
                <w:rFonts w:ascii="Times New Roman" w:hAnsi="Times New Roman" w:cs="Times New Roman"/>
                <w:b/>
                <w:bCs/>
                <w:sz w:val="24"/>
                <w:szCs w:val="24"/>
              </w:rPr>
            </w:pPr>
            <w:bookmarkStart w:id="16" w:name="dst1353"/>
            <w:bookmarkEnd w:id="16"/>
            <w:r w:rsidRPr="00562C1E">
              <w:rPr>
                <w:rFonts w:ascii="Times New Roman" w:hAnsi="Times New Roman" w:cs="Times New Roman"/>
                <w:b/>
                <w:bCs/>
                <w:sz w:val="24"/>
                <w:szCs w:val="24"/>
              </w:rPr>
              <w:t>б) социальное обеспечение населения;</w:t>
            </w:r>
          </w:p>
          <w:p w:rsidR="008C1004" w:rsidRPr="00562C1E" w:rsidRDefault="008C1004" w:rsidP="008E009E">
            <w:pPr>
              <w:pStyle w:val="a8"/>
              <w:ind w:firstLine="720"/>
              <w:jc w:val="both"/>
              <w:rPr>
                <w:rFonts w:ascii="Times New Roman" w:hAnsi="Times New Roman" w:cs="Times New Roman"/>
                <w:b/>
                <w:bCs/>
                <w:sz w:val="24"/>
                <w:szCs w:val="24"/>
              </w:rPr>
            </w:pPr>
            <w:bookmarkStart w:id="17" w:name="dst103119"/>
            <w:bookmarkEnd w:id="17"/>
            <w:r w:rsidRPr="00562C1E">
              <w:rPr>
                <w:rFonts w:ascii="Times New Roman" w:hAnsi="Times New Roman" w:cs="Times New Roman"/>
                <w:b/>
                <w:bCs/>
                <w:sz w:val="24"/>
                <w:szCs w:val="24"/>
              </w:rPr>
              <w:t>в) предоставление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w:t>
            </w:r>
          </w:p>
          <w:p w:rsidR="008C1004" w:rsidRPr="00562C1E" w:rsidRDefault="008C1004" w:rsidP="008E009E">
            <w:pPr>
              <w:pStyle w:val="a8"/>
              <w:ind w:firstLine="720"/>
              <w:jc w:val="both"/>
              <w:rPr>
                <w:rFonts w:ascii="Times New Roman" w:hAnsi="Times New Roman" w:cs="Times New Roman"/>
                <w:b/>
                <w:bCs/>
                <w:sz w:val="24"/>
                <w:szCs w:val="24"/>
              </w:rPr>
            </w:pPr>
            <w:bookmarkStart w:id="18" w:name="dst3594"/>
            <w:bookmarkEnd w:id="18"/>
            <w:r w:rsidRPr="00562C1E">
              <w:rPr>
                <w:rFonts w:ascii="Times New Roman" w:hAnsi="Times New Roman" w:cs="Times New Roman"/>
                <w:b/>
                <w:bCs/>
                <w:sz w:val="24"/>
                <w:szCs w:val="24"/>
              </w:rPr>
              <w:t>г)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w:t>
            </w:r>
          </w:p>
          <w:p w:rsidR="008C1004" w:rsidRPr="00562C1E" w:rsidRDefault="008C1004" w:rsidP="008E009E">
            <w:pPr>
              <w:pStyle w:val="a8"/>
              <w:ind w:firstLine="720"/>
              <w:jc w:val="both"/>
              <w:rPr>
                <w:rFonts w:ascii="Times New Roman" w:hAnsi="Times New Roman" w:cs="Times New Roman"/>
                <w:b/>
                <w:bCs/>
                <w:sz w:val="24"/>
                <w:szCs w:val="24"/>
              </w:rPr>
            </w:pPr>
            <w:bookmarkStart w:id="19" w:name="dst1356"/>
            <w:bookmarkEnd w:id="19"/>
            <w:r w:rsidRPr="00562C1E">
              <w:rPr>
                <w:rFonts w:ascii="Times New Roman" w:hAnsi="Times New Roman" w:cs="Times New Roman"/>
                <w:b/>
                <w:bCs/>
                <w:sz w:val="24"/>
                <w:szCs w:val="24"/>
              </w:rPr>
              <w:t>д) предоставление межбюджетных трансфертов;</w:t>
            </w:r>
          </w:p>
          <w:p w:rsidR="008C1004" w:rsidRPr="00562C1E" w:rsidRDefault="008C1004" w:rsidP="008E009E">
            <w:pPr>
              <w:pStyle w:val="a8"/>
              <w:ind w:firstLine="720"/>
              <w:jc w:val="both"/>
              <w:rPr>
                <w:rFonts w:ascii="Times New Roman" w:hAnsi="Times New Roman" w:cs="Times New Roman"/>
                <w:b/>
                <w:bCs/>
                <w:sz w:val="24"/>
                <w:szCs w:val="24"/>
              </w:rPr>
            </w:pPr>
            <w:bookmarkStart w:id="20" w:name="dst1357"/>
            <w:bookmarkStart w:id="21" w:name="dst1358"/>
            <w:bookmarkEnd w:id="20"/>
            <w:bookmarkEnd w:id="21"/>
            <w:r w:rsidRPr="00562C1E">
              <w:rPr>
                <w:rFonts w:ascii="Times New Roman" w:hAnsi="Times New Roman" w:cs="Times New Roman"/>
                <w:b/>
                <w:bCs/>
                <w:sz w:val="24"/>
                <w:szCs w:val="24"/>
              </w:rPr>
              <w:t>е) обслуживание государственного (муниципального) долга;</w:t>
            </w:r>
          </w:p>
          <w:p w:rsidR="008C1004" w:rsidRPr="00562C1E" w:rsidRDefault="008C1004" w:rsidP="008E009E">
            <w:pPr>
              <w:pStyle w:val="a8"/>
              <w:ind w:firstLine="720"/>
              <w:jc w:val="both"/>
              <w:rPr>
                <w:rFonts w:ascii="Times New Roman" w:hAnsi="Times New Roman" w:cs="Times New Roman"/>
                <w:b/>
                <w:bCs/>
                <w:sz w:val="24"/>
                <w:szCs w:val="24"/>
              </w:rPr>
            </w:pPr>
            <w:bookmarkStart w:id="22" w:name="dst1359"/>
            <w:bookmarkEnd w:id="22"/>
            <w:r w:rsidRPr="00562C1E">
              <w:rPr>
                <w:rFonts w:ascii="Times New Roman" w:hAnsi="Times New Roman" w:cs="Times New Roman"/>
                <w:b/>
                <w:bCs/>
                <w:sz w:val="24"/>
                <w:szCs w:val="24"/>
              </w:rPr>
              <w:t>ж) исполнение судебных актов по искам к Приднестровской Молдавской Республике, муниципальным образованиям о возмещении вреда, причиненного гражданину или юридическому лицу в результате незаконных действий (бездействия) органов государственной власти, органов местного власти либо должностных лиц этих органов.</w:t>
            </w:r>
          </w:p>
        </w:tc>
      </w:tr>
      <w:tr w:rsidR="008C1004" w:rsidRPr="00562C1E" w:rsidTr="00562C1E">
        <w:tc>
          <w:tcPr>
            <w:tcW w:w="4945" w:type="dxa"/>
          </w:tcPr>
          <w:p w:rsidR="008C1004" w:rsidRPr="00562C1E" w:rsidRDefault="008C1004" w:rsidP="008E009E">
            <w:pPr>
              <w:pStyle w:val="a8"/>
              <w:ind w:firstLine="720"/>
              <w:rPr>
                <w:rFonts w:ascii="Times New Roman" w:hAnsi="Times New Roman" w:cs="Times New Roman"/>
                <w:b/>
                <w:bCs/>
                <w:sz w:val="24"/>
                <w:szCs w:val="24"/>
              </w:rPr>
            </w:pPr>
          </w:p>
        </w:tc>
        <w:tc>
          <w:tcPr>
            <w:tcW w:w="5615" w:type="dxa"/>
            <w:gridSpan w:val="3"/>
            <w:vAlign w:val="center"/>
          </w:tcPr>
          <w:p w:rsidR="008C1004" w:rsidRPr="00562C1E" w:rsidRDefault="008C1004" w:rsidP="00451697">
            <w:pPr>
              <w:pStyle w:val="a8"/>
              <w:spacing w:line="240" w:lineRule="exact"/>
              <w:ind w:firstLine="720"/>
              <w:jc w:val="both"/>
              <w:rPr>
                <w:rFonts w:ascii="Times New Roman" w:hAnsi="Times New Roman" w:cs="Times New Roman"/>
                <w:b/>
                <w:bCs/>
                <w:sz w:val="24"/>
                <w:szCs w:val="24"/>
              </w:rPr>
            </w:pPr>
            <w:r w:rsidRPr="00562C1E">
              <w:rPr>
                <w:rFonts w:ascii="Times New Roman" w:hAnsi="Times New Roman" w:cs="Times New Roman"/>
                <w:b/>
                <w:bCs/>
                <w:sz w:val="24"/>
                <w:szCs w:val="24"/>
              </w:rPr>
              <w:t>Статья 10-1-2. Бюджетные ассигнования на оказание государственных (муниципальных) услуг (выполнение работ)</w:t>
            </w:r>
          </w:p>
          <w:p w:rsidR="008C1004" w:rsidRPr="00562C1E" w:rsidRDefault="008C1004" w:rsidP="00451697">
            <w:pPr>
              <w:pStyle w:val="a8"/>
              <w:spacing w:line="240" w:lineRule="exact"/>
              <w:ind w:firstLine="720"/>
              <w:jc w:val="both"/>
              <w:rPr>
                <w:rFonts w:ascii="Times New Roman" w:hAnsi="Times New Roman" w:cs="Times New Roman"/>
                <w:b/>
                <w:bCs/>
                <w:sz w:val="24"/>
                <w:szCs w:val="24"/>
              </w:rPr>
            </w:pPr>
            <w:r w:rsidRPr="00562C1E">
              <w:rPr>
                <w:rFonts w:ascii="Times New Roman" w:hAnsi="Times New Roman" w:cs="Times New Roman"/>
                <w:b/>
                <w:bCs/>
                <w:sz w:val="24"/>
                <w:szCs w:val="24"/>
              </w:rPr>
              <w:t>К бюджетным ассигнованиям на оказание государственных (муниципальных) услуг (выполнение работ) относятся ассигнования на:</w:t>
            </w:r>
          </w:p>
          <w:p w:rsidR="008C1004" w:rsidRPr="00562C1E" w:rsidRDefault="008C1004" w:rsidP="00451697">
            <w:pPr>
              <w:pStyle w:val="a8"/>
              <w:spacing w:line="240" w:lineRule="exact"/>
              <w:ind w:firstLine="720"/>
              <w:jc w:val="both"/>
              <w:rPr>
                <w:rFonts w:ascii="Times New Roman" w:hAnsi="Times New Roman" w:cs="Times New Roman"/>
                <w:b/>
                <w:bCs/>
                <w:sz w:val="24"/>
                <w:szCs w:val="24"/>
              </w:rPr>
            </w:pPr>
            <w:bookmarkStart w:id="23" w:name="dst3127"/>
            <w:bookmarkEnd w:id="23"/>
            <w:r w:rsidRPr="00562C1E">
              <w:rPr>
                <w:rFonts w:ascii="Times New Roman" w:hAnsi="Times New Roman" w:cs="Times New Roman"/>
                <w:b/>
                <w:bCs/>
                <w:sz w:val="24"/>
                <w:szCs w:val="24"/>
              </w:rPr>
              <w:t>а) обеспечение выполнения функций казенных учреждений, в том числе по оказанию государственных (муниципальных) услуг (выполнению работ) физическим и (или) юридическим лицам;</w:t>
            </w:r>
          </w:p>
          <w:p w:rsidR="008C1004" w:rsidRPr="00562C1E" w:rsidRDefault="008C1004" w:rsidP="00451697">
            <w:pPr>
              <w:pStyle w:val="a8"/>
              <w:spacing w:line="240" w:lineRule="exact"/>
              <w:ind w:firstLine="720"/>
              <w:jc w:val="both"/>
              <w:rPr>
                <w:rFonts w:ascii="Times New Roman" w:hAnsi="Times New Roman" w:cs="Times New Roman"/>
                <w:b/>
                <w:bCs/>
                <w:sz w:val="24"/>
                <w:szCs w:val="24"/>
              </w:rPr>
            </w:pPr>
            <w:bookmarkStart w:id="24" w:name="dst103120"/>
            <w:bookmarkEnd w:id="24"/>
            <w:r w:rsidRPr="00562C1E">
              <w:rPr>
                <w:rFonts w:ascii="Times New Roman" w:hAnsi="Times New Roman" w:cs="Times New Roman"/>
                <w:b/>
                <w:bCs/>
                <w:sz w:val="24"/>
                <w:szCs w:val="24"/>
              </w:rPr>
              <w:t>б) предоставление субсидий бюджетным и автономным учреждениям, включая субсидии на финансовое обеспечение выполнения ими государственного (муниципального) задания;</w:t>
            </w:r>
          </w:p>
          <w:p w:rsidR="008C1004" w:rsidRPr="00562C1E" w:rsidRDefault="008C1004" w:rsidP="008E009E">
            <w:pPr>
              <w:pStyle w:val="a8"/>
              <w:ind w:firstLine="720"/>
              <w:jc w:val="both"/>
              <w:rPr>
                <w:rFonts w:ascii="Times New Roman" w:hAnsi="Times New Roman" w:cs="Times New Roman"/>
                <w:b/>
                <w:bCs/>
                <w:sz w:val="24"/>
                <w:szCs w:val="24"/>
              </w:rPr>
            </w:pPr>
            <w:bookmarkStart w:id="25" w:name="dst3129"/>
            <w:bookmarkEnd w:id="25"/>
            <w:r w:rsidRPr="00562C1E">
              <w:rPr>
                <w:rFonts w:ascii="Times New Roman" w:hAnsi="Times New Roman" w:cs="Times New Roman"/>
                <w:b/>
                <w:bCs/>
                <w:sz w:val="24"/>
                <w:szCs w:val="24"/>
              </w:rPr>
              <w:t>в) предоставление субсидий некоммерческим организациям, не являющимся государственными (муниципальными) учреждениями, в том числе в соответствии с договорами (соглашениями) на оказание указанными организациями государственных (муниципальных) услуг (выполнение работ) физическим и (или) юридическим лицам;</w:t>
            </w:r>
          </w:p>
          <w:p w:rsidR="008C1004" w:rsidRPr="00562C1E" w:rsidRDefault="008C1004" w:rsidP="008E009E">
            <w:pPr>
              <w:pStyle w:val="a8"/>
              <w:ind w:firstLine="720"/>
              <w:jc w:val="both"/>
              <w:rPr>
                <w:rFonts w:ascii="Times New Roman" w:hAnsi="Times New Roman" w:cs="Times New Roman"/>
                <w:b/>
                <w:bCs/>
                <w:sz w:val="24"/>
                <w:szCs w:val="24"/>
              </w:rPr>
            </w:pPr>
            <w:bookmarkStart w:id="26" w:name="dst103121"/>
            <w:bookmarkEnd w:id="26"/>
            <w:r w:rsidRPr="00562C1E">
              <w:rPr>
                <w:rFonts w:ascii="Times New Roman" w:hAnsi="Times New Roman" w:cs="Times New Roman"/>
                <w:b/>
                <w:bCs/>
                <w:sz w:val="24"/>
                <w:szCs w:val="24"/>
              </w:rPr>
              <w:t xml:space="preserve">г) осуществление бюджетных инвестиций </w:t>
            </w:r>
            <w:r w:rsidRPr="00562C1E">
              <w:rPr>
                <w:rFonts w:ascii="Times New Roman" w:hAnsi="Times New Roman" w:cs="Times New Roman"/>
                <w:b/>
                <w:bCs/>
                <w:sz w:val="24"/>
                <w:szCs w:val="24"/>
              </w:rPr>
              <w:lastRenderedPageBreak/>
              <w:t>в объекты государственной (муниципальной) собственности;</w:t>
            </w:r>
          </w:p>
          <w:p w:rsidR="008C1004" w:rsidRPr="00562C1E" w:rsidRDefault="008C1004" w:rsidP="008E009E">
            <w:pPr>
              <w:pStyle w:val="a8"/>
              <w:ind w:firstLine="720"/>
              <w:jc w:val="both"/>
              <w:rPr>
                <w:rFonts w:ascii="Times New Roman" w:hAnsi="Times New Roman" w:cs="Times New Roman"/>
                <w:b/>
                <w:bCs/>
                <w:sz w:val="24"/>
                <w:szCs w:val="24"/>
              </w:rPr>
            </w:pPr>
            <w:bookmarkStart w:id="27" w:name="dst103426"/>
            <w:bookmarkEnd w:id="27"/>
            <w:r w:rsidRPr="00562C1E">
              <w:rPr>
                <w:rFonts w:ascii="Times New Roman" w:hAnsi="Times New Roman" w:cs="Times New Roman"/>
                <w:b/>
                <w:bCs/>
                <w:sz w:val="24"/>
                <w:szCs w:val="24"/>
              </w:rPr>
              <w:t>д) закупку товаров, работ и услуг для обеспечения государственных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 в том числе в целях:</w:t>
            </w:r>
          </w:p>
          <w:p w:rsidR="008C1004" w:rsidRPr="00562C1E" w:rsidRDefault="008C1004" w:rsidP="008E009E">
            <w:pPr>
              <w:pStyle w:val="a8"/>
              <w:ind w:firstLine="720"/>
              <w:jc w:val="both"/>
              <w:rPr>
                <w:rFonts w:ascii="Times New Roman" w:hAnsi="Times New Roman" w:cs="Times New Roman"/>
                <w:b/>
                <w:bCs/>
                <w:sz w:val="24"/>
                <w:szCs w:val="24"/>
              </w:rPr>
            </w:pPr>
            <w:bookmarkStart w:id="28" w:name="dst1366"/>
            <w:bookmarkEnd w:id="28"/>
            <w:r w:rsidRPr="00562C1E">
              <w:rPr>
                <w:rFonts w:ascii="Times New Roman" w:hAnsi="Times New Roman" w:cs="Times New Roman"/>
                <w:b/>
                <w:bCs/>
                <w:sz w:val="24"/>
                <w:szCs w:val="24"/>
              </w:rPr>
              <w:t>1) оказания государственных (муниципальных) услуг физическим и юридическим лицам;</w:t>
            </w:r>
          </w:p>
          <w:p w:rsidR="008C1004" w:rsidRPr="00562C1E" w:rsidRDefault="008C1004" w:rsidP="008E009E">
            <w:pPr>
              <w:pStyle w:val="a8"/>
              <w:ind w:firstLine="720"/>
              <w:jc w:val="both"/>
              <w:rPr>
                <w:rFonts w:ascii="Times New Roman" w:hAnsi="Times New Roman" w:cs="Times New Roman"/>
                <w:b/>
                <w:bCs/>
                <w:sz w:val="24"/>
                <w:szCs w:val="24"/>
              </w:rPr>
            </w:pPr>
            <w:bookmarkStart w:id="29" w:name="dst3132"/>
            <w:bookmarkStart w:id="30" w:name="dst1368"/>
            <w:bookmarkEnd w:id="29"/>
            <w:bookmarkEnd w:id="30"/>
            <w:r w:rsidRPr="00562C1E">
              <w:rPr>
                <w:rFonts w:ascii="Times New Roman" w:hAnsi="Times New Roman" w:cs="Times New Roman"/>
                <w:b/>
                <w:bCs/>
                <w:sz w:val="24"/>
                <w:szCs w:val="24"/>
              </w:rPr>
              <w:t>2) разработки, закупки и ремонта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8C1004" w:rsidRPr="00562C1E" w:rsidRDefault="008C1004" w:rsidP="008E009E">
            <w:pPr>
              <w:pStyle w:val="a8"/>
              <w:ind w:firstLine="720"/>
              <w:jc w:val="both"/>
              <w:rPr>
                <w:rFonts w:ascii="Times New Roman" w:hAnsi="Times New Roman" w:cs="Times New Roman"/>
                <w:b/>
                <w:bCs/>
                <w:sz w:val="24"/>
                <w:szCs w:val="24"/>
              </w:rPr>
            </w:pPr>
            <w:bookmarkStart w:id="31" w:name="dst1369"/>
            <w:bookmarkEnd w:id="31"/>
            <w:r w:rsidRPr="00562C1E">
              <w:rPr>
                <w:rFonts w:ascii="Times New Roman" w:hAnsi="Times New Roman" w:cs="Times New Roman"/>
                <w:b/>
                <w:bCs/>
                <w:sz w:val="24"/>
                <w:szCs w:val="24"/>
              </w:rPr>
              <w:t>3) закупки товаров в государственный материальный резерв.</w:t>
            </w:r>
          </w:p>
        </w:tc>
      </w:tr>
      <w:tr w:rsidR="008C1004" w:rsidRPr="00562C1E" w:rsidTr="00562C1E">
        <w:tc>
          <w:tcPr>
            <w:tcW w:w="4945" w:type="dxa"/>
          </w:tcPr>
          <w:p w:rsidR="008C1004" w:rsidRPr="00562C1E" w:rsidRDefault="008C1004" w:rsidP="008E009E">
            <w:pPr>
              <w:pStyle w:val="a8"/>
              <w:ind w:firstLine="720"/>
              <w:rPr>
                <w:rFonts w:ascii="Times New Roman" w:hAnsi="Times New Roman" w:cs="Times New Roman"/>
                <w:b/>
                <w:bCs/>
                <w:sz w:val="24"/>
                <w:szCs w:val="24"/>
              </w:rPr>
            </w:pPr>
          </w:p>
        </w:tc>
        <w:tc>
          <w:tcPr>
            <w:tcW w:w="5615" w:type="dxa"/>
            <w:gridSpan w:val="3"/>
            <w:vAlign w:val="center"/>
          </w:tcPr>
          <w:p w:rsidR="008C1004" w:rsidRPr="00562C1E" w:rsidRDefault="008C1004" w:rsidP="008E009E">
            <w:pPr>
              <w:pStyle w:val="a8"/>
              <w:ind w:firstLine="720"/>
              <w:jc w:val="both"/>
              <w:rPr>
                <w:rFonts w:ascii="Times New Roman" w:hAnsi="Times New Roman" w:cs="Times New Roman"/>
                <w:b/>
                <w:bCs/>
                <w:sz w:val="24"/>
                <w:szCs w:val="24"/>
              </w:rPr>
            </w:pPr>
            <w:r w:rsidRPr="00562C1E">
              <w:rPr>
                <w:rFonts w:ascii="Times New Roman" w:hAnsi="Times New Roman" w:cs="Times New Roman"/>
                <w:b/>
                <w:bCs/>
                <w:sz w:val="24"/>
                <w:szCs w:val="24"/>
              </w:rPr>
              <w:t>Статья 10-1-3. Государственное (муниципальное) задание</w:t>
            </w:r>
          </w:p>
          <w:p w:rsidR="008C1004" w:rsidRPr="00562C1E" w:rsidRDefault="008C1004" w:rsidP="008E009E">
            <w:pPr>
              <w:pStyle w:val="a8"/>
              <w:ind w:firstLine="720"/>
              <w:jc w:val="both"/>
              <w:rPr>
                <w:rFonts w:ascii="Times New Roman" w:hAnsi="Times New Roman" w:cs="Times New Roman"/>
                <w:b/>
                <w:bCs/>
                <w:sz w:val="24"/>
                <w:szCs w:val="24"/>
              </w:rPr>
            </w:pPr>
            <w:r w:rsidRPr="00562C1E">
              <w:rPr>
                <w:rFonts w:ascii="Times New Roman" w:hAnsi="Times New Roman" w:cs="Times New Roman"/>
                <w:b/>
                <w:bCs/>
                <w:sz w:val="24"/>
                <w:szCs w:val="24"/>
              </w:rPr>
              <w:t>1. Государственное (муниципальное) задание должно содержать:</w:t>
            </w:r>
          </w:p>
          <w:p w:rsidR="008C1004" w:rsidRPr="00562C1E" w:rsidRDefault="008C1004" w:rsidP="008E009E">
            <w:pPr>
              <w:pStyle w:val="a8"/>
              <w:ind w:firstLine="720"/>
              <w:jc w:val="both"/>
              <w:rPr>
                <w:rFonts w:ascii="Times New Roman" w:hAnsi="Times New Roman" w:cs="Times New Roman"/>
                <w:b/>
                <w:bCs/>
                <w:sz w:val="24"/>
                <w:szCs w:val="24"/>
              </w:rPr>
            </w:pPr>
            <w:bookmarkStart w:id="32" w:name="dst3133"/>
            <w:bookmarkStart w:id="33" w:name="dst3134"/>
            <w:bookmarkEnd w:id="32"/>
            <w:bookmarkEnd w:id="33"/>
            <w:r w:rsidRPr="00562C1E">
              <w:rPr>
                <w:rFonts w:ascii="Times New Roman" w:hAnsi="Times New Roman" w:cs="Times New Roman"/>
                <w:b/>
                <w:bCs/>
                <w:sz w:val="24"/>
                <w:szCs w:val="24"/>
              </w:rPr>
              <w:t>а) показатели, характеризующие качество и (или) объем (содержание) оказываемых государственных (муниципальных) услуг (выполняемых работ);</w:t>
            </w:r>
          </w:p>
          <w:p w:rsidR="008C1004" w:rsidRPr="00562C1E" w:rsidRDefault="008C1004" w:rsidP="00451697">
            <w:pPr>
              <w:pStyle w:val="a8"/>
              <w:spacing w:line="240" w:lineRule="exact"/>
              <w:ind w:firstLine="720"/>
              <w:jc w:val="both"/>
              <w:rPr>
                <w:rFonts w:ascii="Times New Roman" w:hAnsi="Times New Roman" w:cs="Times New Roman"/>
                <w:b/>
                <w:bCs/>
                <w:sz w:val="24"/>
                <w:szCs w:val="24"/>
              </w:rPr>
            </w:pPr>
            <w:bookmarkStart w:id="34" w:name="dst102909"/>
            <w:bookmarkEnd w:id="34"/>
            <w:r w:rsidRPr="00562C1E">
              <w:rPr>
                <w:rFonts w:ascii="Times New Roman" w:hAnsi="Times New Roman" w:cs="Times New Roman"/>
                <w:b/>
                <w:bCs/>
                <w:sz w:val="24"/>
                <w:szCs w:val="24"/>
              </w:rPr>
              <w:t>б) порядок контроля за исполнением государственного (муниципального) задания, в том числе условия и порядок его досрочного прекращения;</w:t>
            </w:r>
          </w:p>
          <w:p w:rsidR="008C1004" w:rsidRPr="00562C1E" w:rsidRDefault="008C1004" w:rsidP="00451697">
            <w:pPr>
              <w:pStyle w:val="a8"/>
              <w:spacing w:line="240" w:lineRule="exact"/>
              <w:ind w:firstLine="720"/>
              <w:jc w:val="both"/>
              <w:rPr>
                <w:rFonts w:ascii="Times New Roman" w:hAnsi="Times New Roman" w:cs="Times New Roman"/>
                <w:b/>
                <w:bCs/>
                <w:sz w:val="24"/>
                <w:szCs w:val="24"/>
              </w:rPr>
            </w:pPr>
            <w:bookmarkStart w:id="35" w:name="dst102910"/>
            <w:bookmarkEnd w:id="35"/>
            <w:r w:rsidRPr="00562C1E">
              <w:rPr>
                <w:rFonts w:ascii="Times New Roman" w:hAnsi="Times New Roman" w:cs="Times New Roman"/>
                <w:b/>
                <w:bCs/>
                <w:sz w:val="24"/>
                <w:szCs w:val="24"/>
              </w:rPr>
              <w:t>в) требования к отчетности об исполнении государственного (муниципального) задания.</w:t>
            </w:r>
          </w:p>
          <w:p w:rsidR="008C1004" w:rsidRPr="00562C1E" w:rsidRDefault="008C1004" w:rsidP="00451697">
            <w:pPr>
              <w:pStyle w:val="a8"/>
              <w:spacing w:line="240" w:lineRule="exact"/>
              <w:ind w:firstLine="720"/>
              <w:jc w:val="both"/>
              <w:rPr>
                <w:rFonts w:ascii="Times New Roman" w:hAnsi="Times New Roman" w:cs="Times New Roman"/>
                <w:b/>
                <w:bCs/>
                <w:sz w:val="24"/>
                <w:szCs w:val="24"/>
              </w:rPr>
            </w:pPr>
            <w:bookmarkStart w:id="36" w:name="dst102911"/>
            <w:bookmarkEnd w:id="36"/>
            <w:r w:rsidRPr="00562C1E">
              <w:rPr>
                <w:rFonts w:ascii="Times New Roman" w:hAnsi="Times New Roman" w:cs="Times New Roman"/>
                <w:b/>
                <w:bCs/>
                <w:sz w:val="24"/>
                <w:szCs w:val="24"/>
              </w:rPr>
              <w:t>Государственное (муниципальное) задание на оказание государственных (муниципальных) услуг физическим и юридическим лицам также должно содержать:</w:t>
            </w:r>
          </w:p>
          <w:p w:rsidR="008C1004" w:rsidRPr="00562C1E" w:rsidRDefault="008C1004" w:rsidP="00451697">
            <w:pPr>
              <w:pStyle w:val="a8"/>
              <w:spacing w:line="240" w:lineRule="exact"/>
              <w:ind w:firstLine="720"/>
              <w:jc w:val="both"/>
              <w:rPr>
                <w:rFonts w:ascii="Times New Roman" w:hAnsi="Times New Roman" w:cs="Times New Roman"/>
                <w:b/>
                <w:bCs/>
                <w:sz w:val="24"/>
                <w:szCs w:val="24"/>
              </w:rPr>
            </w:pPr>
            <w:bookmarkStart w:id="37" w:name="dst102912"/>
            <w:bookmarkEnd w:id="37"/>
            <w:r w:rsidRPr="00562C1E">
              <w:rPr>
                <w:rFonts w:ascii="Times New Roman" w:hAnsi="Times New Roman" w:cs="Times New Roman"/>
                <w:b/>
                <w:bCs/>
                <w:sz w:val="24"/>
                <w:szCs w:val="24"/>
              </w:rPr>
              <w:t>а) определение категорий физических и (или) юридических лиц, являющихся потребителями соответствующих услуг;</w:t>
            </w:r>
          </w:p>
          <w:p w:rsidR="008C1004" w:rsidRPr="00562C1E" w:rsidRDefault="008C1004" w:rsidP="00451697">
            <w:pPr>
              <w:pStyle w:val="a8"/>
              <w:spacing w:line="240" w:lineRule="exact"/>
              <w:ind w:firstLine="720"/>
              <w:jc w:val="both"/>
              <w:rPr>
                <w:rFonts w:ascii="Times New Roman" w:hAnsi="Times New Roman" w:cs="Times New Roman"/>
                <w:b/>
                <w:bCs/>
                <w:sz w:val="24"/>
                <w:szCs w:val="24"/>
              </w:rPr>
            </w:pPr>
            <w:bookmarkStart w:id="38" w:name="dst102913"/>
            <w:bookmarkEnd w:id="38"/>
            <w:r w:rsidRPr="00562C1E">
              <w:rPr>
                <w:rFonts w:ascii="Times New Roman" w:hAnsi="Times New Roman" w:cs="Times New Roman"/>
                <w:b/>
                <w:bCs/>
                <w:sz w:val="24"/>
                <w:szCs w:val="24"/>
              </w:rPr>
              <w:t>б) порядок оказания соответствующих услуг;</w:t>
            </w:r>
          </w:p>
          <w:p w:rsidR="008C1004" w:rsidRPr="00562C1E" w:rsidRDefault="008C1004" w:rsidP="008E009E">
            <w:pPr>
              <w:pStyle w:val="a8"/>
              <w:ind w:firstLine="720"/>
              <w:jc w:val="both"/>
              <w:rPr>
                <w:rFonts w:ascii="Times New Roman" w:hAnsi="Times New Roman" w:cs="Times New Roman"/>
                <w:b/>
                <w:bCs/>
                <w:sz w:val="24"/>
                <w:szCs w:val="24"/>
              </w:rPr>
            </w:pPr>
            <w:bookmarkStart w:id="39" w:name="dst3135"/>
            <w:bookmarkEnd w:id="39"/>
            <w:r w:rsidRPr="00562C1E">
              <w:rPr>
                <w:rFonts w:ascii="Times New Roman" w:hAnsi="Times New Roman" w:cs="Times New Roman"/>
                <w:b/>
                <w:bCs/>
                <w:sz w:val="24"/>
                <w:szCs w:val="24"/>
              </w:rPr>
              <w:t>в) предельные цены (тарифы) на оплату соответствующих услуг физическими или юридическими лицами в случаях, если законодательством Приднестровской Молдавской Республики предусмотрено их оказание на платной основе, либо порядок установления указанных цен (тарифов) в случаях, установленных законодательством Приднестровской Молдавской Республики.</w:t>
            </w:r>
          </w:p>
          <w:p w:rsidR="008C1004" w:rsidRPr="00562C1E" w:rsidRDefault="008C1004" w:rsidP="008E009E">
            <w:pPr>
              <w:pStyle w:val="a8"/>
              <w:ind w:firstLine="720"/>
              <w:jc w:val="both"/>
              <w:rPr>
                <w:rFonts w:ascii="Times New Roman" w:hAnsi="Times New Roman" w:cs="Times New Roman"/>
                <w:b/>
                <w:bCs/>
                <w:sz w:val="24"/>
                <w:szCs w:val="24"/>
              </w:rPr>
            </w:pPr>
            <w:bookmarkStart w:id="40" w:name="dst3136"/>
            <w:bookmarkEnd w:id="40"/>
            <w:r w:rsidRPr="00562C1E">
              <w:rPr>
                <w:rFonts w:ascii="Times New Roman" w:hAnsi="Times New Roman" w:cs="Times New Roman"/>
                <w:b/>
                <w:bCs/>
                <w:sz w:val="24"/>
                <w:szCs w:val="24"/>
              </w:rPr>
              <w:t xml:space="preserve">2. Показатели государственного </w:t>
            </w:r>
            <w:r w:rsidRPr="00562C1E">
              <w:rPr>
                <w:rFonts w:ascii="Times New Roman" w:hAnsi="Times New Roman" w:cs="Times New Roman"/>
                <w:b/>
                <w:bCs/>
                <w:sz w:val="24"/>
                <w:szCs w:val="24"/>
              </w:rPr>
              <w:lastRenderedPageBreak/>
              <w:t>(муниципального) задания используются при составлении проектов бюджетов для планирования бюджетных ассигнований на оказание государственных (муниципальных) услуг (выполнение работ), составлении бюджетной сметы казенного учреждения, а также для определения объема субсидий на выполнение государственного (муниципального) задания бюджетным или автономным учреждением.</w:t>
            </w:r>
          </w:p>
          <w:p w:rsidR="008C1004" w:rsidRPr="00562C1E" w:rsidRDefault="008C1004" w:rsidP="008E009E">
            <w:pPr>
              <w:pStyle w:val="a8"/>
              <w:ind w:firstLine="720"/>
              <w:jc w:val="both"/>
              <w:rPr>
                <w:rFonts w:ascii="Times New Roman" w:hAnsi="Times New Roman" w:cs="Times New Roman"/>
                <w:b/>
                <w:bCs/>
                <w:sz w:val="24"/>
                <w:szCs w:val="24"/>
              </w:rPr>
            </w:pPr>
            <w:r w:rsidRPr="00562C1E">
              <w:rPr>
                <w:rFonts w:ascii="Times New Roman" w:hAnsi="Times New Roman" w:cs="Times New Roman"/>
                <w:b/>
                <w:bCs/>
                <w:sz w:val="24"/>
                <w:szCs w:val="24"/>
              </w:rPr>
              <w:t>3. Государственное (муниципальное) задание на оказание государственных (муниципальных) услуг (выполнение работ) государственными (муниципальными) учреждениями, формируется в </w:t>
            </w:r>
            <w:hyperlink r:id="rId11" w:anchor="dst100024" w:history="1">
              <w:r w:rsidRPr="00562C1E">
                <w:rPr>
                  <w:rStyle w:val="a4"/>
                  <w:rFonts w:ascii="Times New Roman" w:hAnsi="Times New Roman" w:cs="Times New Roman"/>
                  <w:b/>
                  <w:bCs/>
                  <w:color w:val="auto"/>
                  <w:sz w:val="24"/>
                  <w:szCs w:val="24"/>
                  <w:u w:val="none"/>
                </w:rPr>
                <w:t>порядке</w:t>
              </w:r>
            </w:hyperlink>
            <w:r w:rsidRPr="00562C1E">
              <w:rPr>
                <w:rFonts w:ascii="Times New Roman" w:hAnsi="Times New Roman" w:cs="Times New Roman"/>
                <w:b/>
                <w:bCs/>
                <w:sz w:val="24"/>
                <w:szCs w:val="24"/>
              </w:rPr>
              <w:t>, установленном соответственно Правительством Приднестровской Молдавской Республики, органом местного государственного управления, на срок до одного года в случае утверждения бюджета на очередной финансовый год и на срок до трех лет в случае утверждения бюджета на очередной финансовый год и плановый период (с возможным уточнением при составлении проекта бюджета).</w:t>
            </w:r>
          </w:p>
          <w:p w:rsidR="008C1004" w:rsidRPr="00562C1E" w:rsidRDefault="008C1004" w:rsidP="00451697">
            <w:pPr>
              <w:pStyle w:val="a8"/>
              <w:spacing w:line="240" w:lineRule="exact"/>
              <w:ind w:firstLine="720"/>
              <w:jc w:val="both"/>
              <w:rPr>
                <w:rFonts w:ascii="Times New Roman" w:hAnsi="Times New Roman" w:cs="Times New Roman"/>
                <w:b/>
                <w:bCs/>
                <w:sz w:val="24"/>
                <w:szCs w:val="24"/>
              </w:rPr>
            </w:pPr>
            <w:bookmarkStart w:id="41" w:name="dst4508"/>
            <w:bookmarkEnd w:id="41"/>
            <w:r w:rsidRPr="00562C1E">
              <w:rPr>
                <w:rFonts w:ascii="Times New Roman" w:hAnsi="Times New Roman" w:cs="Times New Roman"/>
                <w:b/>
                <w:bCs/>
                <w:sz w:val="24"/>
                <w:szCs w:val="24"/>
              </w:rPr>
              <w:t>Государственное (муниципальное) задание в части государственных (муниципальных) услуг, оказываемых государственными (муниципальными) учреждениями физическим лицам, формируется в соответствии с перечнями государственных и муниципальных услуг, оказываемых физическим лицам, формирование, ведение и утверждение которых осуществляется в </w:t>
            </w:r>
            <w:hyperlink r:id="rId12" w:anchor="dst100025" w:history="1">
              <w:r w:rsidRPr="00562C1E">
                <w:rPr>
                  <w:rStyle w:val="a4"/>
                  <w:rFonts w:ascii="Times New Roman" w:hAnsi="Times New Roman" w:cs="Times New Roman"/>
                  <w:b/>
                  <w:bCs/>
                  <w:color w:val="auto"/>
                  <w:sz w:val="24"/>
                  <w:szCs w:val="24"/>
                  <w:u w:val="none"/>
                </w:rPr>
                <w:t>порядке</w:t>
              </w:r>
            </w:hyperlink>
            <w:r w:rsidRPr="00562C1E">
              <w:rPr>
                <w:rFonts w:ascii="Times New Roman" w:hAnsi="Times New Roman" w:cs="Times New Roman"/>
                <w:b/>
                <w:bCs/>
                <w:sz w:val="24"/>
                <w:szCs w:val="24"/>
              </w:rPr>
              <w:t>, установленном Правительством Приднестровской Молдавской Республики. Включение в указанные перечни положений, приводящих к возникновению расходных обязательств муниципальных образований, не допускается.</w:t>
            </w:r>
          </w:p>
          <w:p w:rsidR="008C1004" w:rsidRPr="00562C1E" w:rsidRDefault="008C1004" w:rsidP="008E009E">
            <w:pPr>
              <w:pStyle w:val="a8"/>
              <w:ind w:firstLine="720"/>
              <w:jc w:val="both"/>
              <w:rPr>
                <w:rFonts w:ascii="Times New Roman" w:hAnsi="Times New Roman" w:cs="Times New Roman"/>
                <w:b/>
                <w:bCs/>
                <w:sz w:val="24"/>
                <w:szCs w:val="24"/>
              </w:rPr>
            </w:pPr>
            <w:bookmarkStart w:id="42" w:name="dst4509"/>
            <w:bookmarkEnd w:id="42"/>
            <w:r w:rsidRPr="00562C1E">
              <w:rPr>
                <w:rFonts w:ascii="Times New Roman" w:hAnsi="Times New Roman" w:cs="Times New Roman"/>
                <w:b/>
                <w:bCs/>
                <w:sz w:val="24"/>
                <w:szCs w:val="24"/>
              </w:rPr>
              <w:t xml:space="preserve">4. Финансовое обеспечение выполнения государственных (муниципальных) заданий осуществляется за счет средств соответствующего бюджета и </w:t>
            </w:r>
            <w:r w:rsidRPr="00562C1E">
              <w:rPr>
                <w:rFonts w:ascii="Times New Roman" w:hAnsi="Times New Roman" w:cs="Times New Roman"/>
                <w:sz w:val="24"/>
                <w:szCs w:val="24"/>
              </w:rPr>
              <w:t>бюджета государственного внебюджетного фонда</w:t>
            </w:r>
            <w:r w:rsidRPr="00562C1E">
              <w:rPr>
                <w:rFonts w:ascii="Times New Roman" w:hAnsi="Times New Roman" w:cs="Times New Roman"/>
                <w:b/>
                <w:bCs/>
                <w:sz w:val="24"/>
                <w:szCs w:val="24"/>
              </w:rPr>
              <w:t xml:space="preserve"> в </w:t>
            </w:r>
            <w:hyperlink r:id="rId13" w:anchor="dst100024" w:history="1">
              <w:r w:rsidRPr="00562C1E">
                <w:rPr>
                  <w:rStyle w:val="a4"/>
                  <w:rFonts w:ascii="Times New Roman" w:hAnsi="Times New Roman" w:cs="Times New Roman"/>
                  <w:b/>
                  <w:bCs/>
                  <w:color w:val="auto"/>
                  <w:sz w:val="24"/>
                  <w:szCs w:val="24"/>
                  <w:u w:val="none"/>
                </w:rPr>
                <w:t>порядке</w:t>
              </w:r>
            </w:hyperlink>
            <w:r w:rsidRPr="00562C1E">
              <w:rPr>
                <w:rFonts w:ascii="Times New Roman" w:hAnsi="Times New Roman" w:cs="Times New Roman"/>
                <w:b/>
                <w:bCs/>
                <w:sz w:val="24"/>
                <w:szCs w:val="24"/>
              </w:rPr>
              <w:t>, установленном соответственно Правительством Приднестровской Молдавской Республики, органом государственного местного управления.</w:t>
            </w:r>
          </w:p>
          <w:p w:rsidR="008C1004" w:rsidRPr="00562C1E" w:rsidRDefault="008C1004" w:rsidP="008E009E">
            <w:pPr>
              <w:pStyle w:val="a8"/>
              <w:ind w:firstLine="720"/>
              <w:jc w:val="both"/>
              <w:rPr>
                <w:rFonts w:ascii="Times New Roman" w:hAnsi="Times New Roman" w:cs="Times New Roman"/>
                <w:b/>
                <w:bCs/>
                <w:sz w:val="24"/>
                <w:szCs w:val="24"/>
              </w:rPr>
            </w:pPr>
            <w:bookmarkStart w:id="43" w:name="dst3600"/>
            <w:bookmarkEnd w:id="43"/>
            <w:r w:rsidRPr="00562C1E">
              <w:rPr>
                <w:rFonts w:ascii="Times New Roman" w:hAnsi="Times New Roman" w:cs="Times New Roman"/>
                <w:b/>
                <w:bCs/>
                <w:sz w:val="24"/>
                <w:szCs w:val="24"/>
              </w:rPr>
              <w:t>Объем финансового обеспечения выполнения государственного (муниципального) задания рассчитывается на основании нормативных затрат на оказание государственных (муниципальных) услуг, утверждаемых в порядке, предусмотренном </w:t>
            </w:r>
            <w:hyperlink r:id="rId14" w:anchor="dst1381" w:history="1">
              <w:r w:rsidRPr="00562C1E">
                <w:rPr>
                  <w:rStyle w:val="a4"/>
                  <w:rFonts w:ascii="Times New Roman" w:hAnsi="Times New Roman" w:cs="Times New Roman"/>
                  <w:b/>
                  <w:bCs/>
                  <w:color w:val="auto"/>
                  <w:sz w:val="24"/>
                  <w:szCs w:val="24"/>
                  <w:u w:val="none"/>
                </w:rPr>
                <w:t>частью первой</w:t>
              </w:r>
            </w:hyperlink>
            <w:r w:rsidRPr="00562C1E">
              <w:rPr>
                <w:rFonts w:ascii="Times New Roman" w:hAnsi="Times New Roman" w:cs="Times New Roman"/>
                <w:b/>
                <w:bCs/>
                <w:sz w:val="24"/>
                <w:szCs w:val="24"/>
              </w:rPr>
              <w:t xml:space="preserve"> настоящего </w:t>
            </w:r>
            <w:r w:rsidRPr="00562C1E">
              <w:rPr>
                <w:rFonts w:ascii="Times New Roman" w:hAnsi="Times New Roman" w:cs="Times New Roman"/>
                <w:b/>
                <w:bCs/>
                <w:sz w:val="24"/>
                <w:szCs w:val="24"/>
              </w:rPr>
              <w:lastRenderedPageBreak/>
              <w:t>пункта, с соблюдением </w:t>
            </w:r>
            <w:hyperlink r:id="rId15" w:anchor="dst100962" w:history="1">
              <w:r w:rsidRPr="00562C1E">
                <w:rPr>
                  <w:rStyle w:val="a4"/>
                  <w:rFonts w:ascii="Times New Roman" w:hAnsi="Times New Roman" w:cs="Times New Roman"/>
                  <w:b/>
                  <w:bCs/>
                  <w:color w:val="auto"/>
                  <w:sz w:val="24"/>
                  <w:szCs w:val="24"/>
                  <w:u w:val="none"/>
                </w:rPr>
                <w:t>общих требований</w:t>
              </w:r>
            </w:hyperlink>
            <w:r w:rsidRPr="00562C1E">
              <w:rPr>
                <w:rFonts w:ascii="Times New Roman" w:hAnsi="Times New Roman" w:cs="Times New Roman"/>
                <w:b/>
                <w:bCs/>
                <w:sz w:val="24"/>
                <w:szCs w:val="24"/>
              </w:rPr>
              <w:t>, определенных исполнительными органами государственной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8C1004" w:rsidRPr="00562C1E" w:rsidRDefault="008C1004" w:rsidP="008E009E">
            <w:pPr>
              <w:pStyle w:val="a8"/>
              <w:ind w:firstLine="720"/>
              <w:jc w:val="both"/>
              <w:rPr>
                <w:rFonts w:ascii="Times New Roman" w:hAnsi="Times New Roman" w:cs="Times New Roman"/>
                <w:b/>
                <w:bCs/>
                <w:sz w:val="24"/>
                <w:szCs w:val="24"/>
              </w:rPr>
            </w:pPr>
            <w:bookmarkStart w:id="44" w:name="dst3601"/>
            <w:bookmarkEnd w:id="44"/>
            <w:r w:rsidRPr="00562C1E">
              <w:rPr>
                <w:rFonts w:ascii="Times New Roman" w:hAnsi="Times New Roman" w:cs="Times New Roman"/>
                <w:b/>
                <w:bCs/>
                <w:sz w:val="24"/>
                <w:szCs w:val="24"/>
              </w:rPr>
              <w:t>По решению органа, осуществляющего в соответствии с законодательством Приднестровской Молдавской Республики функции и полномочия учредителя государственных (муниципальных) учреждений, при определении объема финансового обеспечения выполнения государственного (муниципального) задания используются нормативные затраты на выполнение работ.</w:t>
            </w:r>
          </w:p>
          <w:p w:rsidR="008C1004" w:rsidRPr="00562C1E" w:rsidRDefault="008C1004" w:rsidP="008E009E">
            <w:pPr>
              <w:pStyle w:val="a8"/>
              <w:ind w:firstLine="720"/>
              <w:jc w:val="both"/>
              <w:rPr>
                <w:rFonts w:ascii="Times New Roman" w:hAnsi="Times New Roman" w:cs="Times New Roman"/>
                <w:b/>
                <w:bCs/>
                <w:sz w:val="24"/>
                <w:szCs w:val="24"/>
              </w:rPr>
            </w:pPr>
            <w:bookmarkStart w:id="45" w:name="dst4386"/>
            <w:bookmarkEnd w:id="45"/>
            <w:r w:rsidRPr="00562C1E">
              <w:rPr>
                <w:rFonts w:ascii="Times New Roman" w:hAnsi="Times New Roman" w:cs="Times New Roman"/>
                <w:b/>
                <w:bCs/>
                <w:sz w:val="24"/>
                <w:szCs w:val="24"/>
              </w:rPr>
              <w:t>5. Порядки формирования государственного (муниципального) задания и финансового обеспечения выполнения государственного (муниципального) задания, устанавливаемые в соответствии с </w:t>
            </w:r>
            <w:hyperlink r:id="rId16" w:anchor="dst3595" w:history="1">
              <w:r w:rsidRPr="00562C1E">
                <w:rPr>
                  <w:rStyle w:val="a4"/>
                  <w:rFonts w:ascii="Times New Roman" w:hAnsi="Times New Roman" w:cs="Times New Roman"/>
                  <w:b/>
                  <w:bCs/>
                  <w:color w:val="auto"/>
                  <w:sz w:val="24"/>
                  <w:szCs w:val="24"/>
                  <w:u w:val="none"/>
                </w:rPr>
                <w:t>пунктами 3</w:t>
              </w:r>
            </w:hyperlink>
            <w:r w:rsidRPr="00562C1E">
              <w:rPr>
                <w:rFonts w:ascii="Times New Roman" w:hAnsi="Times New Roman" w:cs="Times New Roman"/>
                <w:b/>
                <w:bCs/>
                <w:sz w:val="24"/>
                <w:szCs w:val="24"/>
              </w:rPr>
              <w:t> и </w:t>
            </w:r>
            <w:hyperlink r:id="rId17" w:anchor="dst1381" w:history="1">
              <w:r w:rsidRPr="00562C1E">
                <w:rPr>
                  <w:rStyle w:val="a4"/>
                  <w:rFonts w:ascii="Times New Roman" w:hAnsi="Times New Roman" w:cs="Times New Roman"/>
                  <w:b/>
                  <w:bCs/>
                  <w:color w:val="auto"/>
                  <w:sz w:val="24"/>
                  <w:szCs w:val="24"/>
                  <w:u w:val="none"/>
                </w:rPr>
                <w:t>4</w:t>
              </w:r>
            </w:hyperlink>
            <w:r w:rsidRPr="00562C1E">
              <w:rPr>
                <w:rFonts w:ascii="Times New Roman" w:hAnsi="Times New Roman" w:cs="Times New Roman"/>
                <w:b/>
                <w:bCs/>
                <w:sz w:val="24"/>
                <w:szCs w:val="24"/>
              </w:rPr>
              <w:t> настоящей статьи, должны определять, в том числе:</w:t>
            </w:r>
          </w:p>
          <w:p w:rsidR="008C1004" w:rsidRPr="00562C1E" w:rsidRDefault="008C1004" w:rsidP="008E009E">
            <w:pPr>
              <w:pStyle w:val="a8"/>
              <w:ind w:firstLine="720"/>
              <w:jc w:val="both"/>
              <w:rPr>
                <w:rFonts w:ascii="Times New Roman" w:hAnsi="Times New Roman" w:cs="Times New Roman"/>
                <w:b/>
                <w:bCs/>
                <w:sz w:val="24"/>
                <w:szCs w:val="24"/>
              </w:rPr>
            </w:pPr>
            <w:bookmarkStart w:id="46" w:name="dst4387"/>
            <w:bookmarkEnd w:id="46"/>
            <w:r w:rsidRPr="00562C1E">
              <w:rPr>
                <w:rFonts w:ascii="Times New Roman" w:hAnsi="Times New Roman" w:cs="Times New Roman"/>
                <w:b/>
                <w:bCs/>
                <w:sz w:val="24"/>
                <w:szCs w:val="24"/>
              </w:rPr>
              <w:t>а) правила и сроки формирования, изменения, утверждения государственного (муниципального) задания, отчета о его выполнении;</w:t>
            </w:r>
          </w:p>
          <w:p w:rsidR="008C1004" w:rsidRPr="00562C1E" w:rsidRDefault="008C1004" w:rsidP="008E009E">
            <w:pPr>
              <w:pStyle w:val="a8"/>
              <w:ind w:firstLine="720"/>
              <w:jc w:val="both"/>
              <w:rPr>
                <w:rFonts w:ascii="Times New Roman" w:hAnsi="Times New Roman" w:cs="Times New Roman"/>
                <w:b/>
                <w:bCs/>
                <w:sz w:val="24"/>
                <w:szCs w:val="24"/>
              </w:rPr>
            </w:pPr>
            <w:bookmarkStart w:id="47" w:name="dst4388"/>
            <w:bookmarkEnd w:id="47"/>
            <w:r w:rsidRPr="00562C1E">
              <w:rPr>
                <w:rFonts w:ascii="Times New Roman" w:hAnsi="Times New Roman" w:cs="Times New Roman"/>
                <w:b/>
                <w:bCs/>
                <w:sz w:val="24"/>
                <w:szCs w:val="24"/>
              </w:rPr>
              <w:t>б) правила и сроки определения объема финансового обеспечения выполнения государственного (муниципального) задания, включая:</w:t>
            </w:r>
          </w:p>
          <w:p w:rsidR="008C1004" w:rsidRPr="00562C1E" w:rsidRDefault="008C1004" w:rsidP="008C2B59">
            <w:pPr>
              <w:pStyle w:val="a8"/>
              <w:spacing w:line="240" w:lineRule="exact"/>
              <w:ind w:firstLine="720"/>
              <w:jc w:val="both"/>
              <w:rPr>
                <w:rFonts w:ascii="Times New Roman" w:hAnsi="Times New Roman" w:cs="Times New Roman"/>
                <w:b/>
                <w:bCs/>
                <w:sz w:val="24"/>
                <w:szCs w:val="24"/>
              </w:rPr>
            </w:pPr>
            <w:bookmarkStart w:id="48" w:name="dst4389"/>
            <w:bookmarkEnd w:id="48"/>
            <w:r w:rsidRPr="00562C1E">
              <w:rPr>
                <w:rFonts w:ascii="Times New Roman" w:hAnsi="Times New Roman" w:cs="Times New Roman"/>
                <w:b/>
                <w:bCs/>
                <w:sz w:val="24"/>
                <w:szCs w:val="24"/>
              </w:rPr>
              <w:t>1) расчет и утверждение нормативных затрат на оказание государственных (муниципальных) услуг на основе базовых нормативов затрат на оказание государственных (муниципальных) услуг и корректирующих коэффициентов к ним, а также нормативных затрат на выполнение работ;</w:t>
            </w:r>
          </w:p>
          <w:p w:rsidR="008C1004" w:rsidRPr="00562C1E" w:rsidRDefault="008C1004" w:rsidP="008C2B59">
            <w:pPr>
              <w:pStyle w:val="a8"/>
              <w:spacing w:line="240" w:lineRule="exact"/>
              <w:ind w:firstLine="720"/>
              <w:jc w:val="both"/>
              <w:rPr>
                <w:rFonts w:ascii="Times New Roman" w:hAnsi="Times New Roman" w:cs="Times New Roman"/>
                <w:b/>
                <w:bCs/>
                <w:sz w:val="24"/>
                <w:szCs w:val="24"/>
              </w:rPr>
            </w:pPr>
            <w:bookmarkStart w:id="49" w:name="dst4390"/>
            <w:bookmarkEnd w:id="49"/>
            <w:r w:rsidRPr="00562C1E">
              <w:rPr>
                <w:rFonts w:ascii="Times New Roman" w:hAnsi="Times New Roman" w:cs="Times New Roman"/>
                <w:b/>
                <w:bCs/>
                <w:sz w:val="24"/>
                <w:szCs w:val="24"/>
              </w:rPr>
              <w:t>2) сроки и объемы перечисления субсидии на финансовое обеспечение выполнения государственного (муниципального) задания;</w:t>
            </w:r>
          </w:p>
          <w:p w:rsidR="008C1004" w:rsidRPr="00562C1E" w:rsidRDefault="008C1004" w:rsidP="008C2B59">
            <w:pPr>
              <w:pStyle w:val="a8"/>
              <w:spacing w:line="240" w:lineRule="exact"/>
              <w:ind w:firstLine="720"/>
              <w:jc w:val="both"/>
              <w:rPr>
                <w:rFonts w:ascii="Times New Roman" w:hAnsi="Times New Roman" w:cs="Times New Roman"/>
                <w:b/>
                <w:bCs/>
                <w:sz w:val="24"/>
                <w:szCs w:val="24"/>
              </w:rPr>
            </w:pPr>
            <w:bookmarkStart w:id="50" w:name="dst4513"/>
            <w:bookmarkEnd w:id="50"/>
            <w:r w:rsidRPr="00562C1E">
              <w:rPr>
                <w:rFonts w:ascii="Times New Roman" w:hAnsi="Times New Roman" w:cs="Times New Roman"/>
                <w:b/>
                <w:bCs/>
                <w:sz w:val="24"/>
                <w:szCs w:val="24"/>
              </w:rPr>
              <w:t>3) возврат субсидии в объеме, который соответствует показателям государственного (муниципального) задания, которые не были достигнуты (с учетом допустимых (возможных) отклонений), в случае, если государственное (муниципальное) задание является невыполненным;</w:t>
            </w:r>
          </w:p>
          <w:p w:rsidR="008C1004" w:rsidRPr="00562C1E" w:rsidRDefault="008C1004" w:rsidP="008E009E">
            <w:pPr>
              <w:pStyle w:val="a8"/>
              <w:ind w:firstLine="720"/>
              <w:jc w:val="both"/>
              <w:rPr>
                <w:rFonts w:ascii="Times New Roman" w:hAnsi="Times New Roman" w:cs="Times New Roman"/>
                <w:b/>
                <w:bCs/>
                <w:sz w:val="24"/>
                <w:szCs w:val="24"/>
              </w:rPr>
            </w:pPr>
            <w:bookmarkStart w:id="51" w:name="dst4392"/>
            <w:bookmarkEnd w:id="51"/>
            <w:r w:rsidRPr="00562C1E">
              <w:rPr>
                <w:rFonts w:ascii="Times New Roman" w:hAnsi="Times New Roman" w:cs="Times New Roman"/>
                <w:b/>
                <w:bCs/>
                <w:sz w:val="24"/>
                <w:szCs w:val="24"/>
              </w:rPr>
              <w:t xml:space="preserve">в) правила осуществления контроля за выполнением государственного (муниципального) задания государственным (муниципальным) учреждением органами государственной власти (органами местной власти), осуществляющими функции и </w:t>
            </w:r>
            <w:r w:rsidRPr="00562C1E">
              <w:rPr>
                <w:rFonts w:ascii="Times New Roman" w:hAnsi="Times New Roman" w:cs="Times New Roman"/>
                <w:b/>
                <w:bCs/>
                <w:sz w:val="24"/>
                <w:szCs w:val="24"/>
              </w:rPr>
              <w:lastRenderedPageBreak/>
              <w:t>полномочия учредителя.</w:t>
            </w:r>
          </w:p>
          <w:p w:rsidR="008C1004" w:rsidRPr="00562C1E" w:rsidRDefault="008C1004" w:rsidP="008E009E">
            <w:pPr>
              <w:pStyle w:val="a8"/>
              <w:ind w:firstLine="720"/>
              <w:jc w:val="both"/>
              <w:rPr>
                <w:rFonts w:ascii="Times New Roman" w:hAnsi="Times New Roman" w:cs="Times New Roman"/>
                <w:b/>
                <w:bCs/>
                <w:sz w:val="24"/>
                <w:szCs w:val="24"/>
              </w:rPr>
            </w:pPr>
            <w:bookmarkStart w:id="52" w:name="dst4514"/>
            <w:bookmarkEnd w:id="52"/>
            <w:r w:rsidRPr="00562C1E">
              <w:rPr>
                <w:rFonts w:ascii="Times New Roman" w:hAnsi="Times New Roman" w:cs="Times New Roman"/>
                <w:b/>
                <w:bCs/>
                <w:sz w:val="24"/>
                <w:szCs w:val="24"/>
              </w:rPr>
              <w:t>6. Государственное (муниципальное) задание является невыполненным в случае недостижения (превышения допустимого (возможного) отклонения) показателей государственного (муниципального) задания, характеризующих объем оказываемых государственных (муниципальных) услуг (выполняемых работ), а также показателей государственного (муниципального) задания, характеризующих качество оказываемых государственных (муниципальных) услуг (выполняемых работ), если такие показатели установлены в государственном (муниципальном) задании.</w:t>
            </w:r>
          </w:p>
        </w:tc>
      </w:tr>
      <w:tr w:rsidR="008C1004" w:rsidRPr="00562C1E" w:rsidTr="00562C1E">
        <w:tc>
          <w:tcPr>
            <w:tcW w:w="4945" w:type="dxa"/>
          </w:tcPr>
          <w:p w:rsidR="008C1004" w:rsidRPr="00562C1E" w:rsidRDefault="008C1004" w:rsidP="008E009E">
            <w:pPr>
              <w:pStyle w:val="a8"/>
              <w:ind w:firstLine="720"/>
              <w:jc w:val="both"/>
              <w:outlineLvl w:val="0"/>
              <w:rPr>
                <w:rFonts w:ascii="Times New Roman" w:hAnsi="Times New Roman" w:cs="Times New Roman"/>
                <w:b/>
                <w:bCs/>
                <w:sz w:val="24"/>
                <w:szCs w:val="24"/>
              </w:rPr>
            </w:pPr>
            <w:r w:rsidRPr="00562C1E">
              <w:rPr>
                <w:rFonts w:ascii="Times New Roman" w:hAnsi="Times New Roman" w:cs="Times New Roman"/>
                <w:b/>
                <w:bCs/>
                <w:sz w:val="24"/>
                <w:szCs w:val="24"/>
              </w:rPr>
              <w:lastRenderedPageBreak/>
              <w:t>отсутствует</w:t>
            </w:r>
          </w:p>
        </w:tc>
        <w:tc>
          <w:tcPr>
            <w:tcW w:w="5615" w:type="dxa"/>
            <w:gridSpan w:val="3"/>
            <w:vAlign w:val="center"/>
          </w:tcPr>
          <w:p w:rsidR="008C1004" w:rsidRPr="00562C1E" w:rsidRDefault="008C1004" w:rsidP="008E009E">
            <w:pPr>
              <w:pStyle w:val="a8"/>
              <w:ind w:firstLine="720"/>
              <w:jc w:val="both"/>
              <w:outlineLvl w:val="0"/>
              <w:rPr>
                <w:rFonts w:ascii="Times New Roman" w:hAnsi="Times New Roman" w:cs="Times New Roman"/>
                <w:b/>
                <w:bCs/>
                <w:sz w:val="24"/>
                <w:szCs w:val="24"/>
              </w:rPr>
            </w:pPr>
            <w:r w:rsidRPr="00562C1E">
              <w:rPr>
                <w:rFonts w:ascii="Times New Roman" w:hAnsi="Times New Roman" w:cs="Times New Roman"/>
                <w:b/>
                <w:bCs/>
                <w:sz w:val="24"/>
                <w:szCs w:val="24"/>
              </w:rPr>
              <w:t>Статья 10-1-4. Предоставление субсидий некоммерческим организациям, не являющимся казенными учреждениями</w:t>
            </w:r>
          </w:p>
          <w:p w:rsidR="008C1004" w:rsidRPr="00562C1E" w:rsidRDefault="008C1004" w:rsidP="008E009E">
            <w:pPr>
              <w:pStyle w:val="a8"/>
              <w:ind w:firstLine="720"/>
              <w:jc w:val="both"/>
              <w:outlineLvl w:val="0"/>
              <w:rPr>
                <w:rFonts w:ascii="Times New Roman" w:hAnsi="Times New Roman" w:cs="Times New Roman"/>
                <w:b/>
                <w:bCs/>
                <w:sz w:val="24"/>
                <w:szCs w:val="24"/>
              </w:rPr>
            </w:pPr>
            <w:r w:rsidRPr="00562C1E">
              <w:rPr>
                <w:rFonts w:ascii="Times New Roman" w:hAnsi="Times New Roman" w:cs="Times New Roman"/>
                <w:b/>
                <w:bCs/>
                <w:sz w:val="24"/>
                <w:szCs w:val="24"/>
              </w:rPr>
              <w:t>1. В бюджетах бюджетной системы Приднестровской Молдавской Республики предусматриваются субсидии бюджетным и автономным учреждениям на финансовое обеспечение выполнения ими государственного (муниципального) задания, рассчитанные с учетом нормативных затрат на оказание ими государственных (муниципальных) услуг физическим и (или) юридическим лицам и нормативных затрат на содержание государственного (муниципального) имущества.</w:t>
            </w:r>
          </w:p>
          <w:p w:rsidR="008C1004" w:rsidRPr="00562C1E" w:rsidRDefault="008C1004" w:rsidP="008C2B59">
            <w:pPr>
              <w:pStyle w:val="a8"/>
              <w:spacing w:line="240" w:lineRule="exact"/>
              <w:ind w:firstLine="720"/>
              <w:jc w:val="both"/>
              <w:outlineLvl w:val="0"/>
              <w:rPr>
                <w:rFonts w:ascii="Times New Roman" w:hAnsi="Times New Roman" w:cs="Times New Roman"/>
                <w:b/>
                <w:bCs/>
                <w:sz w:val="24"/>
                <w:szCs w:val="24"/>
              </w:rPr>
            </w:pPr>
            <w:bookmarkStart w:id="53" w:name="dst3146"/>
            <w:bookmarkEnd w:id="53"/>
            <w:r w:rsidRPr="00562C1E">
              <w:rPr>
                <w:rFonts w:ascii="Times New Roman" w:hAnsi="Times New Roman" w:cs="Times New Roman"/>
                <w:b/>
                <w:bCs/>
                <w:sz w:val="24"/>
                <w:szCs w:val="24"/>
              </w:rPr>
              <w:t>Из бюджетов бюджетной системы Приднестровской Молдавской Республики могут предоставляться субсидии бюджетным и автономным учреждениям на иные цели.</w:t>
            </w:r>
          </w:p>
          <w:p w:rsidR="008C1004" w:rsidRPr="00562C1E" w:rsidRDefault="008C1004" w:rsidP="008C2B59">
            <w:pPr>
              <w:pStyle w:val="a8"/>
              <w:spacing w:line="240" w:lineRule="exact"/>
              <w:ind w:firstLine="720"/>
              <w:jc w:val="both"/>
              <w:outlineLvl w:val="0"/>
              <w:rPr>
                <w:rFonts w:ascii="Times New Roman" w:hAnsi="Times New Roman" w:cs="Times New Roman"/>
                <w:b/>
                <w:bCs/>
                <w:sz w:val="24"/>
                <w:szCs w:val="24"/>
              </w:rPr>
            </w:pPr>
            <w:bookmarkStart w:id="54" w:name="dst103407"/>
            <w:bookmarkEnd w:id="54"/>
            <w:r w:rsidRPr="00562C1E">
              <w:rPr>
                <w:rFonts w:ascii="Times New Roman" w:hAnsi="Times New Roman" w:cs="Times New Roman"/>
                <w:b/>
                <w:bCs/>
                <w:sz w:val="24"/>
                <w:szCs w:val="24"/>
              </w:rPr>
              <w:t>Порядок предоставления субсидий в соответствии с </w:t>
            </w:r>
            <w:hyperlink r:id="rId18" w:anchor="dst103134" w:history="1">
              <w:r w:rsidRPr="00562C1E">
                <w:rPr>
                  <w:rStyle w:val="a4"/>
                  <w:rFonts w:ascii="Times New Roman" w:hAnsi="Times New Roman" w:cs="Times New Roman"/>
                  <w:b/>
                  <w:bCs/>
                  <w:color w:val="auto"/>
                  <w:sz w:val="24"/>
                  <w:szCs w:val="24"/>
                  <w:u w:val="none"/>
                </w:rPr>
                <w:t>частью перв</w:t>
              </w:r>
            </w:hyperlink>
            <w:r w:rsidRPr="00562C1E">
              <w:rPr>
                <w:rFonts w:ascii="Times New Roman" w:hAnsi="Times New Roman" w:cs="Times New Roman"/>
                <w:b/>
                <w:bCs/>
                <w:sz w:val="24"/>
                <w:szCs w:val="24"/>
              </w:rPr>
              <w:t>ой настоящего пункта из соответствующего бюджета и бюджета государственного внебюджетного фонда устанавливается соответственно нормативными правовыми актами Правительства Приднестровской Молдавской Республики, правовыми актами органов местного государственного управления.</w:t>
            </w:r>
          </w:p>
          <w:p w:rsidR="008C1004" w:rsidRPr="00562C1E" w:rsidRDefault="008C1004" w:rsidP="008E009E">
            <w:pPr>
              <w:pStyle w:val="a8"/>
              <w:ind w:firstLine="720"/>
              <w:jc w:val="both"/>
              <w:outlineLvl w:val="0"/>
              <w:rPr>
                <w:rFonts w:ascii="Times New Roman" w:hAnsi="Times New Roman" w:cs="Times New Roman"/>
                <w:b/>
                <w:bCs/>
                <w:sz w:val="24"/>
                <w:szCs w:val="24"/>
              </w:rPr>
            </w:pPr>
            <w:r w:rsidRPr="00562C1E">
              <w:rPr>
                <w:rFonts w:ascii="Times New Roman" w:hAnsi="Times New Roman" w:cs="Times New Roman"/>
                <w:b/>
                <w:bCs/>
                <w:sz w:val="24"/>
                <w:szCs w:val="24"/>
              </w:rPr>
              <w:t>Порядок определения объема и условия предоставления субсидий в соответствии с </w:t>
            </w:r>
            <w:hyperlink r:id="rId19" w:anchor="dst3146" w:history="1">
              <w:r w:rsidRPr="00562C1E">
                <w:rPr>
                  <w:rStyle w:val="a4"/>
                  <w:rFonts w:ascii="Times New Roman" w:hAnsi="Times New Roman" w:cs="Times New Roman"/>
                  <w:b/>
                  <w:bCs/>
                  <w:color w:val="auto"/>
                  <w:sz w:val="24"/>
                  <w:szCs w:val="24"/>
                  <w:u w:val="none"/>
                </w:rPr>
                <w:t>частью второй</w:t>
              </w:r>
            </w:hyperlink>
            <w:r w:rsidRPr="00562C1E">
              <w:rPr>
                <w:rFonts w:ascii="Times New Roman" w:hAnsi="Times New Roman" w:cs="Times New Roman"/>
                <w:b/>
                <w:bCs/>
                <w:sz w:val="24"/>
                <w:szCs w:val="24"/>
              </w:rPr>
              <w:t> настоящего пункта из соответствующего бюджета и бюджета государственного внебюджетного фонда устанавливаются соответственно Правительством Приднестровской Молдавской Республики, или уполномоченными им исполнительными органами государственной власти, органами местного государственного управления.</w:t>
            </w:r>
          </w:p>
          <w:p w:rsidR="008C1004" w:rsidRPr="00562C1E" w:rsidRDefault="008C1004" w:rsidP="008E009E">
            <w:pPr>
              <w:pStyle w:val="a8"/>
              <w:ind w:firstLine="720"/>
              <w:jc w:val="both"/>
              <w:outlineLvl w:val="0"/>
              <w:rPr>
                <w:rFonts w:ascii="Times New Roman" w:hAnsi="Times New Roman" w:cs="Times New Roman"/>
                <w:b/>
                <w:bCs/>
                <w:sz w:val="24"/>
                <w:szCs w:val="24"/>
              </w:rPr>
            </w:pPr>
            <w:bookmarkStart w:id="55" w:name="dst103525"/>
            <w:bookmarkStart w:id="56" w:name="dst103526"/>
            <w:bookmarkEnd w:id="55"/>
            <w:bookmarkEnd w:id="56"/>
            <w:r w:rsidRPr="00562C1E">
              <w:rPr>
                <w:rFonts w:ascii="Times New Roman" w:hAnsi="Times New Roman" w:cs="Times New Roman"/>
                <w:b/>
                <w:bCs/>
                <w:sz w:val="24"/>
                <w:szCs w:val="24"/>
              </w:rPr>
              <w:t xml:space="preserve">Предоставление предусмотренных </w:t>
            </w:r>
            <w:r w:rsidRPr="00562C1E">
              <w:rPr>
                <w:rFonts w:ascii="Times New Roman" w:hAnsi="Times New Roman" w:cs="Times New Roman"/>
                <w:b/>
                <w:bCs/>
                <w:sz w:val="24"/>
                <w:szCs w:val="24"/>
              </w:rPr>
              <w:lastRenderedPageBreak/>
              <w:t>настоящим пунктом субсидий осуществляется в соответствии с соглашениями о предоставлении субсидии, заключаемыми между органами государственной власти, осуществляющими функции и полномочия учредителя, и бюджетными или автономными учреждениями.</w:t>
            </w:r>
          </w:p>
          <w:p w:rsidR="008C1004" w:rsidRPr="00562C1E" w:rsidRDefault="008C1004" w:rsidP="008E009E">
            <w:pPr>
              <w:pStyle w:val="a8"/>
              <w:ind w:firstLine="720"/>
              <w:jc w:val="both"/>
              <w:outlineLvl w:val="0"/>
              <w:rPr>
                <w:rFonts w:ascii="Times New Roman" w:hAnsi="Times New Roman" w:cs="Times New Roman"/>
                <w:b/>
                <w:bCs/>
                <w:sz w:val="24"/>
                <w:szCs w:val="24"/>
              </w:rPr>
            </w:pPr>
            <w:bookmarkStart w:id="57" w:name="dst103527"/>
            <w:bookmarkEnd w:id="57"/>
            <w:r w:rsidRPr="00562C1E">
              <w:rPr>
                <w:rFonts w:ascii="Times New Roman" w:hAnsi="Times New Roman" w:cs="Times New Roman"/>
                <w:b/>
                <w:bCs/>
                <w:sz w:val="24"/>
                <w:szCs w:val="24"/>
              </w:rPr>
              <w:t xml:space="preserve">Соглашения о предоставлении предусмотренных настоящим пунктом субсидий государственным бюджетным или автономным учреждениям заключаются в соответствии с типовой формой, утверждаемой </w:t>
            </w:r>
            <w:r w:rsidRPr="00562C1E">
              <w:rPr>
                <w:rFonts w:ascii="Times New Roman" w:hAnsi="Times New Roman" w:cs="Times New Roman"/>
                <w:b/>
                <w:bCs/>
                <w:sz w:val="24"/>
                <w:szCs w:val="24"/>
                <w:shd w:val="clear" w:color="auto" w:fill="FFFFFF"/>
              </w:rPr>
              <w:t>исполнительным органом государственной власти, реализующим функции по выработке государственной политики и нормативно-правовому регулированию в бюджетной сфере Приднестровской Молдавской Республики.</w:t>
            </w:r>
          </w:p>
          <w:p w:rsidR="008C1004" w:rsidRPr="00562C1E" w:rsidRDefault="008C1004" w:rsidP="008E009E">
            <w:pPr>
              <w:pStyle w:val="a8"/>
              <w:ind w:firstLine="720"/>
              <w:jc w:val="both"/>
              <w:outlineLvl w:val="0"/>
              <w:rPr>
                <w:rFonts w:ascii="Times New Roman" w:hAnsi="Times New Roman" w:cs="Times New Roman"/>
                <w:b/>
                <w:bCs/>
                <w:sz w:val="24"/>
                <w:szCs w:val="24"/>
              </w:rPr>
            </w:pPr>
            <w:r w:rsidRPr="00562C1E">
              <w:rPr>
                <w:rFonts w:ascii="Times New Roman" w:hAnsi="Times New Roman" w:cs="Times New Roman"/>
                <w:b/>
                <w:bCs/>
                <w:sz w:val="24"/>
                <w:szCs w:val="24"/>
              </w:rPr>
              <w:t>2. В законе о республиканском бюджете могут предусматриваться субсидии иным некоммерческим организациям, не являющимся государственными (муниципальными) учреждениями, государственными корпорациями (компаниями).</w:t>
            </w:r>
          </w:p>
          <w:p w:rsidR="008C1004" w:rsidRPr="00562C1E" w:rsidRDefault="008C1004" w:rsidP="008C2B59">
            <w:pPr>
              <w:pStyle w:val="a8"/>
              <w:spacing w:line="250" w:lineRule="exact"/>
              <w:ind w:firstLine="720"/>
              <w:jc w:val="both"/>
              <w:outlineLvl w:val="0"/>
              <w:rPr>
                <w:rFonts w:ascii="Times New Roman" w:hAnsi="Times New Roman" w:cs="Times New Roman"/>
                <w:b/>
                <w:bCs/>
                <w:sz w:val="24"/>
                <w:szCs w:val="24"/>
              </w:rPr>
            </w:pPr>
            <w:r w:rsidRPr="00562C1E">
              <w:rPr>
                <w:rFonts w:ascii="Times New Roman" w:hAnsi="Times New Roman" w:cs="Times New Roman"/>
                <w:b/>
                <w:bCs/>
                <w:sz w:val="24"/>
                <w:szCs w:val="24"/>
              </w:rPr>
              <w:t>Порядок определения объема и предоставления указанных субсидий из соответствующего бюджета устанавливается соответственно нормативными правовыми актами Правительства Приднестровской Молдавской Республики или нормативными правовыми актами уполномоченных им исполнительных органов государственной власти, а также правовыми актами органов местного государственного управления.</w:t>
            </w:r>
          </w:p>
          <w:p w:rsidR="008C1004" w:rsidRPr="00562C1E" w:rsidRDefault="008C1004" w:rsidP="008C2B59">
            <w:pPr>
              <w:pStyle w:val="a8"/>
              <w:spacing w:line="240" w:lineRule="exact"/>
              <w:ind w:firstLine="720"/>
              <w:jc w:val="both"/>
              <w:outlineLvl w:val="0"/>
              <w:rPr>
                <w:rFonts w:ascii="Times New Roman" w:hAnsi="Times New Roman" w:cs="Times New Roman"/>
                <w:b/>
                <w:bCs/>
                <w:sz w:val="24"/>
                <w:szCs w:val="24"/>
              </w:rPr>
            </w:pPr>
            <w:r w:rsidRPr="00562C1E">
              <w:rPr>
                <w:rFonts w:ascii="Times New Roman" w:hAnsi="Times New Roman" w:cs="Times New Roman"/>
                <w:b/>
                <w:bCs/>
                <w:sz w:val="24"/>
                <w:szCs w:val="24"/>
              </w:rPr>
              <w:t>Указанные нормативные правовые акты, муниципальные правовые акты должны содержать положения об обязательной проверке главным распорядителем бюджетных средств, предоставившим субсидию, и органами государственного (муниципального) финансового контроля соблюдения условий, целей и порядка предоставления субсидий иными некоммерческими организациями, не являющимися государственными (муниципальными) учреждениями.</w:t>
            </w:r>
          </w:p>
          <w:p w:rsidR="008C1004" w:rsidRPr="00562C1E" w:rsidRDefault="008C1004" w:rsidP="008E009E">
            <w:pPr>
              <w:pStyle w:val="a8"/>
              <w:ind w:firstLine="720"/>
              <w:jc w:val="both"/>
              <w:outlineLvl w:val="0"/>
              <w:rPr>
                <w:rFonts w:ascii="Times New Roman" w:hAnsi="Times New Roman" w:cs="Times New Roman"/>
                <w:b/>
                <w:bCs/>
                <w:sz w:val="24"/>
                <w:szCs w:val="24"/>
              </w:rPr>
            </w:pPr>
            <w:r w:rsidRPr="00562C1E">
              <w:rPr>
                <w:rFonts w:ascii="Times New Roman" w:hAnsi="Times New Roman" w:cs="Times New Roman"/>
                <w:b/>
                <w:bCs/>
                <w:sz w:val="24"/>
                <w:szCs w:val="24"/>
              </w:rPr>
              <w:t>3. При предоставлении субсидий, указанных в </w:t>
            </w:r>
            <w:hyperlink r:id="rId20" w:anchor="dst3148" w:history="1">
              <w:r w:rsidRPr="00562C1E">
                <w:rPr>
                  <w:rStyle w:val="a4"/>
                  <w:rFonts w:ascii="Times New Roman" w:hAnsi="Times New Roman" w:cs="Times New Roman"/>
                  <w:b/>
                  <w:bCs/>
                  <w:color w:val="auto"/>
                  <w:sz w:val="24"/>
                  <w:szCs w:val="24"/>
                  <w:u w:val="none"/>
                </w:rPr>
                <w:t>пункте 2</w:t>
              </w:r>
            </w:hyperlink>
            <w:r w:rsidRPr="00562C1E">
              <w:rPr>
                <w:rFonts w:ascii="Times New Roman" w:hAnsi="Times New Roman" w:cs="Times New Roman"/>
                <w:b/>
                <w:bCs/>
                <w:sz w:val="24"/>
                <w:szCs w:val="24"/>
              </w:rPr>
              <w:t xml:space="preserve"> настоящей статьи, обязательными условиями их предоставления, включаемыми в договоры (соглашения) о предоставлении субсидий и (или) в нормативные правовые акты, регулирующие порядок их предоставления, и договоры (соглашения), заключенные в целях исполнения обязательств по данным договорам (соглашениям), являются согласие соответственно получателей субсидий и лиц, являющихся поставщиками </w:t>
            </w:r>
            <w:r w:rsidRPr="00562C1E">
              <w:rPr>
                <w:rFonts w:ascii="Times New Roman" w:hAnsi="Times New Roman" w:cs="Times New Roman"/>
                <w:b/>
                <w:bCs/>
                <w:sz w:val="24"/>
                <w:szCs w:val="24"/>
              </w:rPr>
              <w:lastRenderedPageBreak/>
              <w:t>(подрядчиками,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w:t>
            </w:r>
          </w:p>
          <w:p w:rsidR="008C1004" w:rsidRPr="00562C1E" w:rsidRDefault="008C1004" w:rsidP="008E009E">
            <w:pPr>
              <w:pStyle w:val="a8"/>
              <w:ind w:firstLine="720"/>
              <w:jc w:val="both"/>
              <w:outlineLvl w:val="0"/>
              <w:rPr>
                <w:rFonts w:ascii="Times New Roman" w:hAnsi="Times New Roman" w:cs="Times New Roman"/>
                <w:b/>
                <w:bCs/>
                <w:sz w:val="24"/>
                <w:szCs w:val="24"/>
              </w:rPr>
            </w:pPr>
            <w:r w:rsidRPr="00562C1E">
              <w:rPr>
                <w:rFonts w:ascii="Times New Roman" w:hAnsi="Times New Roman" w:cs="Times New Roman"/>
                <w:b/>
                <w:bCs/>
                <w:sz w:val="24"/>
                <w:szCs w:val="24"/>
              </w:rPr>
              <w:t xml:space="preserve">4. </w:t>
            </w:r>
            <w:bookmarkStart w:id="58" w:name="dst103505"/>
            <w:bookmarkEnd w:id="58"/>
            <w:r w:rsidRPr="00562C1E">
              <w:rPr>
                <w:rFonts w:ascii="Times New Roman" w:hAnsi="Times New Roman" w:cs="Times New Roman"/>
                <w:b/>
                <w:bCs/>
                <w:sz w:val="24"/>
                <w:szCs w:val="24"/>
              </w:rPr>
              <w:t>В договоры бюджетных и автономных учреждений о поставке товаров, выполнении работ, оказании услуг, подлежащие оплате за счет субсидий, указанных в </w:t>
            </w:r>
            <w:hyperlink r:id="rId21" w:anchor="dst103134" w:history="1">
              <w:r w:rsidRPr="00562C1E">
                <w:rPr>
                  <w:rStyle w:val="a4"/>
                  <w:rFonts w:ascii="Times New Roman" w:hAnsi="Times New Roman" w:cs="Times New Roman"/>
                  <w:b/>
                  <w:bCs/>
                  <w:color w:val="auto"/>
                  <w:sz w:val="24"/>
                  <w:szCs w:val="24"/>
                  <w:u w:val="none"/>
                </w:rPr>
                <w:t>пункте 1</w:t>
              </w:r>
            </w:hyperlink>
            <w:r w:rsidRPr="00562C1E">
              <w:rPr>
                <w:rFonts w:ascii="Times New Roman" w:hAnsi="Times New Roman" w:cs="Times New Roman"/>
                <w:b/>
                <w:bCs/>
                <w:sz w:val="24"/>
                <w:szCs w:val="24"/>
              </w:rPr>
              <w:t> настоящей статьи, включается условие о возможности изменения по соглашению сторон размера и (или) сроков оплаты и (или) объема товаров, работ, услуг в случае уменьшения в соответствии с настоящим Законом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8C1004" w:rsidRPr="00562C1E" w:rsidRDefault="008C1004" w:rsidP="008E009E">
            <w:pPr>
              <w:pStyle w:val="a8"/>
              <w:ind w:firstLine="720"/>
              <w:jc w:val="both"/>
              <w:outlineLvl w:val="0"/>
              <w:rPr>
                <w:rFonts w:ascii="Times New Roman" w:hAnsi="Times New Roman" w:cs="Times New Roman"/>
                <w:b/>
                <w:bCs/>
                <w:sz w:val="24"/>
                <w:szCs w:val="24"/>
              </w:rPr>
            </w:pPr>
            <w:bookmarkStart w:id="59" w:name="dst103506"/>
            <w:bookmarkEnd w:id="59"/>
            <w:r w:rsidRPr="00562C1E">
              <w:rPr>
                <w:rFonts w:ascii="Times New Roman" w:hAnsi="Times New Roman" w:cs="Times New Roman"/>
                <w:b/>
                <w:bCs/>
                <w:sz w:val="24"/>
                <w:szCs w:val="24"/>
              </w:rPr>
              <w:t>В случае признания в соответствии с настоящим Законе утратившими силу положений закона (решения) о бюджете на текущий финансовый год и плановый период в части, относящейся к плановому периоду, бюджетное или автономное учреждение вправе не принимать решение о расторжении предусмотренных настоящим пунктом договоров, подлежащих оплате в плановом периоде, при условии заключения дополнительных соглашений к указанным договорам, определяющих условия их исполнения в плановом периоде.</w:t>
            </w:r>
          </w:p>
        </w:tc>
      </w:tr>
      <w:tr w:rsidR="008C1004" w:rsidRPr="00562C1E" w:rsidTr="00562C1E">
        <w:tc>
          <w:tcPr>
            <w:tcW w:w="4945" w:type="dxa"/>
          </w:tcPr>
          <w:p w:rsidR="008C1004" w:rsidRPr="00562C1E" w:rsidRDefault="008C1004" w:rsidP="008E009E">
            <w:pPr>
              <w:pStyle w:val="a8"/>
              <w:ind w:firstLine="720"/>
              <w:jc w:val="both"/>
              <w:outlineLvl w:val="0"/>
              <w:rPr>
                <w:rFonts w:ascii="Times New Roman" w:hAnsi="Times New Roman" w:cs="Times New Roman"/>
                <w:b/>
                <w:bCs/>
                <w:sz w:val="24"/>
                <w:szCs w:val="24"/>
              </w:rPr>
            </w:pPr>
            <w:r w:rsidRPr="00562C1E">
              <w:rPr>
                <w:rFonts w:ascii="Times New Roman" w:hAnsi="Times New Roman" w:cs="Times New Roman"/>
                <w:b/>
                <w:bCs/>
                <w:sz w:val="24"/>
                <w:szCs w:val="24"/>
              </w:rPr>
              <w:lastRenderedPageBreak/>
              <w:t>отсутствует</w:t>
            </w:r>
          </w:p>
        </w:tc>
        <w:tc>
          <w:tcPr>
            <w:tcW w:w="5615" w:type="dxa"/>
            <w:gridSpan w:val="3"/>
            <w:shd w:val="clear" w:color="auto" w:fill="FFFFFF"/>
            <w:vAlign w:val="center"/>
          </w:tcPr>
          <w:p w:rsidR="008C1004" w:rsidRPr="00562C1E" w:rsidRDefault="008C1004" w:rsidP="008E009E">
            <w:pPr>
              <w:spacing w:after="0" w:line="240" w:lineRule="auto"/>
              <w:jc w:val="both"/>
              <w:rPr>
                <w:rFonts w:ascii="Times New Roman" w:hAnsi="Times New Roman" w:cs="Times New Roman"/>
                <w:sz w:val="24"/>
                <w:szCs w:val="24"/>
              </w:rPr>
            </w:pPr>
            <w:r w:rsidRPr="00562C1E">
              <w:rPr>
                <w:rFonts w:ascii="Times New Roman" w:hAnsi="Times New Roman" w:cs="Times New Roman"/>
                <w:sz w:val="24"/>
                <w:szCs w:val="24"/>
              </w:rPr>
              <w:t>Статья 10-1-5.</w:t>
            </w:r>
            <w:r w:rsidRPr="00562C1E">
              <w:rPr>
                <w:rStyle w:val="hl"/>
                <w:rFonts w:ascii="Times New Roman" w:hAnsi="Times New Roman" w:cs="Times New Roman"/>
                <w:sz w:val="24"/>
                <w:szCs w:val="24"/>
              </w:rPr>
              <w:t xml:space="preserve"> Особенности правового положения казенных учреждений</w:t>
            </w:r>
          </w:p>
          <w:p w:rsidR="008C1004" w:rsidRPr="00562C1E" w:rsidRDefault="008C1004" w:rsidP="008C2B59">
            <w:pPr>
              <w:spacing w:after="0" w:line="240" w:lineRule="exact"/>
              <w:jc w:val="both"/>
              <w:rPr>
                <w:rFonts w:ascii="Times New Roman" w:hAnsi="Times New Roman" w:cs="Times New Roman"/>
                <w:b/>
                <w:bCs/>
                <w:sz w:val="24"/>
                <w:szCs w:val="24"/>
              </w:rPr>
            </w:pPr>
            <w:bookmarkStart w:id="60" w:name="dst103248"/>
            <w:bookmarkEnd w:id="60"/>
            <w:r w:rsidRPr="00562C1E">
              <w:rPr>
                <w:rStyle w:val="blk"/>
                <w:rFonts w:ascii="Times New Roman" w:hAnsi="Times New Roman" w:cs="Times New Roman"/>
                <w:b/>
                <w:bCs/>
                <w:sz w:val="24"/>
                <w:szCs w:val="24"/>
              </w:rPr>
              <w:t>1. Казенное учреждение находится в ведении органа государственной власти (государственного органа), органа местного государственного управления, осуществляющего бюджетные полномочия главного распорядителя (распорядителя) бюджетных средств, если иное не установлено законодательством Приднестровской Молдавской Республики.</w:t>
            </w:r>
          </w:p>
          <w:p w:rsidR="008C1004" w:rsidRPr="00562C1E" w:rsidRDefault="008C1004" w:rsidP="008C2B59">
            <w:pPr>
              <w:spacing w:after="0" w:line="240" w:lineRule="exact"/>
              <w:jc w:val="both"/>
              <w:rPr>
                <w:rFonts w:ascii="Times New Roman" w:hAnsi="Times New Roman" w:cs="Times New Roman"/>
                <w:b/>
                <w:bCs/>
                <w:sz w:val="24"/>
                <w:szCs w:val="24"/>
              </w:rPr>
            </w:pPr>
            <w:bookmarkStart w:id="61" w:name="dst3173"/>
            <w:bookmarkEnd w:id="61"/>
            <w:r w:rsidRPr="00562C1E">
              <w:rPr>
                <w:rStyle w:val="blk"/>
                <w:rFonts w:ascii="Times New Roman" w:hAnsi="Times New Roman" w:cs="Times New Roman"/>
                <w:b/>
                <w:bCs/>
                <w:sz w:val="24"/>
                <w:szCs w:val="24"/>
              </w:rPr>
              <w:t>Взаимодействие казенного учреждения при осуществлении им бюджетных полномочий получателя бюджетных средств с главным распорядителем (распорядителем) бюджетных средств, в ведении которого оно находится, осуществляется в соответствии с настоящим Законом.</w:t>
            </w:r>
          </w:p>
          <w:p w:rsidR="008C1004" w:rsidRPr="00562C1E" w:rsidRDefault="008C1004" w:rsidP="008E009E">
            <w:pPr>
              <w:spacing w:after="0" w:line="240" w:lineRule="auto"/>
              <w:jc w:val="both"/>
              <w:rPr>
                <w:rFonts w:ascii="Times New Roman" w:hAnsi="Times New Roman" w:cs="Times New Roman"/>
                <w:b/>
                <w:bCs/>
                <w:sz w:val="24"/>
                <w:szCs w:val="24"/>
              </w:rPr>
            </w:pPr>
            <w:bookmarkStart w:id="62" w:name="dst3174"/>
            <w:bookmarkEnd w:id="62"/>
            <w:r w:rsidRPr="00562C1E">
              <w:rPr>
                <w:rStyle w:val="blk"/>
                <w:rFonts w:ascii="Times New Roman" w:hAnsi="Times New Roman" w:cs="Times New Roman"/>
                <w:b/>
                <w:bCs/>
                <w:sz w:val="24"/>
                <w:szCs w:val="24"/>
              </w:rPr>
              <w:t xml:space="preserve">2. Финансовое обеспечение деятельности </w:t>
            </w:r>
            <w:r w:rsidRPr="00562C1E">
              <w:rPr>
                <w:rStyle w:val="blk"/>
                <w:rFonts w:ascii="Times New Roman" w:hAnsi="Times New Roman" w:cs="Times New Roman"/>
                <w:b/>
                <w:bCs/>
                <w:sz w:val="24"/>
                <w:szCs w:val="24"/>
              </w:rPr>
              <w:lastRenderedPageBreak/>
              <w:t>казенного учреждения осуществляется за счет средств соответствующего бюджета бюджетной системы Приднестровской Молдавской Республики и на основании бюджетной сметы.</w:t>
            </w:r>
          </w:p>
          <w:p w:rsidR="008C1004" w:rsidRPr="00562C1E" w:rsidRDefault="008C1004" w:rsidP="008E009E">
            <w:pPr>
              <w:spacing w:after="0" w:line="240" w:lineRule="auto"/>
              <w:jc w:val="both"/>
              <w:rPr>
                <w:rFonts w:ascii="Times New Roman" w:hAnsi="Times New Roman" w:cs="Times New Roman"/>
                <w:b/>
                <w:bCs/>
                <w:sz w:val="24"/>
                <w:szCs w:val="24"/>
              </w:rPr>
            </w:pPr>
            <w:bookmarkStart w:id="63" w:name="dst3175"/>
            <w:bookmarkEnd w:id="63"/>
            <w:r w:rsidRPr="00562C1E">
              <w:rPr>
                <w:rStyle w:val="blk"/>
                <w:rFonts w:ascii="Times New Roman" w:hAnsi="Times New Roman" w:cs="Times New Roman"/>
                <w:b/>
                <w:bCs/>
                <w:sz w:val="24"/>
                <w:szCs w:val="24"/>
              </w:rPr>
              <w:t>3. Казенное учреждение может осуществлять приносящую доходы деятельность, только если такое право предусмотрено в его учредительном документе. Доходы, полученные от указанной деятельности, поступают в соответствующий бюджет бюджетной системы Приднестровской Молдавской Республики.</w:t>
            </w:r>
          </w:p>
          <w:p w:rsidR="008C1004" w:rsidRPr="00562C1E" w:rsidRDefault="008C1004" w:rsidP="008E009E">
            <w:pPr>
              <w:spacing w:after="0" w:line="240" w:lineRule="auto"/>
              <w:jc w:val="both"/>
              <w:rPr>
                <w:rFonts w:ascii="Times New Roman" w:hAnsi="Times New Roman" w:cs="Times New Roman"/>
                <w:b/>
                <w:bCs/>
                <w:sz w:val="24"/>
                <w:szCs w:val="24"/>
              </w:rPr>
            </w:pPr>
            <w:bookmarkStart w:id="64" w:name="dst103635"/>
            <w:bookmarkEnd w:id="64"/>
            <w:r w:rsidRPr="00562C1E">
              <w:rPr>
                <w:rStyle w:val="blk"/>
                <w:rFonts w:ascii="Times New Roman" w:hAnsi="Times New Roman" w:cs="Times New Roman"/>
                <w:b/>
                <w:bCs/>
                <w:sz w:val="24"/>
                <w:szCs w:val="24"/>
              </w:rPr>
              <w:t xml:space="preserve">3.1. Порядок определения платы и (или) размер платы за оказанные услуги и (или) выполненные работы при осуществлении казенным учреждением приносящей доходы деятельности устанавливается (устанавливаются) государственным (муниципальным) органом, в ведении которого находится казенное учреждение, если иное не предусмотрено законами, нормативными правовыми актами Правительства Приднестровской Молдавской Республики и </w:t>
            </w:r>
            <w:r w:rsidRPr="00562C1E">
              <w:rPr>
                <w:rFonts w:ascii="Times New Roman" w:hAnsi="Times New Roman" w:cs="Times New Roman"/>
                <w:b/>
                <w:bCs/>
                <w:sz w:val="24"/>
                <w:szCs w:val="24"/>
              </w:rPr>
              <w:t>нормативными правовыми актами органов местного государственного управления</w:t>
            </w:r>
            <w:bookmarkStart w:id="65" w:name="dst3176"/>
            <w:bookmarkEnd w:id="65"/>
            <w:r w:rsidRPr="00562C1E">
              <w:rPr>
                <w:rFonts w:ascii="Times New Roman" w:hAnsi="Times New Roman" w:cs="Times New Roman"/>
                <w:b/>
                <w:bCs/>
                <w:sz w:val="24"/>
                <w:szCs w:val="24"/>
              </w:rPr>
              <w:t xml:space="preserve"> и местного самоуправления.</w:t>
            </w:r>
          </w:p>
          <w:p w:rsidR="008C1004" w:rsidRPr="00562C1E" w:rsidRDefault="008C1004" w:rsidP="008E009E">
            <w:pPr>
              <w:spacing w:after="0" w:line="240" w:lineRule="auto"/>
              <w:jc w:val="both"/>
              <w:rPr>
                <w:rFonts w:ascii="Times New Roman" w:hAnsi="Times New Roman" w:cs="Times New Roman"/>
                <w:b/>
                <w:bCs/>
                <w:sz w:val="24"/>
                <w:szCs w:val="24"/>
              </w:rPr>
            </w:pPr>
            <w:r w:rsidRPr="00562C1E">
              <w:rPr>
                <w:rStyle w:val="blk"/>
                <w:rFonts w:ascii="Times New Roman" w:hAnsi="Times New Roman" w:cs="Times New Roman"/>
                <w:b/>
                <w:bCs/>
                <w:sz w:val="24"/>
                <w:szCs w:val="24"/>
              </w:rPr>
              <w:t>4. Казенное учреждение осуществляет операции с бюджетными средствами через лицевые счета, открытые ему в соответствии с настоящим </w:t>
            </w:r>
            <w:hyperlink r:id="rId22" w:anchor="dst2616" w:history="1">
              <w:r w:rsidRPr="00562C1E">
                <w:rPr>
                  <w:rStyle w:val="a4"/>
                  <w:rFonts w:ascii="Times New Roman" w:hAnsi="Times New Roman" w:cs="Times New Roman"/>
                  <w:b/>
                  <w:bCs/>
                  <w:color w:val="auto"/>
                  <w:sz w:val="24"/>
                  <w:szCs w:val="24"/>
                  <w:u w:val="none"/>
                </w:rPr>
                <w:t>Законом</w:t>
              </w:r>
            </w:hyperlink>
            <w:r w:rsidRPr="00562C1E">
              <w:rPr>
                <w:rStyle w:val="blk"/>
                <w:rFonts w:ascii="Times New Roman" w:hAnsi="Times New Roman" w:cs="Times New Roman"/>
                <w:b/>
                <w:bCs/>
                <w:sz w:val="24"/>
                <w:szCs w:val="24"/>
              </w:rPr>
              <w:t>.</w:t>
            </w:r>
          </w:p>
          <w:p w:rsidR="008C1004" w:rsidRPr="00562C1E" w:rsidRDefault="008C1004" w:rsidP="008C2B59">
            <w:pPr>
              <w:spacing w:after="0" w:line="250" w:lineRule="exact"/>
              <w:jc w:val="both"/>
              <w:rPr>
                <w:rFonts w:ascii="Times New Roman" w:hAnsi="Times New Roman" w:cs="Times New Roman"/>
                <w:b/>
                <w:bCs/>
                <w:sz w:val="24"/>
                <w:szCs w:val="24"/>
              </w:rPr>
            </w:pPr>
            <w:bookmarkStart w:id="66" w:name="dst3177"/>
            <w:bookmarkEnd w:id="66"/>
            <w:r w:rsidRPr="00562C1E">
              <w:rPr>
                <w:rStyle w:val="blk"/>
                <w:rFonts w:ascii="Times New Roman" w:hAnsi="Times New Roman" w:cs="Times New Roman"/>
                <w:b/>
                <w:bCs/>
                <w:sz w:val="24"/>
                <w:szCs w:val="24"/>
              </w:rPr>
              <w:t>5. Заключение и оплата казенным учреждением государственных (муниципальных) контрактов, иных договоров, подлежащих исполнению за счет бюджетных средств, производятся от имени Приднестровской Молдавской Республики, муниципального образования в пределах доведенных казенному учреждению лимитов бюджетных обязательств, если иное не установлено настоящим Законом, и с учетом принятых и неисполненных обязательств.</w:t>
            </w:r>
          </w:p>
          <w:p w:rsidR="008C1004" w:rsidRPr="00562C1E" w:rsidRDefault="008C1004" w:rsidP="008C2B59">
            <w:pPr>
              <w:spacing w:after="0" w:line="240" w:lineRule="exact"/>
              <w:jc w:val="both"/>
              <w:rPr>
                <w:rFonts w:ascii="Times New Roman" w:hAnsi="Times New Roman" w:cs="Times New Roman"/>
                <w:b/>
                <w:bCs/>
                <w:sz w:val="24"/>
                <w:szCs w:val="24"/>
              </w:rPr>
            </w:pPr>
            <w:bookmarkStart w:id="67" w:name="dst103249"/>
            <w:bookmarkEnd w:id="67"/>
            <w:r w:rsidRPr="00562C1E">
              <w:rPr>
                <w:rStyle w:val="blk"/>
                <w:rFonts w:ascii="Times New Roman" w:hAnsi="Times New Roman" w:cs="Times New Roman"/>
                <w:b/>
                <w:bCs/>
                <w:sz w:val="24"/>
                <w:szCs w:val="24"/>
              </w:rPr>
              <w:t>Нарушение казенным учреждением требований настоящего пункта при заключении государственных (муниципальных) контрактов, иных договоров является основанием для признания их судом недействительными по иску органа государственной власти (государственного органа), органа местного государственного управления, осуществляющего бюджетные полномочия главного распорядителя (распорядителя) бюджетных средств, в ведении которого находится это казенное учреждение.</w:t>
            </w:r>
          </w:p>
          <w:p w:rsidR="008C1004" w:rsidRPr="00562C1E" w:rsidRDefault="008C1004" w:rsidP="008E009E">
            <w:pPr>
              <w:spacing w:after="0" w:line="240" w:lineRule="auto"/>
              <w:jc w:val="both"/>
              <w:rPr>
                <w:rFonts w:ascii="Times New Roman" w:hAnsi="Times New Roman" w:cs="Times New Roman"/>
                <w:b/>
                <w:bCs/>
                <w:sz w:val="24"/>
                <w:szCs w:val="24"/>
              </w:rPr>
            </w:pPr>
            <w:bookmarkStart w:id="68" w:name="dst103488"/>
            <w:bookmarkEnd w:id="68"/>
            <w:r w:rsidRPr="00562C1E">
              <w:rPr>
                <w:rStyle w:val="blk"/>
                <w:rFonts w:ascii="Times New Roman" w:hAnsi="Times New Roman" w:cs="Times New Roman"/>
                <w:b/>
                <w:bCs/>
                <w:sz w:val="24"/>
                <w:szCs w:val="24"/>
              </w:rPr>
              <w:t xml:space="preserve">6. </w:t>
            </w:r>
            <w:bookmarkStart w:id="69" w:name="dst103250"/>
            <w:bookmarkEnd w:id="69"/>
            <w:r w:rsidRPr="00562C1E">
              <w:rPr>
                <w:rStyle w:val="blk"/>
                <w:rFonts w:ascii="Times New Roman" w:hAnsi="Times New Roman" w:cs="Times New Roman"/>
                <w:b/>
                <w:bCs/>
                <w:sz w:val="24"/>
                <w:szCs w:val="24"/>
              </w:rPr>
              <w:t xml:space="preserve">При недостаточности лимитов бюджетных обязательств, доведенных казенному учреждению для исполнения его денежных обязательств, по таким обязательствам от имени </w:t>
            </w:r>
            <w:r w:rsidRPr="00562C1E">
              <w:rPr>
                <w:rStyle w:val="blk"/>
                <w:rFonts w:ascii="Times New Roman" w:hAnsi="Times New Roman" w:cs="Times New Roman"/>
                <w:b/>
                <w:bCs/>
                <w:sz w:val="24"/>
                <w:szCs w:val="24"/>
              </w:rPr>
              <w:lastRenderedPageBreak/>
              <w:t>Приднестровской Молдавской Республики, муниципального образования отвечает соответственно орган государственной власти (государственный орган), орган местного государственного управления, осуществляющий бюджетные полномочия главного распорядителя бюджетных средств, в ведении которого находится соответствующее казенное учреждение.</w:t>
            </w:r>
          </w:p>
          <w:p w:rsidR="008C1004" w:rsidRPr="00562C1E" w:rsidRDefault="008C1004" w:rsidP="008E009E">
            <w:pPr>
              <w:spacing w:after="0" w:line="240" w:lineRule="auto"/>
              <w:jc w:val="both"/>
              <w:rPr>
                <w:rFonts w:ascii="Times New Roman" w:hAnsi="Times New Roman" w:cs="Times New Roman"/>
                <w:b/>
                <w:bCs/>
                <w:sz w:val="24"/>
                <w:szCs w:val="24"/>
              </w:rPr>
            </w:pPr>
            <w:bookmarkStart w:id="70" w:name="dst3182"/>
            <w:bookmarkEnd w:id="70"/>
            <w:r w:rsidRPr="00562C1E">
              <w:rPr>
                <w:rStyle w:val="blk"/>
                <w:rFonts w:ascii="Times New Roman" w:hAnsi="Times New Roman" w:cs="Times New Roman"/>
                <w:b/>
                <w:bCs/>
                <w:sz w:val="24"/>
                <w:szCs w:val="24"/>
              </w:rPr>
              <w:t>7. Казенное учреждение самостоятельно выступает в суде в качестве истца и ответчика.</w:t>
            </w:r>
          </w:p>
          <w:p w:rsidR="008C1004" w:rsidRPr="00562C1E" w:rsidRDefault="008C1004" w:rsidP="008E009E">
            <w:pPr>
              <w:spacing w:after="0" w:line="240" w:lineRule="auto"/>
              <w:jc w:val="both"/>
              <w:rPr>
                <w:rFonts w:ascii="Times New Roman" w:hAnsi="Times New Roman" w:cs="Times New Roman"/>
                <w:b/>
                <w:bCs/>
                <w:sz w:val="24"/>
                <w:szCs w:val="24"/>
              </w:rPr>
            </w:pPr>
            <w:bookmarkStart w:id="71" w:name="dst3183"/>
            <w:bookmarkEnd w:id="71"/>
            <w:r w:rsidRPr="00562C1E">
              <w:rPr>
                <w:rStyle w:val="blk"/>
                <w:rFonts w:ascii="Times New Roman" w:hAnsi="Times New Roman" w:cs="Times New Roman"/>
                <w:b/>
                <w:bCs/>
                <w:sz w:val="24"/>
                <w:szCs w:val="24"/>
              </w:rPr>
              <w:t>8. Казенное учреждение обеспечивает исполнение денежных обязательств, указанных в исполнительном документе, в соответствии с настоящим Законом.</w:t>
            </w:r>
          </w:p>
          <w:p w:rsidR="008C1004" w:rsidRPr="00562C1E" w:rsidRDefault="008C1004" w:rsidP="008E009E">
            <w:pPr>
              <w:spacing w:after="0" w:line="240" w:lineRule="auto"/>
              <w:jc w:val="both"/>
              <w:rPr>
                <w:rFonts w:ascii="Times New Roman" w:hAnsi="Times New Roman" w:cs="Times New Roman"/>
                <w:b/>
                <w:bCs/>
                <w:sz w:val="24"/>
                <w:szCs w:val="24"/>
              </w:rPr>
            </w:pPr>
            <w:bookmarkStart w:id="72" w:name="dst3184"/>
            <w:bookmarkEnd w:id="72"/>
            <w:r w:rsidRPr="00562C1E">
              <w:rPr>
                <w:rStyle w:val="blk"/>
                <w:rFonts w:ascii="Times New Roman" w:hAnsi="Times New Roman" w:cs="Times New Roman"/>
                <w:b/>
                <w:bCs/>
                <w:sz w:val="24"/>
                <w:szCs w:val="24"/>
              </w:rPr>
              <w:t>10. Казенное учреждение не имеет права предоставлять и получать кредиты (займы), приобретать ценные бумаги. Субсидии и бюджетные кредиты казенному учреждению не предоставляются.</w:t>
            </w:r>
            <w:bookmarkStart w:id="73" w:name="dst103251"/>
            <w:bookmarkEnd w:id="73"/>
          </w:p>
        </w:tc>
      </w:tr>
      <w:tr w:rsidR="008C1004" w:rsidRPr="00562C1E" w:rsidTr="00562C1E">
        <w:tc>
          <w:tcPr>
            <w:tcW w:w="4945" w:type="dxa"/>
          </w:tcPr>
          <w:p w:rsidR="008C1004" w:rsidRPr="00562C1E" w:rsidRDefault="008C1004" w:rsidP="008E009E">
            <w:pPr>
              <w:pStyle w:val="a8"/>
              <w:ind w:firstLine="720"/>
              <w:jc w:val="both"/>
              <w:outlineLvl w:val="0"/>
              <w:rPr>
                <w:rFonts w:ascii="Times New Roman" w:hAnsi="Times New Roman" w:cs="Times New Roman"/>
                <w:b/>
                <w:bCs/>
                <w:sz w:val="24"/>
                <w:szCs w:val="24"/>
              </w:rPr>
            </w:pPr>
            <w:r w:rsidRPr="00562C1E">
              <w:rPr>
                <w:rFonts w:ascii="Times New Roman" w:hAnsi="Times New Roman" w:cs="Times New Roman"/>
                <w:b/>
                <w:bCs/>
                <w:sz w:val="24"/>
                <w:szCs w:val="24"/>
              </w:rPr>
              <w:lastRenderedPageBreak/>
              <w:t>отсутствует</w:t>
            </w:r>
          </w:p>
        </w:tc>
        <w:tc>
          <w:tcPr>
            <w:tcW w:w="5615" w:type="dxa"/>
            <w:gridSpan w:val="3"/>
            <w:vAlign w:val="center"/>
          </w:tcPr>
          <w:p w:rsidR="008C1004" w:rsidRPr="00562C1E" w:rsidRDefault="008C1004" w:rsidP="008E009E">
            <w:pPr>
              <w:spacing w:after="0" w:line="240" w:lineRule="auto"/>
              <w:jc w:val="both"/>
              <w:rPr>
                <w:rFonts w:ascii="Times New Roman" w:hAnsi="Times New Roman" w:cs="Times New Roman"/>
                <w:sz w:val="24"/>
                <w:szCs w:val="24"/>
              </w:rPr>
            </w:pPr>
            <w:r w:rsidRPr="00562C1E">
              <w:rPr>
                <w:rFonts w:ascii="Times New Roman" w:hAnsi="Times New Roman" w:cs="Times New Roman"/>
                <w:sz w:val="24"/>
                <w:szCs w:val="24"/>
              </w:rPr>
              <w:t>Статья 10-1-6. Бюджетная смета</w:t>
            </w:r>
          </w:p>
          <w:p w:rsidR="008C1004" w:rsidRPr="00562C1E" w:rsidRDefault="008C1004" w:rsidP="008E009E">
            <w:pPr>
              <w:spacing w:after="0" w:line="240" w:lineRule="auto"/>
              <w:jc w:val="both"/>
              <w:rPr>
                <w:rFonts w:ascii="Times New Roman" w:hAnsi="Times New Roman" w:cs="Times New Roman"/>
                <w:sz w:val="24"/>
                <w:szCs w:val="24"/>
              </w:rPr>
            </w:pPr>
            <w:bookmarkStart w:id="74" w:name="dst3193"/>
            <w:bookmarkEnd w:id="74"/>
          </w:p>
          <w:p w:rsidR="008C1004" w:rsidRPr="00562C1E" w:rsidRDefault="008C1004" w:rsidP="008E009E">
            <w:pPr>
              <w:spacing w:after="0" w:line="240" w:lineRule="auto"/>
              <w:jc w:val="both"/>
              <w:rPr>
                <w:rFonts w:ascii="Times New Roman" w:hAnsi="Times New Roman" w:cs="Times New Roman"/>
                <w:sz w:val="24"/>
                <w:szCs w:val="24"/>
              </w:rPr>
            </w:pPr>
            <w:r w:rsidRPr="00562C1E">
              <w:rPr>
                <w:rFonts w:ascii="Times New Roman" w:hAnsi="Times New Roman" w:cs="Times New Roman"/>
                <w:sz w:val="24"/>
                <w:szCs w:val="24"/>
              </w:rPr>
              <w:t>1. Бюджетная смета казенного учреждения составляется, утверждается и ведется в </w:t>
            </w:r>
            <w:hyperlink r:id="rId23" w:anchor="dst100455" w:history="1">
              <w:r w:rsidRPr="00562C1E">
                <w:rPr>
                  <w:rStyle w:val="a4"/>
                  <w:rFonts w:ascii="Times New Roman" w:hAnsi="Times New Roman" w:cs="Times New Roman"/>
                  <w:color w:val="auto"/>
                  <w:sz w:val="24"/>
                  <w:szCs w:val="24"/>
                  <w:u w:val="none"/>
                </w:rPr>
                <w:t>порядке</w:t>
              </w:r>
            </w:hyperlink>
            <w:r w:rsidRPr="00562C1E">
              <w:rPr>
                <w:rFonts w:ascii="Times New Roman" w:hAnsi="Times New Roman" w:cs="Times New Roman"/>
                <w:sz w:val="24"/>
                <w:szCs w:val="24"/>
              </w:rPr>
              <w:t>,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исполнительным органом государственной власти Приднестровской Молдавской Республики, обеспечивающим исполнение бюджета.</w:t>
            </w:r>
          </w:p>
          <w:p w:rsidR="008C1004" w:rsidRPr="00562C1E" w:rsidRDefault="008C1004" w:rsidP="008E009E">
            <w:pPr>
              <w:spacing w:after="0" w:line="240" w:lineRule="auto"/>
              <w:jc w:val="both"/>
              <w:rPr>
                <w:rFonts w:ascii="Times New Roman" w:hAnsi="Times New Roman" w:cs="Times New Roman"/>
                <w:sz w:val="24"/>
                <w:szCs w:val="24"/>
              </w:rPr>
            </w:pPr>
            <w:bookmarkStart w:id="75" w:name="dst3194"/>
            <w:bookmarkEnd w:id="75"/>
            <w:r w:rsidRPr="00562C1E">
              <w:rPr>
                <w:rFonts w:ascii="Times New Roman" w:hAnsi="Times New Roman" w:cs="Times New Roman"/>
                <w:sz w:val="24"/>
                <w:szCs w:val="24"/>
              </w:rPr>
              <w:t>Бюджетная смета казенного учреждения утверждается руководителем этого органа.</w:t>
            </w:r>
          </w:p>
          <w:p w:rsidR="008C1004" w:rsidRPr="00562C1E" w:rsidRDefault="008C1004" w:rsidP="008C2B59">
            <w:pPr>
              <w:spacing w:after="0" w:line="240" w:lineRule="exact"/>
              <w:jc w:val="both"/>
              <w:rPr>
                <w:rFonts w:ascii="Times New Roman" w:hAnsi="Times New Roman" w:cs="Times New Roman"/>
                <w:sz w:val="24"/>
                <w:szCs w:val="24"/>
              </w:rPr>
            </w:pPr>
            <w:bookmarkStart w:id="76" w:name="dst3195"/>
            <w:bookmarkEnd w:id="76"/>
            <w:r w:rsidRPr="00562C1E">
              <w:rPr>
                <w:rFonts w:ascii="Times New Roman" w:hAnsi="Times New Roman" w:cs="Times New Roman"/>
                <w:sz w:val="24"/>
                <w:szCs w:val="24"/>
              </w:rP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8C1004" w:rsidRPr="00562C1E" w:rsidRDefault="008C1004" w:rsidP="008C2B59">
            <w:pPr>
              <w:spacing w:after="0" w:line="240" w:lineRule="exact"/>
              <w:jc w:val="both"/>
              <w:rPr>
                <w:rFonts w:ascii="Times New Roman" w:hAnsi="Times New Roman" w:cs="Times New Roman"/>
                <w:sz w:val="24"/>
                <w:szCs w:val="24"/>
              </w:rPr>
            </w:pPr>
            <w:bookmarkStart w:id="77" w:name="dst103495"/>
            <w:bookmarkEnd w:id="77"/>
            <w:r w:rsidRPr="00562C1E">
              <w:rPr>
                <w:rFonts w:ascii="Times New Roman" w:hAnsi="Times New Roman" w:cs="Times New Roman"/>
                <w:sz w:val="24"/>
                <w:szCs w:val="24"/>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государственных (муниципальных) нужд, предусмотренных при формировании планов закупок товаров, работ, услуг для обеспечения государственных и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государственных (муниципальных) нужд.</w:t>
            </w:r>
            <w:bookmarkStart w:id="78" w:name="dst3196"/>
            <w:bookmarkStart w:id="79" w:name="dst4332"/>
            <w:bookmarkEnd w:id="78"/>
            <w:bookmarkEnd w:id="79"/>
          </w:p>
        </w:tc>
      </w:tr>
      <w:tr w:rsidR="008C1004" w:rsidRPr="00562C1E" w:rsidTr="00562C1E">
        <w:tc>
          <w:tcPr>
            <w:tcW w:w="10560" w:type="dxa"/>
            <w:gridSpan w:val="4"/>
            <w:shd w:val="clear" w:color="auto" w:fill="FFFFFF"/>
          </w:tcPr>
          <w:p w:rsidR="008C1004" w:rsidRPr="00562C1E" w:rsidRDefault="008C1004" w:rsidP="008E009E">
            <w:pPr>
              <w:spacing w:after="0" w:line="240" w:lineRule="auto"/>
              <w:jc w:val="center"/>
              <w:rPr>
                <w:rFonts w:ascii="Times New Roman" w:hAnsi="Times New Roman" w:cs="Times New Roman"/>
                <w:b/>
                <w:bCs/>
                <w:sz w:val="24"/>
                <w:szCs w:val="24"/>
              </w:rPr>
            </w:pPr>
            <w:r w:rsidRPr="00562C1E">
              <w:rPr>
                <w:rFonts w:ascii="Times New Roman" w:hAnsi="Times New Roman" w:cs="Times New Roman"/>
                <w:b/>
                <w:bCs/>
                <w:sz w:val="24"/>
                <w:szCs w:val="24"/>
              </w:rPr>
              <w:t>Закон Приднестровской Молдавской Республики от 28 декабря 2001 года № 79-З-III "О минимальном размере оплаты труда в Приднестровской Молдавской Республики"</w:t>
            </w:r>
          </w:p>
        </w:tc>
      </w:tr>
      <w:tr w:rsidR="008C1004" w:rsidRPr="00562C1E" w:rsidTr="00562C1E">
        <w:tc>
          <w:tcPr>
            <w:tcW w:w="4945" w:type="dxa"/>
          </w:tcPr>
          <w:p w:rsidR="008C1004" w:rsidRPr="00562C1E" w:rsidRDefault="008C1004" w:rsidP="00AA25D5">
            <w:pPr>
              <w:pStyle w:val="a8"/>
              <w:rPr>
                <w:rFonts w:ascii="Times New Roman" w:hAnsi="Times New Roman" w:cs="Times New Roman"/>
                <w:sz w:val="24"/>
                <w:szCs w:val="24"/>
              </w:rPr>
            </w:pPr>
            <w:r w:rsidRPr="00562C1E">
              <w:rPr>
                <w:rFonts w:ascii="Times New Roman" w:hAnsi="Times New Roman" w:cs="Times New Roman"/>
                <w:b/>
                <w:bCs/>
                <w:sz w:val="24"/>
                <w:szCs w:val="24"/>
              </w:rPr>
              <w:t>Статья 7.</w:t>
            </w:r>
            <w:r w:rsidRPr="00562C1E">
              <w:rPr>
                <w:rFonts w:ascii="Times New Roman" w:hAnsi="Times New Roman" w:cs="Times New Roman"/>
                <w:sz w:val="24"/>
                <w:szCs w:val="24"/>
              </w:rPr>
              <w:t xml:space="preserve"> Переходные положения</w:t>
            </w:r>
          </w:p>
          <w:p w:rsidR="008C1004" w:rsidRPr="00562C1E" w:rsidRDefault="008C1004" w:rsidP="008E009E">
            <w:pPr>
              <w:pStyle w:val="a8"/>
              <w:ind w:firstLine="720"/>
              <w:jc w:val="both"/>
              <w:outlineLvl w:val="0"/>
              <w:rPr>
                <w:rFonts w:ascii="Times New Roman" w:hAnsi="Times New Roman" w:cs="Times New Roman"/>
                <w:sz w:val="24"/>
                <w:szCs w:val="24"/>
              </w:rPr>
            </w:pPr>
          </w:p>
          <w:p w:rsidR="008C1004" w:rsidRPr="00562C1E" w:rsidRDefault="008C1004" w:rsidP="008E009E">
            <w:pPr>
              <w:pStyle w:val="a8"/>
              <w:ind w:firstLine="720"/>
              <w:jc w:val="both"/>
              <w:outlineLvl w:val="0"/>
              <w:rPr>
                <w:rFonts w:ascii="Times New Roman" w:hAnsi="Times New Roman" w:cs="Times New Roman"/>
                <w:sz w:val="24"/>
                <w:szCs w:val="24"/>
              </w:rPr>
            </w:pPr>
            <w:r w:rsidRPr="00562C1E">
              <w:rPr>
                <w:rFonts w:ascii="Times New Roman" w:hAnsi="Times New Roman" w:cs="Times New Roman"/>
                <w:sz w:val="24"/>
                <w:szCs w:val="24"/>
              </w:rPr>
              <w:t xml:space="preserve">Минимальный размер оплаты труда, установленный в соответствии </w:t>
            </w:r>
            <w:r w:rsidRPr="00562C1E">
              <w:rPr>
                <w:rFonts w:ascii="Times New Roman" w:hAnsi="Times New Roman" w:cs="Times New Roman"/>
                <w:sz w:val="24"/>
                <w:szCs w:val="24"/>
              </w:rPr>
              <w:br/>
              <w:t>со статьей 4 настоящего Закона, применяется:</w:t>
            </w:r>
          </w:p>
          <w:p w:rsidR="008C1004" w:rsidRPr="00562C1E" w:rsidRDefault="008C1004" w:rsidP="008E009E">
            <w:pPr>
              <w:pStyle w:val="a8"/>
              <w:ind w:firstLine="720"/>
              <w:jc w:val="both"/>
              <w:outlineLvl w:val="0"/>
              <w:rPr>
                <w:rFonts w:ascii="Times New Roman" w:hAnsi="Times New Roman" w:cs="Times New Roman"/>
                <w:sz w:val="24"/>
                <w:szCs w:val="24"/>
              </w:rPr>
            </w:pPr>
            <w:r w:rsidRPr="00562C1E">
              <w:rPr>
                <w:rFonts w:ascii="Times New Roman" w:hAnsi="Times New Roman" w:cs="Times New Roman"/>
                <w:sz w:val="24"/>
                <w:szCs w:val="24"/>
              </w:rPr>
              <w:t>а) с коэффициентом 1,0 для:</w:t>
            </w:r>
          </w:p>
          <w:p w:rsidR="008C1004" w:rsidRPr="00562C1E" w:rsidRDefault="008C1004" w:rsidP="008E009E">
            <w:pPr>
              <w:pStyle w:val="a8"/>
              <w:ind w:firstLine="720"/>
              <w:jc w:val="both"/>
              <w:outlineLvl w:val="0"/>
              <w:rPr>
                <w:rFonts w:ascii="Times New Roman" w:hAnsi="Times New Roman" w:cs="Times New Roman"/>
                <w:sz w:val="24"/>
                <w:szCs w:val="24"/>
              </w:rPr>
            </w:pPr>
            <w:r w:rsidRPr="00562C1E">
              <w:rPr>
                <w:rFonts w:ascii="Times New Roman" w:hAnsi="Times New Roman" w:cs="Times New Roman"/>
                <w:sz w:val="24"/>
                <w:szCs w:val="24"/>
              </w:rPr>
              <w:t>…..</w:t>
            </w:r>
          </w:p>
          <w:p w:rsidR="008C1004" w:rsidRPr="00562C1E" w:rsidRDefault="008C1004" w:rsidP="008E009E">
            <w:pPr>
              <w:pStyle w:val="a8"/>
              <w:ind w:firstLine="720"/>
              <w:jc w:val="both"/>
              <w:outlineLvl w:val="0"/>
              <w:rPr>
                <w:rFonts w:ascii="Times New Roman" w:hAnsi="Times New Roman" w:cs="Times New Roman"/>
                <w:sz w:val="24"/>
                <w:szCs w:val="24"/>
              </w:rPr>
            </w:pPr>
            <w:r w:rsidRPr="00562C1E">
              <w:rPr>
                <w:rFonts w:ascii="Times New Roman" w:hAnsi="Times New Roman" w:cs="Times New Roman"/>
                <w:sz w:val="24"/>
                <w:szCs w:val="24"/>
              </w:rPr>
              <w:t>4) отсутствует</w:t>
            </w:r>
          </w:p>
          <w:p w:rsidR="008C1004" w:rsidRPr="00562C1E" w:rsidRDefault="008C1004" w:rsidP="008E009E">
            <w:pPr>
              <w:pStyle w:val="a8"/>
              <w:ind w:firstLine="720"/>
              <w:jc w:val="both"/>
              <w:outlineLvl w:val="0"/>
              <w:rPr>
                <w:rFonts w:ascii="Times New Roman" w:hAnsi="Times New Roman" w:cs="Times New Roman"/>
                <w:sz w:val="24"/>
                <w:szCs w:val="24"/>
              </w:rPr>
            </w:pPr>
          </w:p>
        </w:tc>
        <w:tc>
          <w:tcPr>
            <w:tcW w:w="5615" w:type="dxa"/>
            <w:gridSpan w:val="3"/>
          </w:tcPr>
          <w:p w:rsidR="008C1004" w:rsidRPr="00562C1E" w:rsidRDefault="008C1004" w:rsidP="008E009E">
            <w:pPr>
              <w:pStyle w:val="a8"/>
              <w:jc w:val="both"/>
              <w:rPr>
                <w:rFonts w:ascii="Times New Roman" w:hAnsi="Times New Roman" w:cs="Times New Roman"/>
                <w:sz w:val="24"/>
                <w:szCs w:val="24"/>
              </w:rPr>
            </w:pPr>
            <w:r w:rsidRPr="00562C1E">
              <w:rPr>
                <w:rFonts w:ascii="Times New Roman" w:hAnsi="Times New Roman" w:cs="Times New Roman"/>
                <w:b/>
                <w:bCs/>
                <w:sz w:val="24"/>
                <w:szCs w:val="24"/>
              </w:rPr>
              <w:lastRenderedPageBreak/>
              <w:t>Статья 7.</w:t>
            </w:r>
            <w:r w:rsidRPr="00562C1E">
              <w:rPr>
                <w:rFonts w:ascii="Times New Roman" w:hAnsi="Times New Roman" w:cs="Times New Roman"/>
                <w:sz w:val="24"/>
                <w:szCs w:val="24"/>
              </w:rPr>
              <w:t xml:space="preserve"> Переходные положения</w:t>
            </w:r>
          </w:p>
          <w:p w:rsidR="008C1004" w:rsidRPr="00562C1E" w:rsidRDefault="008C1004" w:rsidP="008E009E">
            <w:pPr>
              <w:pStyle w:val="a8"/>
              <w:ind w:firstLine="720"/>
              <w:jc w:val="both"/>
              <w:outlineLvl w:val="0"/>
              <w:rPr>
                <w:rFonts w:ascii="Times New Roman" w:hAnsi="Times New Roman" w:cs="Times New Roman"/>
                <w:sz w:val="24"/>
                <w:szCs w:val="24"/>
              </w:rPr>
            </w:pPr>
          </w:p>
          <w:p w:rsidR="008C1004" w:rsidRPr="00562C1E" w:rsidRDefault="008C1004" w:rsidP="008E009E">
            <w:pPr>
              <w:pStyle w:val="a8"/>
              <w:ind w:firstLine="720"/>
              <w:jc w:val="both"/>
              <w:outlineLvl w:val="0"/>
              <w:rPr>
                <w:rFonts w:ascii="Times New Roman" w:hAnsi="Times New Roman" w:cs="Times New Roman"/>
                <w:sz w:val="24"/>
                <w:szCs w:val="24"/>
              </w:rPr>
            </w:pPr>
            <w:r w:rsidRPr="00562C1E">
              <w:rPr>
                <w:rFonts w:ascii="Times New Roman" w:hAnsi="Times New Roman" w:cs="Times New Roman"/>
                <w:sz w:val="24"/>
                <w:szCs w:val="24"/>
              </w:rPr>
              <w:t>Минимальный размер оплаты труда, установленный в соответствии со статьей 4 настоящего Закона, применяется:</w:t>
            </w:r>
          </w:p>
          <w:p w:rsidR="008C1004" w:rsidRPr="00562C1E" w:rsidRDefault="008C1004" w:rsidP="008E009E">
            <w:pPr>
              <w:pStyle w:val="a8"/>
              <w:ind w:firstLine="720"/>
              <w:jc w:val="both"/>
              <w:outlineLvl w:val="0"/>
              <w:rPr>
                <w:rFonts w:ascii="Times New Roman" w:hAnsi="Times New Roman" w:cs="Times New Roman"/>
                <w:sz w:val="24"/>
                <w:szCs w:val="24"/>
              </w:rPr>
            </w:pPr>
            <w:r w:rsidRPr="00562C1E">
              <w:rPr>
                <w:rFonts w:ascii="Times New Roman" w:hAnsi="Times New Roman" w:cs="Times New Roman"/>
                <w:sz w:val="24"/>
                <w:szCs w:val="24"/>
              </w:rPr>
              <w:t>а) с коэффициентом 1,0 для:</w:t>
            </w:r>
          </w:p>
          <w:p w:rsidR="008C1004" w:rsidRPr="00562C1E" w:rsidRDefault="008C1004" w:rsidP="008E009E">
            <w:pPr>
              <w:pStyle w:val="a8"/>
              <w:ind w:firstLine="720"/>
              <w:jc w:val="both"/>
              <w:outlineLvl w:val="0"/>
              <w:rPr>
                <w:rFonts w:ascii="Times New Roman" w:hAnsi="Times New Roman" w:cs="Times New Roman"/>
                <w:b/>
                <w:bCs/>
                <w:sz w:val="24"/>
                <w:szCs w:val="24"/>
              </w:rPr>
            </w:pPr>
          </w:p>
          <w:p w:rsidR="008C1004" w:rsidRPr="00562C1E" w:rsidRDefault="008C1004" w:rsidP="008E009E">
            <w:pPr>
              <w:pStyle w:val="a8"/>
              <w:ind w:firstLine="720"/>
              <w:jc w:val="both"/>
              <w:outlineLvl w:val="0"/>
              <w:rPr>
                <w:rFonts w:ascii="Times New Roman" w:hAnsi="Times New Roman" w:cs="Times New Roman"/>
                <w:b/>
                <w:bCs/>
                <w:sz w:val="24"/>
                <w:szCs w:val="24"/>
              </w:rPr>
            </w:pPr>
            <w:r w:rsidRPr="00562C1E">
              <w:rPr>
                <w:rFonts w:ascii="Times New Roman" w:hAnsi="Times New Roman" w:cs="Times New Roman"/>
                <w:b/>
                <w:bCs/>
                <w:sz w:val="24"/>
                <w:szCs w:val="24"/>
              </w:rPr>
              <w:t>4) работников бюджетных и автономных учреждений.</w:t>
            </w:r>
          </w:p>
        </w:tc>
      </w:tr>
      <w:tr w:rsidR="008C1004" w:rsidRPr="00562C1E" w:rsidTr="00562C1E">
        <w:tc>
          <w:tcPr>
            <w:tcW w:w="10560" w:type="dxa"/>
            <w:gridSpan w:val="4"/>
          </w:tcPr>
          <w:p w:rsidR="008C1004" w:rsidRPr="00562C1E" w:rsidRDefault="008C1004" w:rsidP="008E009E">
            <w:pPr>
              <w:pStyle w:val="a8"/>
              <w:jc w:val="center"/>
              <w:rPr>
                <w:rFonts w:ascii="Times New Roman" w:hAnsi="Times New Roman" w:cs="Times New Roman"/>
                <w:b/>
                <w:bCs/>
                <w:sz w:val="24"/>
                <w:szCs w:val="24"/>
              </w:rPr>
            </w:pPr>
            <w:r w:rsidRPr="00562C1E">
              <w:rPr>
                <w:rFonts w:ascii="Times New Roman" w:hAnsi="Times New Roman" w:cs="Times New Roman"/>
                <w:b/>
                <w:bCs/>
                <w:sz w:val="24"/>
                <w:szCs w:val="24"/>
              </w:rPr>
              <w:lastRenderedPageBreak/>
              <w:t>Закон Приднестровской Молдавской Республики от 29 ноября 2007 года № 351-З-IV"О науке и государственной научно-технической политике Приднестровской Молдавской Республики"</w:t>
            </w:r>
          </w:p>
        </w:tc>
      </w:tr>
      <w:tr w:rsidR="008C1004" w:rsidRPr="00562C1E" w:rsidTr="00562C1E">
        <w:tc>
          <w:tcPr>
            <w:tcW w:w="4945" w:type="dxa"/>
          </w:tcPr>
          <w:p w:rsidR="008C1004" w:rsidRPr="00562C1E" w:rsidRDefault="008C1004" w:rsidP="00AA25D5">
            <w:pPr>
              <w:pStyle w:val="a8"/>
              <w:rPr>
                <w:rFonts w:ascii="Times New Roman" w:hAnsi="Times New Roman" w:cs="Times New Roman"/>
                <w:b/>
                <w:bCs/>
                <w:sz w:val="24"/>
                <w:szCs w:val="24"/>
              </w:rPr>
            </w:pPr>
            <w:r w:rsidRPr="00562C1E">
              <w:rPr>
                <w:rFonts w:ascii="Times New Roman" w:hAnsi="Times New Roman" w:cs="Times New Roman"/>
                <w:b/>
                <w:bCs/>
                <w:sz w:val="24"/>
                <w:szCs w:val="24"/>
              </w:rPr>
              <w:t>отсутствует</w:t>
            </w:r>
          </w:p>
        </w:tc>
        <w:tc>
          <w:tcPr>
            <w:tcW w:w="5615" w:type="dxa"/>
            <w:gridSpan w:val="3"/>
          </w:tcPr>
          <w:p w:rsidR="008C1004" w:rsidRPr="00562C1E" w:rsidRDefault="008C1004" w:rsidP="008E009E">
            <w:pPr>
              <w:pStyle w:val="ConsPlusTitle"/>
              <w:ind w:firstLine="540"/>
              <w:jc w:val="both"/>
              <w:outlineLvl w:val="1"/>
              <w:rPr>
                <w:rFonts w:ascii="Times New Roman" w:hAnsi="Times New Roman" w:cs="Times New Roman"/>
                <w:sz w:val="24"/>
                <w:szCs w:val="24"/>
              </w:rPr>
            </w:pPr>
            <w:r w:rsidRPr="00562C1E">
              <w:rPr>
                <w:rFonts w:ascii="Times New Roman" w:hAnsi="Times New Roman" w:cs="Times New Roman"/>
                <w:sz w:val="24"/>
                <w:szCs w:val="24"/>
              </w:rPr>
              <w:t>Статья 11-1. Научная организация и ее структурные подразделения</w:t>
            </w:r>
          </w:p>
          <w:p w:rsidR="008C1004" w:rsidRPr="00562C1E" w:rsidRDefault="008C1004" w:rsidP="008E009E">
            <w:pPr>
              <w:pStyle w:val="a8"/>
              <w:ind w:firstLine="709"/>
              <w:jc w:val="both"/>
              <w:rPr>
                <w:rFonts w:ascii="Times New Roman" w:hAnsi="Times New Roman" w:cs="Times New Roman"/>
                <w:b/>
                <w:bCs/>
                <w:sz w:val="24"/>
                <w:szCs w:val="24"/>
              </w:rPr>
            </w:pP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1. Научными организациями признаются юридическое лицо независимо от организационно-правовой формы и формы собственности, общественное объединение научных работников, осуществляющие в качестве основной деятельности научную и (или) научно-техническую деятельность.</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2. Научная организация вправе осуществлять образовательную деятельность по программам магистратуры, программам подготовки научно-педагогических кадров в аспирантуре (адъюнктуре), программам ординатуры, а также дополнительным профессиональным программам и программам профессионального обучения.</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3. Научная организация может осуществлять сотрудничество с образовательными организациями высшего образования и координацию своей деятельности и деятельности таких образовательных организаций, в том числе на основе договоров, путем создания объединений научных организаций и образовательных организаций высшего образования в форме ассоциаций или союзов.</w:t>
            </w:r>
          </w:p>
          <w:p w:rsidR="008C1004" w:rsidRPr="00562C1E" w:rsidRDefault="008C1004" w:rsidP="008C2B59">
            <w:pPr>
              <w:pStyle w:val="a8"/>
              <w:spacing w:line="240" w:lineRule="exact"/>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Научная организация в соответствии с договором, заключенным с образовательной организацией высшего образования, может создать структурное подразделение (лабораторию), осуществляющее научную и (или) научно-техническую деятельность в такой образовательной организации с учетом реализуемых ею образовательных программ и тематики научных исследований, в порядке, установленном уполномоченным Правительством Приднестровской Молдавской Республики органом исполнительной государственной власти.</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 xml:space="preserve">4. Научная организация владеет, пользуется и распоряжается имуществом, передаваемым ей учредителями для </w:t>
            </w:r>
            <w:r w:rsidRPr="00562C1E">
              <w:rPr>
                <w:rFonts w:ascii="Times New Roman" w:hAnsi="Times New Roman" w:cs="Times New Roman"/>
                <w:b/>
                <w:bCs/>
                <w:sz w:val="24"/>
                <w:szCs w:val="24"/>
              </w:rPr>
              <w:lastRenderedPageBreak/>
              <w:t>осуществления деятельности, определенной учредительными документами.</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Порядок владения, пользования и распоряжения имуществом научной организации определяется законодательством Приднестровской Молдавской Республики.</w:t>
            </w:r>
          </w:p>
          <w:p w:rsidR="008C1004" w:rsidRPr="00562C1E" w:rsidRDefault="008C1004" w:rsidP="008C2B59">
            <w:pPr>
              <w:pStyle w:val="a8"/>
              <w:spacing w:line="260" w:lineRule="exact"/>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Государственные научные организации, учрежденные Приднестровской Молдавской Республикой, имеют право сдавать в аренду с согласия собственника без права выкупа временно не используемое ими, находящееся в государственной собственности имущество, в том числе недвижимое. Размер арендной платы определяется договором и не должен быть ниже среднего размера арендной платы, обычно взимаемой за аренду имущества в местах расположения таких организаций, если иное не установлено Правительством Приднестровской Молдавской Республики.</w:t>
            </w:r>
          </w:p>
          <w:p w:rsidR="008C1004" w:rsidRPr="00562C1E" w:rsidRDefault="008C1004" w:rsidP="008C2B59">
            <w:pPr>
              <w:pStyle w:val="a8"/>
              <w:spacing w:line="240" w:lineRule="exact"/>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Научная организация в соответствии с договором, заключенным с образовательной организацией высшего образования, предоставляет такой образовательной организации в пользование движимое и недвижимое имущество, а также использует движимое и недвижимое имущество, принадлежащее такой образовательной организации на праве собственности или оперативного управления. Между данными организациями указанные отношения могут осуществляться на безвозмездной основе.</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 xml:space="preserve">5. Бюджетные научные учреждения и автономные научные учреждения имеют право без согласия соответствующих собственников их имущества с уведомлением органа исполнительной государственной власти, осуществляющего функции по выработке государственной политики и нормативно-правовому регулированию в сфере научной и научно-технической деятельности, быть учредителями (в том числе совместно с другими лицами)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данным научным учреждениям (в том числе совместно с другими лицами). При этом </w:t>
            </w:r>
            <w:r w:rsidRPr="00562C1E">
              <w:rPr>
                <w:rFonts w:ascii="Times New Roman" w:hAnsi="Times New Roman" w:cs="Times New Roman"/>
                <w:b/>
                <w:bCs/>
                <w:sz w:val="24"/>
                <w:szCs w:val="24"/>
              </w:rPr>
              <w:lastRenderedPageBreak/>
              <w:t>уведомление о создании хозяйственного общества или хозяйственного партнерства должно быть направлено бюджетными научными учреждениями и автономными научными учреждениями в течение семи дней с момента внесения в единый государственный реестр юридических лиц записи о государственной регистрации хозяйственного общества или хозяйственного партнерства.</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 xml:space="preserve">Бюджетные научные учреждения и автономные научные учреждения в качестве вклада в уставный капитал хозяйственного общества или складочный капитал хозяйственного партнерства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данным научным учреждениям (в том числе совместно с другими лицами). Денежная оценка права, вносимого в качестве вклада в уставный капитал хозяйственного общества или складочный капитал хозяйственного партнерства по лицензионному договору, утверждается решением единственного учредителя или общего собрания учредителей хозяйственного общества либо участников хозяйственного партнерства, принимаемым всеми учредителями хозяйственного общества или участниками хозяйственного партнерства единогласно. </w:t>
            </w:r>
          </w:p>
          <w:p w:rsidR="008C1004" w:rsidRPr="00562C1E" w:rsidRDefault="008C1004" w:rsidP="008C2B59">
            <w:pPr>
              <w:pStyle w:val="a8"/>
              <w:spacing w:line="240" w:lineRule="exact"/>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Денежные средства, оборудование и иное имущество, находящиеся в оперативном управлении бюджетных научных учреждений и автономных научных учреждений, могут быть внесены в качестве вклада в уставный капитал создаваемого хозяйственного общества или складочный капитал хозяйственного партнерства в порядке, установленном гражданским законодательством Приднестровской Молдавской Республики.</w:t>
            </w:r>
          </w:p>
          <w:p w:rsidR="008C1004" w:rsidRPr="00562C1E" w:rsidRDefault="008C1004" w:rsidP="008C2B59">
            <w:pPr>
              <w:pStyle w:val="a8"/>
              <w:spacing w:line="240" w:lineRule="exact"/>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Бюджетные научные учреждения и автономные научные учреждения вправе привлекать других лиц в качестве учредителей (участников) хозяйственного общества или участников хозяйственного партнерства.</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 xml:space="preserve">Бюджетные научные учреждения и автономные научные учреждения вправе распоряжаться долями или акциями в уставных капиталах хозяйственных обществ и вкладами в складочных капиталах хозяйственных </w:t>
            </w:r>
            <w:r w:rsidRPr="00562C1E">
              <w:rPr>
                <w:rFonts w:ascii="Times New Roman" w:hAnsi="Times New Roman" w:cs="Times New Roman"/>
                <w:b/>
                <w:bCs/>
                <w:sz w:val="24"/>
                <w:szCs w:val="24"/>
              </w:rPr>
              <w:lastRenderedPageBreak/>
              <w:t>партнерств, владельцами которых данные научные учреждения являются, только с предварительного согласия соответствующих собственников. Данные научные учреждения осуществляют управление долями или акциями в уставных капиталах хозяйственных обществ и вкладами в складочных капиталах хозяйственных партнерств в качестве участников. Права участников хозяйственных обществ и участников хозяйственных партнерств от имени бюджетных научных учреждений и автономных научных учреждений осуществляют их руководители.</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бюджетные научные учреждения и автономные научные учреждения, поступают в их самостоятельное распоряжение.</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6. Научная организация обязана поддерживать и развивать свою научно-исследовательскую и опытно-экспериментальную базу, обновлять производственные фонды.</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7. Научная организация осуществляет научное и научно-техническое сотрудничество с иностранными юридическими лицами и внешнеэкономическую деятельность в соответствии с законодательством Приднестровской Молдавской Республики.</w:t>
            </w:r>
          </w:p>
          <w:p w:rsidR="008C1004" w:rsidRPr="00562C1E" w:rsidRDefault="008C1004" w:rsidP="008C2B59">
            <w:pPr>
              <w:pStyle w:val="a8"/>
              <w:spacing w:line="240" w:lineRule="exact"/>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8. Научная организация создается, реорганизуется и ликвидируется в порядке, предусмотренном законодательством Приднестровской Молдавской Республики.</w:t>
            </w:r>
          </w:p>
          <w:p w:rsidR="008C1004" w:rsidRPr="00562C1E" w:rsidRDefault="008C1004" w:rsidP="008C2B59">
            <w:pPr>
              <w:pStyle w:val="a8"/>
              <w:spacing w:line="240" w:lineRule="exact"/>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При реорганизации государственной научной организации должно обеспечиваться сохранение технологического единства научной и (или) научно-технической деятельности. Не допускается выделение из состава указанной научной организации опытного, опытно-экспериментального, опытно-учебного, опытно-фармацевтического производства и лечебных баз.</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 xml:space="preserve">9. В государственных или муниципальных научных организациях могут учреждаться должность руководителя научного направления и (или) должность научного руководителя научной организации. Лица, замещающие указанные должности, обеспечивают формирование приоритетных направлений и (или) тематики научных исследований в научной организации и не вправе осуществлять </w:t>
            </w:r>
            <w:r w:rsidRPr="00562C1E">
              <w:rPr>
                <w:rFonts w:ascii="Times New Roman" w:hAnsi="Times New Roman" w:cs="Times New Roman"/>
                <w:b/>
                <w:bCs/>
                <w:sz w:val="24"/>
                <w:szCs w:val="24"/>
              </w:rPr>
              <w:lastRenderedPageBreak/>
              <w:t>полномочия руководителя научной организации, его заместителей.</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Порядок замещения должности руководителя научного направления, должности научного руководителя научной организации, а также трудовые функции лиц, замещающих такие должности, определяются уставом научной организации.</w:t>
            </w:r>
          </w:p>
        </w:tc>
      </w:tr>
      <w:tr w:rsidR="008C1004" w:rsidRPr="00562C1E" w:rsidTr="00562C1E">
        <w:tc>
          <w:tcPr>
            <w:tcW w:w="10560" w:type="dxa"/>
            <w:gridSpan w:val="4"/>
          </w:tcPr>
          <w:p w:rsidR="008C1004" w:rsidRPr="00562C1E" w:rsidRDefault="008C1004" w:rsidP="008E009E">
            <w:pPr>
              <w:pStyle w:val="ConsPlusTitle"/>
              <w:ind w:firstLine="540"/>
              <w:jc w:val="center"/>
              <w:outlineLvl w:val="1"/>
              <w:rPr>
                <w:rFonts w:ascii="Times New Roman" w:hAnsi="Times New Roman" w:cs="Times New Roman"/>
                <w:sz w:val="24"/>
                <w:szCs w:val="24"/>
              </w:rPr>
            </w:pPr>
            <w:r w:rsidRPr="00562C1E">
              <w:rPr>
                <w:rFonts w:ascii="Times New Roman" w:hAnsi="Times New Roman" w:cs="Times New Roman"/>
                <w:sz w:val="24"/>
                <w:szCs w:val="24"/>
              </w:rPr>
              <w:lastRenderedPageBreak/>
              <w:t>Закон Приднестровской Молдавской Республики от 27 июня 2003 № 294-З-III "Об образовании"</w:t>
            </w:r>
          </w:p>
        </w:tc>
      </w:tr>
      <w:tr w:rsidR="008C1004" w:rsidRPr="00562C1E" w:rsidTr="00562C1E">
        <w:tc>
          <w:tcPr>
            <w:tcW w:w="4945" w:type="dxa"/>
          </w:tcPr>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b/>
                <w:bCs/>
                <w:sz w:val="24"/>
                <w:szCs w:val="24"/>
              </w:rPr>
              <w:t>Статья 11.</w:t>
            </w:r>
            <w:r w:rsidRPr="00562C1E">
              <w:rPr>
                <w:rFonts w:ascii="Times New Roman" w:hAnsi="Times New Roman" w:cs="Times New Roman"/>
                <w:sz w:val="24"/>
                <w:szCs w:val="24"/>
              </w:rPr>
              <w:t xml:space="preserve"> Организации образования</w:t>
            </w: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3. Организация образования может быть государственной, муниципальной, частной и иной формы собственности.</w:t>
            </w:r>
          </w:p>
          <w:p w:rsidR="008C1004" w:rsidRPr="00562C1E" w:rsidRDefault="008C1004" w:rsidP="008E009E">
            <w:pPr>
              <w:pStyle w:val="a8"/>
              <w:ind w:firstLine="709"/>
              <w:jc w:val="both"/>
              <w:rPr>
                <w:rFonts w:ascii="Times New Roman" w:hAnsi="Times New Roman" w:cs="Times New Roman"/>
                <w:sz w:val="24"/>
                <w:szCs w:val="24"/>
              </w:rPr>
            </w:pPr>
          </w:p>
          <w:p w:rsidR="008C1004" w:rsidRPr="00562C1E" w:rsidRDefault="008C1004" w:rsidP="008E009E">
            <w:pPr>
              <w:pStyle w:val="a8"/>
              <w:ind w:firstLine="709"/>
              <w:jc w:val="both"/>
              <w:rPr>
                <w:rFonts w:ascii="Times New Roman" w:hAnsi="Times New Roman" w:cs="Times New Roman"/>
                <w:sz w:val="24"/>
                <w:szCs w:val="24"/>
              </w:rPr>
            </w:pP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Негосударственная организация образования может создаваться в организационно-правовых формах, предусмотренных гражданским законодательством Приднестровской Молдавской Республики.</w:t>
            </w:r>
          </w:p>
        </w:tc>
        <w:tc>
          <w:tcPr>
            <w:tcW w:w="5615" w:type="dxa"/>
            <w:gridSpan w:val="3"/>
          </w:tcPr>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b/>
                <w:bCs/>
                <w:sz w:val="24"/>
                <w:szCs w:val="24"/>
              </w:rPr>
              <w:t>Статья 11.</w:t>
            </w:r>
            <w:r w:rsidRPr="00562C1E">
              <w:rPr>
                <w:rFonts w:ascii="Times New Roman" w:hAnsi="Times New Roman" w:cs="Times New Roman"/>
                <w:sz w:val="24"/>
                <w:szCs w:val="24"/>
              </w:rPr>
              <w:t xml:space="preserve"> Организации образования</w:t>
            </w: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3. Организация образования может быть государственной, муниципальной, частной и иной формы собственности.</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Организация образования государственной и муниципальной форм собственности могут создаваться в форме учреждений различных типов.</w:t>
            </w:r>
          </w:p>
          <w:p w:rsidR="008C1004" w:rsidRPr="00562C1E" w:rsidRDefault="008C1004" w:rsidP="008E009E">
            <w:pPr>
              <w:pStyle w:val="a8"/>
              <w:ind w:firstLine="709"/>
              <w:jc w:val="both"/>
              <w:rPr>
                <w:rFonts w:ascii="Times New Roman" w:hAnsi="Times New Roman" w:cs="Times New Roman"/>
                <w:sz w:val="24"/>
                <w:szCs w:val="24"/>
              </w:rPr>
            </w:pPr>
            <w:r w:rsidRPr="00562C1E">
              <w:rPr>
                <w:rFonts w:ascii="Times New Roman" w:hAnsi="Times New Roman" w:cs="Times New Roman"/>
                <w:sz w:val="24"/>
                <w:szCs w:val="24"/>
              </w:rPr>
              <w:t>Негосударственная организация образования может создаваться в организационно-правовых формах, предусмотренных гражданским законодательством Приднестровской Молдавской Республики.</w:t>
            </w:r>
          </w:p>
        </w:tc>
      </w:tr>
      <w:tr w:rsidR="008C1004" w:rsidRPr="00562C1E" w:rsidTr="00562C1E">
        <w:tc>
          <w:tcPr>
            <w:tcW w:w="10560" w:type="dxa"/>
            <w:gridSpan w:val="4"/>
          </w:tcPr>
          <w:p w:rsidR="008C1004" w:rsidRPr="00562C1E" w:rsidRDefault="008C1004" w:rsidP="008E009E">
            <w:pPr>
              <w:pStyle w:val="ConsPlusTitle"/>
              <w:ind w:firstLine="540"/>
              <w:jc w:val="center"/>
              <w:outlineLvl w:val="1"/>
              <w:rPr>
                <w:rFonts w:ascii="Times New Roman" w:hAnsi="Times New Roman" w:cs="Times New Roman"/>
                <w:b w:val="0"/>
                <w:bCs w:val="0"/>
                <w:sz w:val="24"/>
                <w:szCs w:val="24"/>
              </w:rPr>
            </w:pPr>
            <w:r w:rsidRPr="00562C1E">
              <w:rPr>
                <w:rFonts w:ascii="Times New Roman" w:hAnsi="Times New Roman" w:cs="Times New Roman"/>
                <w:sz w:val="24"/>
                <w:szCs w:val="24"/>
              </w:rPr>
              <w:t>Закон Приднестровской Молдавской Республики от 13 апреля 2009 № 721-З-IV "О высшем и послевузовском профессиональном образовании"</w:t>
            </w:r>
          </w:p>
        </w:tc>
      </w:tr>
      <w:tr w:rsidR="008C1004" w:rsidRPr="00562C1E" w:rsidTr="00562C1E">
        <w:tc>
          <w:tcPr>
            <w:tcW w:w="4945" w:type="dxa"/>
          </w:tcPr>
          <w:p w:rsidR="008C1004" w:rsidRPr="00562C1E" w:rsidRDefault="008C1004" w:rsidP="00AA25D5">
            <w:pPr>
              <w:pStyle w:val="a8"/>
              <w:rPr>
                <w:rFonts w:ascii="Times New Roman" w:hAnsi="Times New Roman" w:cs="Times New Roman"/>
                <w:b/>
                <w:bCs/>
                <w:sz w:val="24"/>
                <w:szCs w:val="24"/>
              </w:rPr>
            </w:pPr>
            <w:r w:rsidRPr="00562C1E">
              <w:rPr>
                <w:rFonts w:ascii="Times New Roman" w:hAnsi="Times New Roman" w:cs="Times New Roman"/>
                <w:b/>
                <w:bCs/>
                <w:sz w:val="24"/>
                <w:szCs w:val="24"/>
              </w:rPr>
              <w:t>отсутствует</w:t>
            </w:r>
          </w:p>
        </w:tc>
        <w:tc>
          <w:tcPr>
            <w:tcW w:w="5615" w:type="dxa"/>
            <w:gridSpan w:val="3"/>
          </w:tcPr>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Статья 13-1. Организации высшего профессионального образования</w:t>
            </w:r>
          </w:p>
          <w:p w:rsidR="008C1004" w:rsidRPr="00562C1E" w:rsidRDefault="008C1004" w:rsidP="008C2B59">
            <w:pPr>
              <w:pStyle w:val="a8"/>
              <w:spacing w:line="240" w:lineRule="exact"/>
              <w:ind w:firstLine="720"/>
              <w:jc w:val="both"/>
              <w:rPr>
                <w:rFonts w:ascii="Times New Roman" w:hAnsi="Times New Roman" w:cs="Times New Roman"/>
                <w:b/>
                <w:bCs/>
                <w:sz w:val="24"/>
                <w:szCs w:val="24"/>
              </w:rPr>
            </w:pPr>
            <w:r w:rsidRPr="00562C1E">
              <w:rPr>
                <w:rFonts w:ascii="Times New Roman" w:hAnsi="Times New Roman" w:cs="Times New Roman"/>
                <w:b/>
                <w:bCs/>
                <w:sz w:val="24"/>
                <w:szCs w:val="24"/>
              </w:rPr>
              <w:t>1. Организация высшего профессионального образования является юридическим лицом.</w:t>
            </w:r>
          </w:p>
          <w:p w:rsidR="008C1004" w:rsidRPr="00562C1E" w:rsidRDefault="008C1004" w:rsidP="008C2B59">
            <w:pPr>
              <w:pStyle w:val="a8"/>
              <w:spacing w:line="240" w:lineRule="exact"/>
              <w:ind w:firstLine="720"/>
              <w:jc w:val="both"/>
              <w:rPr>
                <w:rFonts w:ascii="Times New Roman" w:hAnsi="Times New Roman" w:cs="Times New Roman"/>
                <w:b/>
                <w:bCs/>
                <w:sz w:val="24"/>
                <w:szCs w:val="24"/>
              </w:rPr>
            </w:pPr>
            <w:r w:rsidRPr="00562C1E">
              <w:rPr>
                <w:rFonts w:ascii="Times New Roman" w:hAnsi="Times New Roman" w:cs="Times New Roman"/>
                <w:b/>
                <w:bCs/>
                <w:sz w:val="24"/>
                <w:szCs w:val="24"/>
              </w:rPr>
              <w:t>2. Организация высшего профессионального образования может быть государственной, муниципальной, частной и иной формы собственности.</w:t>
            </w:r>
          </w:p>
          <w:p w:rsidR="008C1004" w:rsidRPr="00562C1E" w:rsidRDefault="008C1004" w:rsidP="008C2B59">
            <w:pPr>
              <w:pStyle w:val="a8"/>
              <w:spacing w:line="240" w:lineRule="exact"/>
              <w:ind w:firstLine="720"/>
              <w:jc w:val="both"/>
              <w:rPr>
                <w:rFonts w:ascii="Times New Roman" w:hAnsi="Times New Roman" w:cs="Times New Roman"/>
                <w:b/>
                <w:bCs/>
                <w:sz w:val="24"/>
                <w:szCs w:val="24"/>
              </w:rPr>
            </w:pPr>
            <w:r w:rsidRPr="00562C1E">
              <w:rPr>
                <w:rFonts w:ascii="Times New Roman" w:hAnsi="Times New Roman" w:cs="Times New Roman"/>
                <w:b/>
                <w:bCs/>
                <w:sz w:val="24"/>
                <w:szCs w:val="24"/>
              </w:rPr>
              <w:t>3. В целях обеспечения подготовки кадров для комплексного социально-экономического развития Правительством Приднестровской Молдавской Республики от имени Приднестровской Молдавской Республики может быть создана образовательная организация высшего профессионального образования в форме автономного учреждения.</w:t>
            </w:r>
          </w:p>
        </w:tc>
      </w:tr>
      <w:tr w:rsidR="008C1004" w:rsidRPr="00562C1E" w:rsidTr="00562C1E">
        <w:tc>
          <w:tcPr>
            <w:tcW w:w="4945" w:type="dxa"/>
          </w:tcPr>
          <w:p w:rsidR="008C1004" w:rsidRPr="00562C1E" w:rsidRDefault="008C1004" w:rsidP="00AA25D5">
            <w:pPr>
              <w:pStyle w:val="a8"/>
              <w:rPr>
                <w:rFonts w:ascii="Times New Roman" w:hAnsi="Times New Roman" w:cs="Times New Roman"/>
                <w:b/>
                <w:bCs/>
                <w:sz w:val="24"/>
                <w:szCs w:val="24"/>
              </w:rPr>
            </w:pPr>
            <w:r w:rsidRPr="00562C1E">
              <w:rPr>
                <w:rFonts w:ascii="Times New Roman" w:hAnsi="Times New Roman" w:cs="Times New Roman"/>
                <w:b/>
                <w:bCs/>
                <w:sz w:val="24"/>
                <w:szCs w:val="24"/>
              </w:rPr>
              <w:t>отсутствует</w:t>
            </w:r>
          </w:p>
        </w:tc>
        <w:tc>
          <w:tcPr>
            <w:tcW w:w="5615" w:type="dxa"/>
            <w:gridSpan w:val="3"/>
          </w:tcPr>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Статья 13-2. Создание образовательными организациями высшего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w:t>
            </w:r>
          </w:p>
          <w:p w:rsidR="008C1004" w:rsidRPr="00562C1E" w:rsidRDefault="008C1004" w:rsidP="008E009E">
            <w:pPr>
              <w:pStyle w:val="a8"/>
              <w:ind w:firstLine="709"/>
              <w:jc w:val="both"/>
              <w:rPr>
                <w:rFonts w:ascii="Times New Roman" w:hAnsi="Times New Roman" w:cs="Times New Roman"/>
                <w:b/>
                <w:bCs/>
                <w:sz w:val="24"/>
                <w:szCs w:val="24"/>
              </w:rPr>
            </w:pPr>
            <w:bookmarkStart w:id="80" w:name="Par1839"/>
            <w:bookmarkEnd w:id="80"/>
            <w:r w:rsidRPr="00562C1E">
              <w:rPr>
                <w:rFonts w:ascii="Times New Roman" w:hAnsi="Times New Roman" w:cs="Times New Roman"/>
                <w:b/>
                <w:bCs/>
                <w:sz w:val="24"/>
                <w:szCs w:val="24"/>
              </w:rPr>
              <w:t xml:space="preserve">1. Образовательные организации высшего образования, являющиеся бюджетными учреждениями, автономными учреждениями, имеют право без согласия собственника их имущества с уведомлением органа исполнительной государственной власти, </w:t>
            </w:r>
            <w:r w:rsidRPr="00562C1E">
              <w:rPr>
                <w:rFonts w:ascii="Times New Roman" w:hAnsi="Times New Roman" w:cs="Times New Roman"/>
                <w:b/>
                <w:bCs/>
                <w:sz w:val="24"/>
                <w:szCs w:val="24"/>
              </w:rPr>
              <w:lastRenderedPageBreak/>
              <w:t>осуществляющего функции по выработке государственной политики и нормативно-правовому регулированию в сфере научной и научно-технической деятельности, быть учредителями (в том числе совместно с другими лицами)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При этом уведомления о создании хозяйственных обществ или хозяйственных партнерств должны быть направлены указанными в настоящем пункте образовательными организациями высшего образования в течение семи дней со дня внесения в Единый государственный реестр юридических лиц хозяйственного общества или хозяйственного партнерства.</w:t>
            </w:r>
          </w:p>
          <w:p w:rsidR="008C1004" w:rsidRPr="00562C1E" w:rsidRDefault="008C1004" w:rsidP="008C2B59">
            <w:pPr>
              <w:pStyle w:val="a8"/>
              <w:spacing w:line="260" w:lineRule="exact"/>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 xml:space="preserve">2. Указанные в пункте 1 настоящей статьи образовательные организации высшего образования в качестве вклада в уставные капиталы таких хозяйственных обществ и складочные капиталы таких хозяйственных партнерств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Денежная оценка права, вносимого в качестве вклада в уставный капитал хозяйственного общества или складочный капитал хозяйственного партнерства по лицензионному договору, утверждается решением единственного учредителя (общего собрания учредителей) хозяйственного общества или участников хозяйственного партнерства, принимаемым всеми учредителями хозяйственного общества или участниками хозяйственного партнерства единогласно. Если номинальная стоимость или увеличение номинальной стоимости доли либо </w:t>
            </w:r>
            <w:r w:rsidRPr="00562C1E">
              <w:rPr>
                <w:rFonts w:ascii="Times New Roman" w:hAnsi="Times New Roman" w:cs="Times New Roman"/>
                <w:b/>
                <w:bCs/>
                <w:sz w:val="24"/>
                <w:szCs w:val="24"/>
              </w:rPr>
              <w:lastRenderedPageBreak/>
              <w:t>акций участника хозяйственного общества в уставном капитале хозяйственного общества или доли либо акций, оплачиваемых вкладом в складочный капитал хозяйственного партнерства, составляет более чем пятьсот тысяч рублей, такой вклад должен оцениваться независимым оценщиком.</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3. Денежные средства, оборудование и иное имущество, находящиеся в оперативном управлении указанных в  пункте 1 настоящей статьи образовательных организаций высшего образования, могут быть внесены в качестве вклада в уставные капиталы хозяйственных обществ и складочные капиталы хозяйственных партнерств в порядке, установленном гражданским законодательством Приднестровской Молдавской Республики.</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4. Указанные в пункте 1 настоящей статьи образовательные организации высшего образования вправе привлекать других лиц в качестве учредителей (участников) хозяйственного общества или участников хозяйственного партнерства.</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5. Образовательные организации высшего образования, являющиеся бюджетными учреждениями, вправе распоряжаться долями или акциями в уставных капиталах хозяйственных обществ и вкладами в складочных капиталах хозяйственных партнерств, владельцами которых они являются, только с предварительного согласия соответствующих собственников. Такие образовательные организации высшего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партнерств в качестве участников в порядке, установленном гражданским законодательством Российской Федерации. Права участников хозяйственных обществ и хозяйственных партнерств от имени указанных образовательных организаций высшего образования осуществляют их руководители.</w:t>
            </w:r>
          </w:p>
          <w:p w:rsidR="008C1004" w:rsidRPr="00562C1E" w:rsidRDefault="008C1004" w:rsidP="008E009E">
            <w:pPr>
              <w:pStyle w:val="a8"/>
              <w:ind w:firstLine="709"/>
              <w:jc w:val="both"/>
              <w:rPr>
                <w:rFonts w:ascii="Times New Roman" w:hAnsi="Times New Roman" w:cs="Times New Roman"/>
                <w:b/>
                <w:bCs/>
                <w:sz w:val="24"/>
                <w:szCs w:val="24"/>
              </w:rPr>
            </w:pPr>
            <w:r w:rsidRPr="00562C1E">
              <w:rPr>
                <w:rFonts w:ascii="Times New Roman" w:hAnsi="Times New Roman" w:cs="Times New Roman"/>
                <w:b/>
                <w:bCs/>
                <w:sz w:val="24"/>
                <w:szCs w:val="24"/>
              </w:rPr>
              <w:t>6. 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указанные в пункте 1 настоящей статьи образовательные организации высшего образования, поступают в их самостоятельное распоряжение.</w:t>
            </w:r>
          </w:p>
        </w:tc>
      </w:tr>
      <w:tr w:rsidR="008C1004" w:rsidRPr="00562C1E" w:rsidTr="00562C1E">
        <w:tc>
          <w:tcPr>
            <w:tcW w:w="10560" w:type="dxa"/>
            <w:gridSpan w:val="4"/>
          </w:tcPr>
          <w:p w:rsidR="008C1004" w:rsidRPr="00562C1E" w:rsidRDefault="008C1004" w:rsidP="008E009E">
            <w:pPr>
              <w:pStyle w:val="8"/>
              <w:jc w:val="center"/>
            </w:pPr>
            <w:r w:rsidRPr="00562C1E">
              <w:lastRenderedPageBreak/>
              <w:t>Закон Приднестровской Молдавской Республики «О бюджетной классификации Приднестровской Молдавской Республики»</w:t>
            </w:r>
          </w:p>
        </w:tc>
      </w:tr>
      <w:tr w:rsidR="008C1004" w:rsidRPr="00562C1E" w:rsidTr="00562C1E">
        <w:tc>
          <w:tcPr>
            <w:tcW w:w="4945" w:type="dxa"/>
          </w:tcPr>
          <w:p w:rsidR="008C1004" w:rsidRPr="00562C1E" w:rsidRDefault="008C1004" w:rsidP="008E009E">
            <w:pPr>
              <w:spacing w:after="0" w:line="240" w:lineRule="auto"/>
              <w:jc w:val="center"/>
              <w:rPr>
                <w:rFonts w:ascii="Times New Roman" w:hAnsi="Times New Roman" w:cs="Times New Roman"/>
                <w:sz w:val="24"/>
                <w:szCs w:val="24"/>
              </w:rPr>
            </w:pPr>
            <w:r w:rsidRPr="00562C1E">
              <w:rPr>
                <w:rFonts w:ascii="Times New Roman" w:hAnsi="Times New Roman" w:cs="Times New Roman"/>
                <w:sz w:val="24"/>
                <w:szCs w:val="24"/>
              </w:rPr>
              <w:t>Приложение</w:t>
            </w:r>
            <w:r w:rsidRPr="00562C1E">
              <w:rPr>
                <w:rFonts w:ascii="Times New Roman" w:hAnsi="Times New Roman" w:cs="Times New Roman"/>
                <w:b/>
                <w:bCs/>
                <w:sz w:val="24"/>
                <w:szCs w:val="24"/>
              </w:rPr>
              <w:t xml:space="preserve"> № 5</w:t>
            </w:r>
          </w:p>
          <w:p w:rsidR="008C1004" w:rsidRPr="00562C1E" w:rsidRDefault="008C1004" w:rsidP="008E009E">
            <w:pPr>
              <w:spacing w:after="0" w:line="240" w:lineRule="auto"/>
              <w:jc w:val="center"/>
              <w:rPr>
                <w:rFonts w:ascii="Times New Roman" w:hAnsi="Times New Roman" w:cs="Times New Roman"/>
                <w:sz w:val="24"/>
                <w:szCs w:val="24"/>
              </w:rPr>
            </w:pPr>
          </w:p>
          <w:p w:rsidR="008C1004" w:rsidRPr="00562C1E" w:rsidRDefault="008C1004" w:rsidP="008E009E">
            <w:pPr>
              <w:spacing w:after="0" w:line="240" w:lineRule="auto"/>
              <w:rPr>
                <w:rFonts w:ascii="Times New Roman" w:hAnsi="Times New Roman" w:cs="Times New Roman"/>
                <w:sz w:val="24"/>
                <w:szCs w:val="24"/>
              </w:rPr>
            </w:pPr>
          </w:p>
          <w:p w:rsidR="008C1004" w:rsidRPr="00562C1E" w:rsidRDefault="008C1004" w:rsidP="008E009E">
            <w:pPr>
              <w:spacing w:after="0" w:line="240" w:lineRule="auto"/>
              <w:rPr>
                <w:rFonts w:ascii="Times New Roman" w:hAnsi="Times New Roman" w:cs="Times New Roman"/>
                <w:sz w:val="24"/>
                <w:szCs w:val="24"/>
              </w:rPr>
            </w:pPr>
            <w:r w:rsidRPr="00562C1E">
              <w:rPr>
                <w:rFonts w:ascii="Times New Roman" w:hAnsi="Times New Roman" w:cs="Times New Roman"/>
                <w:sz w:val="24"/>
                <w:szCs w:val="24"/>
              </w:rPr>
              <w:t>130430  Другие трансферты</w:t>
            </w:r>
          </w:p>
          <w:p w:rsidR="008C1004" w:rsidRPr="00562C1E" w:rsidRDefault="008C1004" w:rsidP="008E009E">
            <w:pPr>
              <w:spacing w:after="0" w:line="240" w:lineRule="auto"/>
              <w:rPr>
                <w:rFonts w:ascii="Times New Roman" w:hAnsi="Times New Roman" w:cs="Times New Roman"/>
                <w:b/>
                <w:bCs/>
                <w:sz w:val="24"/>
                <w:szCs w:val="24"/>
              </w:rPr>
            </w:pPr>
            <w:r w:rsidRPr="00562C1E">
              <w:rPr>
                <w:rFonts w:ascii="Times New Roman" w:hAnsi="Times New Roman" w:cs="Times New Roman"/>
                <w:b/>
                <w:bCs/>
                <w:sz w:val="24"/>
                <w:szCs w:val="24"/>
              </w:rPr>
              <w:t>Отсутствует</w:t>
            </w:r>
          </w:p>
          <w:p w:rsidR="008C1004" w:rsidRPr="00562C1E" w:rsidRDefault="008C1004" w:rsidP="008E009E">
            <w:pPr>
              <w:spacing w:after="0" w:line="240" w:lineRule="auto"/>
              <w:rPr>
                <w:rFonts w:ascii="Times New Roman" w:hAnsi="Times New Roman" w:cs="Times New Roman"/>
                <w:sz w:val="24"/>
                <w:szCs w:val="24"/>
              </w:rPr>
            </w:pPr>
            <w:r w:rsidRPr="00562C1E">
              <w:rPr>
                <w:rFonts w:ascii="Times New Roman" w:hAnsi="Times New Roman" w:cs="Times New Roman"/>
                <w:sz w:val="24"/>
                <w:szCs w:val="24"/>
              </w:rPr>
              <w:t>130500  Трансферты населению</w:t>
            </w:r>
          </w:p>
          <w:p w:rsidR="008C1004" w:rsidRPr="00562C1E" w:rsidRDefault="008C1004" w:rsidP="00AA25D5">
            <w:pPr>
              <w:pStyle w:val="a8"/>
              <w:rPr>
                <w:rFonts w:ascii="Times New Roman" w:hAnsi="Times New Roman" w:cs="Times New Roman"/>
                <w:b/>
                <w:bCs/>
                <w:sz w:val="24"/>
                <w:szCs w:val="24"/>
              </w:rPr>
            </w:pPr>
          </w:p>
        </w:tc>
        <w:tc>
          <w:tcPr>
            <w:tcW w:w="5615" w:type="dxa"/>
            <w:gridSpan w:val="3"/>
          </w:tcPr>
          <w:p w:rsidR="008C1004" w:rsidRPr="00562C1E" w:rsidRDefault="008C1004" w:rsidP="008E009E">
            <w:pPr>
              <w:pStyle w:val="8"/>
              <w:jc w:val="both"/>
              <w:rPr>
                <w:b w:val="0"/>
                <w:bCs w:val="0"/>
              </w:rPr>
            </w:pPr>
            <w:r w:rsidRPr="00562C1E">
              <w:rPr>
                <w:b w:val="0"/>
                <w:bCs w:val="0"/>
              </w:rPr>
              <w:t>Приложение № 5</w:t>
            </w:r>
          </w:p>
          <w:p w:rsidR="008C1004" w:rsidRPr="00562C1E" w:rsidRDefault="008C1004" w:rsidP="008E009E">
            <w:pPr>
              <w:autoSpaceDE w:val="0"/>
              <w:autoSpaceDN w:val="0"/>
              <w:adjustRightInd w:val="0"/>
              <w:spacing w:after="0" w:line="240" w:lineRule="auto"/>
              <w:jc w:val="both"/>
              <w:rPr>
                <w:rFonts w:ascii="Times New Roman" w:hAnsi="Times New Roman" w:cs="Times New Roman"/>
                <w:sz w:val="24"/>
                <w:szCs w:val="24"/>
              </w:rPr>
            </w:pPr>
          </w:p>
          <w:p w:rsidR="008C1004" w:rsidRPr="00562C1E" w:rsidRDefault="008C1004" w:rsidP="008E009E">
            <w:pPr>
              <w:spacing w:after="0" w:line="240" w:lineRule="auto"/>
              <w:jc w:val="both"/>
              <w:rPr>
                <w:rFonts w:ascii="Times New Roman" w:hAnsi="Times New Roman" w:cs="Times New Roman"/>
                <w:b/>
                <w:bCs/>
                <w:sz w:val="24"/>
                <w:szCs w:val="24"/>
              </w:rPr>
            </w:pPr>
            <w:r w:rsidRPr="00562C1E">
              <w:rPr>
                <w:rFonts w:ascii="Times New Roman" w:hAnsi="Times New Roman" w:cs="Times New Roman"/>
                <w:b/>
                <w:bCs/>
                <w:sz w:val="24"/>
                <w:szCs w:val="24"/>
              </w:rPr>
              <w:t>…</w:t>
            </w:r>
          </w:p>
          <w:p w:rsidR="008C1004" w:rsidRPr="00562C1E" w:rsidRDefault="008C1004" w:rsidP="008E009E">
            <w:pPr>
              <w:spacing w:after="0" w:line="240" w:lineRule="auto"/>
              <w:jc w:val="both"/>
              <w:rPr>
                <w:rFonts w:ascii="Times New Roman" w:hAnsi="Times New Roman" w:cs="Times New Roman"/>
                <w:sz w:val="24"/>
                <w:szCs w:val="24"/>
              </w:rPr>
            </w:pPr>
            <w:r w:rsidRPr="00562C1E">
              <w:rPr>
                <w:rFonts w:ascii="Times New Roman" w:hAnsi="Times New Roman" w:cs="Times New Roman"/>
                <w:sz w:val="24"/>
                <w:szCs w:val="24"/>
              </w:rPr>
              <w:t>130430  Другие трансферты</w:t>
            </w:r>
          </w:p>
          <w:p w:rsidR="008C1004" w:rsidRPr="00562C1E" w:rsidRDefault="008C1004" w:rsidP="008E009E">
            <w:pPr>
              <w:spacing w:after="0" w:line="240" w:lineRule="auto"/>
              <w:jc w:val="both"/>
              <w:rPr>
                <w:rFonts w:ascii="Times New Roman" w:hAnsi="Times New Roman" w:cs="Times New Roman"/>
                <w:b/>
                <w:bCs/>
                <w:sz w:val="24"/>
                <w:szCs w:val="24"/>
              </w:rPr>
            </w:pPr>
            <w:r w:rsidRPr="00562C1E">
              <w:rPr>
                <w:rFonts w:ascii="Times New Roman" w:hAnsi="Times New Roman" w:cs="Times New Roman"/>
                <w:b/>
                <w:bCs/>
                <w:sz w:val="24"/>
                <w:szCs w:val="24"/>
              </w:rPr>
              <w:t>130440 Субсидии на оказание бесплатных услуг в соответствии с государственным (муниципальным) заданием</w:t>
            </w:r>
          </w:p>
          <w:p w:rsidR="008C1004" w:rsidRPr="00562C1E" w:rsidRDefault="008C1004" w:rsidP="008E009E">
            <w:pPr>
              <w:spacing w:after="0" w:line="240" w:lineRule="auto"/>
              <w:jc w:val="both"/>
              <w:rPr>
                <w:rFonts w:ascii="Times New Roman" w:hAnsi="Times New Roman" w:cs="Times New Roman"/>
                <w:b/>
                <w:bCs/>
                <w:sz w:val="24"/>
                <w:szCs w:val="24"/>
              </w:rPr>
            </w:pPr>
            <w:r w:rsidRPr="00562C1E">
              <w:rPr>
                <w:rFonts w:ascii="Times New Roman" w:hAnsi="Times New Roman" w:cs="Times New Roman"/>
                <w:b/>
                <w:bCs/>
                <w:sz w:val="24"/>
                <w:szCs w:val="24"/>
              </w:rPr>
              <w:t>130441 Субсидии на возмещение нормативных затрат на оказание услуг (выполнение работ)</w:t>
            </w:r>
          </w:p>
          <w:p w:rsidR="008C1004" w:rsidRPr="00562C1E" w:rsidRDefault="008C1004" w:rsidP="008E009E">
            <w:pPr>
              <w:spacing w:after="0" w:line="240" w:lineRule="auto"/>
              <w:jc w:val="both"/>
              <w:rPr>
                <w:rFonts w:ascii="Times New Roman" w:hAnsi="Times New Roman" w:cs="Times New Roman"/>
                <w:b/>
                <w:bCs/>
                <w:sz w:val="24"/>
                <w:szCs w:val="24"/>
              </w:rPr>
            </w:pPr>
            <w:r w:rsidRPr="00562C1E">
              <w:rPr>
                <w:rFonts w:ascii="Times New Roman" w:hAnsi="Times New Roman" w:cs="Times New Roman"/>
                <w:b/>
                <w:bCs/>
                <w:sz w:val="24"/>
                <w:szCs w:val="24"/>
              </w:rPr>
              <w:t>130442 Субсидии на возмещение нормативных затрат на содержание недвижимого имущества и особо ценного движимого имущества</w:t>
            </w:r>
          </w:p>
          <w:p w:rsidR="008C1004" w:rsidRPr="00562C1E" w:rsidRDefault="008C1004" w:rsidP="008E009E">
            <w:pPr>
              <w:spacing w:after="0" w:line="240" w:lineRule="auto"/>
              <w:jc w:val="both"/>
              <w:rPr>
                <w:rFonts w:ascii="Times New Roman" w:hAnsi="Times New Roman" w:cs="Times New Roman"/>
                <w:b/>
                <w:bCs/>
                <w:sz w:val="24"/>
                <w:szCs w:val="24"/>
              </w:rPr>
            </w:pPr>
            <w:r w:rsidRPr="00562C1E">
              <w:rPr>
                <w:rFonts w:ascii="Times New Roman" w:hAnsi="Times New Roman" w:cs="Times New Roman"/>
                <w:b/>
                <w:bCs/>
                <w:sz w:val="24"/>
                <w:szCs w:val="24"/>
              </w:rPr>
              <w:t>130450 Субсидии на иные цели</w:t>
            </w:r>
          </w:p>
          <w:p w:rsidR="008C1004" w:rsidRPr="00562C1E" w:rsidRDefault="008C1004" w:rsidP="008E009E">
            <w:pPr>
              <w:spacing w:after="0" w:line="240" w:lineRule="auto"/>
              <w:jc w:val="both"/>
              <w:rPr>
                <w:rFonts w:ascii="Times New Roman" w:hAnsi="Times New Roman" w:cs="Times New Roman"/>
                <w:b/>
                <w:bCs/>
                <w:sz w:val="24"/>
                <w:szCs w:val="24"/>
              </w:rPr>
            </w:pPr>
            <w:r w:rsidRPr="00562C1E">
              <w:rPr>
                <w:rFonts w:ascii="Times New Roman" w:hAnsi="Times New Roman" w:cs="Times New Roman"/>
                <w:b/>
                <w:bCs/>
                <w:sz w:val="24"/>
                <w:szCs w:val="24"/>
              </w:rPr>
              <w:t>130460 Субсидии на осуществление социальных выплат</w:t>
            </w:r>
          </w:p>
          <w:p w:rsidR="008C1004" w:rsidRPr="00562C1E" w:rsidRDefault="008C1004" w:rsidP="008E009E">
            <w:pPr>
              <w:spacing w:after="0" w:line="240" w:lineRule="auto"/>
              <w:jc w:val="both"/>
              <w:rPr>
                <w:rFonts w:ascii="Times New Roman" w:hAnsi="Times New Roman" w:cs="Times New Roman"/>
                <w:b/>
                <w:bCs/>
                <w:sz w:val="24"/>
                <w:szCs w:val="24"/>
              </w:rPr>
            </w:pPr>
            <w:r w:rsidRPr="00562C1E">
              <w:rPr>
                <w:rFonts w:ascii="Times New Roman" w:hAnsi="Times New Roman" w:cs="Times New Roman"/>
                <w:sz w:val="24"/>
                <w:szCs w:val="24"/>
              </w:rPr>
              <w:t>130500  Трансферты населению</w:t>
            </w:r>
          </w:p>
        </w:tc>
      </w:tr>
    </w:tbl>
    <w:p w:rsidR="008C1004" w:rsidRPr="00562C1E" w:rsidRDefault="008C1004" w:rsidP="002612E0">
      <w:pPr>
        <w:spacing w:after="0" w:line="240" w:lineRule="auto"/>
        <w:rPr>
          <w:rFonts w:ascii="Times New Roman" w:hAnsi="Times New Roman" w:cs="Times New Roman"/>
          <w:sz w:val="24"/>
          <w:szCs w:val="24"/>
          <w:lang w:eastAsia="ru-RU"/>
        </w:rPr>
      </w:pPr>
    </w:p>
    <w:p w:rsidR="008C1004" w:rsidRPr="00562C1E" w:rsidRDefault="008C1004" w:rsidP="002612E0">
      <w:pPr>
        <w:spacing w:after="0" w:line="240" w:lineRule="auto"/>
        <w:rPr>
          <w:rFonts w:ascii="Times New Roman" w:hAnsi="Times New Roman" w:cs="Times New Roman"/>
          <w:sz w:val="24"/>
          <w:szCs w:val="24"/>
          <w:lang w:eastAsia="ru-RU"/>
        </w:rPr>
      </w:pPr>
    </w:p>
    <w:p w:rsidR="008C1004" w:rsidRPr="00562C1E" w:rsidRDefault="008C1004" w:rsidP="002612E0">
      <w:pPr>
        <w:rPr>
          <w:rFonts w:ascii="Times New Roman" w:hAnsi="Times New Roman" w:cs="Times New Roman"/>
          <w:sz w:val="24"/>
          <w:szCs w:val="24"/>
        </w:rPr>
      </w:pPr>
    </w:p>
    <w:sectPr w:rsidR="008C1004" w:rsidRPr="00562C1E" w:rsidSect="002955EB">
      <w:headerReference w:type="default" r:id="rId24"/>
      <w:pgSz w:w="11906" w:h="16838"/>
      <w:pgMar w:top="567" w:right="567" w:bottom="1134" w:left="1701" w:header="709" w:footer="709" w:gutter="0"/>
      <w:pgNumType w:fmt="numberInDash" w:start="5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97D" w:rsidRDefault="00B7297D" w:rsidP="009109E2">
      <w:pPr>
        <w:spacing w:after="0" w:line="240" w:lineRule="auto"/>
      </w:pPr>
      <w:r>
        <w:separator/>
      </w:r>
    </w:p>
  </w:endnote>
  <w:endnote w:type="continuationSeparator" w:id="0">
    <w:p w:rsidR="00B7297D" w:rsidRDefault="00B7297D" w:rsidP="009109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97D" w:rsidRDefault="00B7297D" w:rsidP="009109E2">
      <w:pPr>
        <w:spacing w:after="0" w:line="240" w:lineRule="auto"/>
      </w:pPr>
      <w:r>
        <w:separator/>
      </w:r>
    </w:p>
  </w:footnote>
  <w:footnote w:type="continuationSeparator" w:id="0">
    <w:p w:rsidR="00B7297D" w:rsidRDefault="00B7297D" w:rsidP="009109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37D" w:rsidRDefault="00E91060">
    <w:pPr>
      <w:pStyle w:val="aa"/>
      <w:jc w:val="center"/>
    </w:pPr>
    <w:fldSimple w:instr=" PAGE   \* MERGEFORMAT ">
      <w:r w:rsidR="002955EB">
        <w:rPr>
          <w:noProof/>
        </w:rPr>
        <w:t>- 101 -</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E7657"/>
    <w:multiLevelType w:val="multilevel"/>
    <w:tmpl w:val="949C9356"/>
    <w:lvl w:ilvl="0">
      <w:start w:val="1"/>
      <w:numFmt w:val="decimal"/>
      <w:lvlText w:val="%1-"/>
      <w:lvlJc w:val="left"/>
      <w:pPr>
        <w:ind w:left="375" w:hanging="375"/>
      </w:pPr>
      <w:rPr>
        <w:rFonts w:hint="default"/>
      </w:rPr>
    </w:lvl>
    <w:lvl w:ilvl="1">
      <w:start w:val="1"/>
      <w:numFmt w:val="decimal"/>
      <w:lvlText w:val="%1-%2."/>
      <w:lvlJc w:val="left"/>
      <w:pPr>
        <w:ind w:left="1489" w:hanging="720"/>
      </w:pPr>
      <w:rPr>
        <w:rFonts w:hint="default"/>
      </w:rPr>
    </w:lvl>
    <w:lvl w:ilvl="2">
      <w:start w:val="1"/>
      <w:numFmt w:val="decimal"/>
      <w:lvlText w:val="%1-%2.%3."/>
      <w:lvlJc w:val="left"/>
      <w:pPr>
        <w:ind w:left="2258" w:hanging="720"/>
      </w:pPr>
      <w:rPr>
        <w:rFonts w:hint="default"/>
      </w:rPr>
    </w:lvl>
    <w:lvl w:ilvl="3">
      <w:start w:val="1"/>
      <w:numFmt w:val="decimal"/>
      <w:lvlText w:val="%1-%2.%3.%4."/>
      <w:lvlJc w:val="left"/>
      <w:pPr>
        <w:ind w:left="3387" w:hanging="1080"/>
      </w:pPr>
      <w:rPr>
        <w:rFonts w:hint="default"/>
      </w:rPr>
    </w:lvl>
    <w:lvl w:ilvl="4">
      <w:start w:val="1"/>
      <w:numFmt w:val="decimal"/>
      <w:lvlText w:val="%1-%2.%3.%4.%5."/>
      <w:lvlJc w:val="left"/>
      <w:pPr>
        <w:ind w:left="4156" w:hanging="1080"/>
      </w:pPr>
      <w:rPr>
        <w:rFonts w:hint="default"/>
      </w:rPr>
    </w:lvl>
    <w:lvl w:ilvl="5">
      <w:start w:val="1"/>
      <w:numFmt w:val="decimal"/>
      <w:lvlText w:val="%1-%2.%3.%4.%5.%6."/>
      <w:lvlJc w:val="left"/>
      <w:pPr>
        <w:ind w:left="5285" w:hanging="1440"/>
      </w:pPr>
      <w:rPr>
        <w:rFonts w:hint="default"/>
      </w:rPr>
    </w:lvl>
    <w:lvl w:ilvl="6">
      <w:start w:val="1"/>
      <w:numFmt w:val="decimal"/>
      <w:lvlText w:val="%1-%2.%3.%4.%5.%6.%7."/>
      <w:lvlJc w:val="left"/>
      <w:pPr>
        <w:ind w:left="6054" w:hanging="1440"/>
      </w:pPr>
      <w:rPr>
        <w:rFonts w:hint="default"/>
      </w:rPr>
    </w:lvl>
    <w:lvl w:ilvl="7">
      <w:start w:val="1"/>
      <w:numFmt w:val="decimal"/>
      <w:lvlText w:val="%1-%2.%3.%4.%5.%6.%7.%8."/>
      <w:lvlJc w:val="left"/>
      <w:pPr>
        <w:ind w:left="7183" w:hanging="1800"/>
      </w:pPr>
      <w:rPr>
        <w:rFonts w:hint="default"/>
      </w:rPr>
    </w:lvl>
    <w:lvl w:ilvl="8">
      <w:start w:val="1"/>
      <w:numFmt w:val="decimal"/>
      <w:lvlText w:val="%1-%2.%3.%4.%5.%6.%7.%8.%9."/>
      <w:lvlJc w:val="left"/>
      <w:pPr>
        <w:ind w:left="7952" w:hanging="1800"/>
      </w:pPr>
      <w:rPr>
        <w:rFonts w:hint="default"/>
      </w:rPr>
    </w:lvl>
  </w:abstractNum>
  <w:abstractNum w:abstractNumId="1">
    <w:nsid w:val="1B0B3CBE"/>
    <w:multiLevelType w:val="hybridMultilevel"/>
    <w:tmpl w:val="E55EE4BE"/>
    <w:lvl w:ilvl="0" w:tplc="085ACC66">
      <w:start w:val="1"/>
      <w:numFmt w:val="decimal"/>
      <w:lvlText w:val="%1."/>
      <w:lvlJc w:val="left"/>
      <w:pPr>
        <w:ind w:left="1744" w:hanging="103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28D643CA"/>
    <w:multiLevelType w:val="hybridMultilevel"/>
    <w:tmpl w:val="B2D057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A1B0086"/>
    <w:multiLevelType w:val="hybridMultilevel"/>
    <w:tmpl w:val="00AC2FE2"/>
    <w:lvl w:ilvl="0" w:tplc="C45C6E76">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4">
    <w:nsid w:val="30AD1DC3"/>
    <w:multiLevelType w:val="hybridMultilevel"/>
    <w:tmpl w:val="4CC0C9C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CF156D5"/>
    <w:multiLevelType w:val="hybridMultilevel"/>
    <w:tmpl w:val="DD0A70B6"/>
    <w:lvl w:ilvl="0" w:tplc="B6F4670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6EA1635B"/>
    <w:multiLevelType w:val="hybridMultilevel"/>
    <w:tmpl w:val="C1489CAE"/>
    <w:lvl w:ilvl="0" w:tplc="085ACC66">
      <w:start w:val="1"/>
      <w:numFmt w:val="decimal"/>
      <w:lvlText w:val="%1."/>
      <w:lvlJc w:val="left"/>
      <w:pPr>
        <w:ind w:left="1744" w:hanging="103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F1D7753"/>
    <w:multiLevelType w:val="hybridMultilevel"/>
    <w:tmpl w:val="07C8FA8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3"/>
  </w:num>
  <w:num w:numId="2">
    <w:abstractNumId w:val="7"/>
  </w:num>
  <w:num w:numId="3">
    <w:abstractNumId w:val="2"/>
  </w:num>
  <w:num w:numId="4">
    <w:abstractNumId w:val="1"/>
  </w:num>
  <w:num w:numId="5">
    <w:abstractNumId w:val="6"/>
  </w:num>
  <w:num w:numId="6">
    <w:abstractNumId w:val="0"/>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6255"/>
    <w:rsid w:val="0000095E"/>
    <w:rsid w:val="00001357"/>
    <w:rsid w:val="00001716"/>
    <w:rsid w:val="0000238E"/>
    <w:rsid w:val="000027E1"/>
    <w:rsid w:val="000035A6"/>
    <w:rsid w:val="00005CCD"/>
    <w:rsid w:val="00005F57"/>
    <w:rsid w:val="00006FD3"/>
    <w:rsid w:val="000070A7"/>
    <w:rsid w:val="00010B06"/>
    <w:rsid w:val="00010EB9"/>
    <w:rsid w:val="00010F87"/>
    <w:rsid w:val="00010FD1"/>
    <w:rsid w:val="00012208"/>
    <w:rsid w:val="00012EA1"/>
    <w:rsid w:val="0001438A"/>
    <w:rsid w:val="0001507B"/>
    <w:rsid w:val="000177B9"/>
    <w:rsid w:val="00017966"/>
    <w:rsid w:val="000204BC"/>
    <w:rsid w:val="0002273D"/>
    <w:rsid w:val="0002278A"/>
    <w:rsid w:val="000228B6"/>
    <w:rsid w:val="00023A0E"/>
    <w:rsid w:val="00024374"/>
    <w:rsid w:val="000246CC"/>
    <w:rsid w:val="0002506D"/>
    <w:rsid w:val="0002579B"/>
    <w:rsid w:val="00025AF7"/>
    <w:rsid w:val="000276FD"/>
    <w:rsid w:val="00030829"/>
    <w:rsid w:val="000315F0"/>
    <w:rsid w:val="00032F3F"/>
    <w:rsid w:val="00033843"/>
    <w:rsid w:val="00036666"/>
    <w:rsid w:val="00036667"/>
    <w:rsid w:val="00036C52"/>
    <w:rsid w:val="00036F14"/>
    <w:rsid w:val="00036F95"/>
    <w:rsid w:val="00037AA9"/>
    <w:rsid w:val="00037AB0"/>
    <w:rsid w:val="00040666"/>
    <w:rsid w:val="00040670"/>
    <w:rsid w:val="000409C1"/>
    <w:rsid w:val="00040BCF"/>
    <w:rsid w:val="00041157"/>
    <w:rsid w:val="00041978"/>
    <w:rsid w:val="00044BBE"/>
    <w:rsid w:val="00045B0C"/>
    <w:rsid w:val="000460A3"/>
    <w:rsid w:val="00046596"/>
    <w:rsid w:val="00047D99"/>
    <w:rsid w:val="0005181D"/>
    <w:rsid w:val="00055793"/>
    <w:rsid w:val="000575CC"/>
    <w:rsid w:val="00060306"/>
    <w:rsid w:val="000615A4"/>
    <w:rsid w:val="00062D77"/>
    <w:rsid w:val="00063B31"/>
    <w:rsid w:val="000656AC"/>
    <w:rsid w:val="00065B56"/>
    <w:rsid w:val="00070414"/>
    <w:rsid w:val="00071411"/>
    <w:rsid w:val="00071785"/>
    <w:rsid w:val="000721E6"/>
    <w:rsid w:val="00072351"/>
    <w:rsid w:val="00072C2A"/>
    <w:rsid w:val="0007498D"/>
    <w:rsid w:val="00074A60"/>
    <w:rsid w:val="0007580F"/>
    <w:rsid w:val="000808B4"/>
    <w:rsid w:val="00083421"/>
    <w:rsid w:val="00083471"/>
    <w:rsid w:val="00083873"/>
    <w:rsid w:val="00083FFB"/>
    <w:rsid w:val="00085114"/>
    <w:rsid w:val="0008520E"/>
    <w:rsid w:val="00086B05"/>
    <w:rsid w:val="0008704A"/>
    <w:rsid w:val="00091B2B"/>
    <w:rsid w:val="00091C01"/>
    <w:rsid w:val="0009260F"/>
    <w:rsid w:val="00092B18"/>
    <w:rsid w:val="000966B4"/>
    <w:rsid w:val="00096AE8"/>
    <w:rsid w:val="00096F35"/>
    <w:rsid w:val="000A0224"/>
    <w:rsid w:val="000A086D"/>
    <w:rsid w:val="000A0A4E"/>
    <w:rsid w:val="000A30BA"/>
    <w:rsid w:val="000A39E5"/>
    <w:rsid w:val="000A69EE"/>
    <w:rsid w:val="000A6A4E"/>
    <w:rsid w:val="000B094F"/>
    <w:rsid w:val="000B2489"/>
    <w:rsid w:val="000B337D"/>
    <w:rsid w:val="000B39F6"/>
    <w:rsid w:val="000B4252"/>
    <w:rsid w:val="000B42D5"/>
    <w:rsid w:val="000B5341"/>
    <w:rsid w:val="000B5657"/>
    <w:rsid w:val="000B5E27"/>
    <w:rsid w:val="000B7417"/>
    <w:rsid w:val="000B78D7"/>
    <w:rsid w:val="000C0A62"/>
    <w:rsid w:val="000C0A65"/>
    <w:rsid w:val="000C2621"/>
    <w:rsid w:val="000C2B08"/>
    <w:rsid w:val="000C39D8"/>
    <w:rsid w:val="000C4C08"/>
    <w:rsid w:val="000C58C0"/>
    <w:rsid w:val="000C6EE1"/>
    <w:rsid w:val="000C76D0"/>
    <w:rsid w:val="000D0960"/>
    <w:rsid w:val="000D1131"/>
    <w:rsid w:val="000D2DA1"/>
    <w:rsid w:val="000D37CE"/>
    <w:rsid w:val="000D4488"/>
    <w:rsid w:val="000D469E"/>
    <w:rsid w:val="000D4F60"/>
    <w:rsid w:val="000D610F"/>
    <w:rsid w:val="000D652B"/>
    <w:rsid w:val="000D6AF8"/>
    <w:rsid w:val="000E02E4"/>
    <w:rsid w:val="000E17E0"/>
    <w:rsid w:val="000E24D5"/>
    <w:rsid w:val="000E26B2"/>
    <w:rsid w:val="000E2E76"/>
    <w:rsid w:val="000E3334"/>
    <w:rsid w:val="000E4097"/>
    <w:rsid w:val="000E50BE"/>
    <w:rsid w:val="000E55D4"/>
    <w:rsid w:val="000E79BC"/>
    <w:rsid w:val="000E7E62"/>
    <w:rsid w:val="000F2BE3"/>
    <w:rsid w:val="000F3D5A"/>
    <w:rsid w:val="000F5F4F"/>
    <w:rsid w:val="000F65D6"/>
    <w:rsid w:val="00100675"/>
    <w:rsid w:val="00101790"/>
    <w:rsid w:val="00102735"/>
    <w:rsid w:val="00105C66"/>
    <w:rsid w:val="00106993"/>
    <w:rsid w:val="001071BB"/>
    <w:rsid w:val="00110977"/>
    <w:rsid w:val="0011109D"/>
    <w:rsid w:val="001128E9"/>
    <w:rsid w:val="00113D7D"/>
    <w:rsid w:val="0011441E"/>
    <w:rsid w:val="001144DC"/>
    <w:rsid w:val="00115FF3"/>
    <w:rsid w:val="00116360"/>
    <w:rsid w:val="00116381"/>
    <w:rsid w:val="00116BE0"/>
    <w:rsid w:val="00116E74"/>
    <w:rsid w:val="0011736C"/>
    <w:rsid w:val="00120C20"/>
    <w:rsid w:val="00120DF3"/>
    <w:rsid w:val="00120FE7"/>
    <w:rsid w:val="00121578"/>
    <w:rsid w:val="001228C3"/>
    <w:rsid w:val="0012615B"/>
    <w:rsid w:val="00126D38"/>
    <w:rsid w:val="001276EB"/>
    <w:rsid w:val="00130A1E"/>
    <w:rsid w:val="001314D7"/>
    <w:rsid w:val="00133096"/>
    <w:rsid w:val="00133B7D"/>
    <w:rsid w:val="0013558D"/>
    <w:rsid w:val="0013631E"/>
    <w:rsid w:val="001369FC"/>
    <w:rsid w:val="0013751D"/>
    <w:rsid w:val="00137AE8"/>
    <w:rsid w:val="001415F5"/>
    <w:rsid w:val="001432AE"/>
    <w:rsid w:val="00146C6B"/>
    <w:rsid w:val="00151E49"/>
    <w:rsid w:val="00152BAD"/>
    <w:rsid w:val="00155004"/>
    <w:rsid w:val="00155373"/>
    <w:rsid w:val="00155F11"/>
    <w:rsid w:val="001563EA"/>
    <w:rsid w:val="001569E6"/>
    <w:rsid w:val="001605EF"/>
    <w:rsid w:val="0016103B"/>
    <w:rsid w:val="00161C3C"/>
    <w:rsid w:val="00161EAE"/>
    <w:rsid w:val="00164CD9"/>
    <w:rsid w:val="00165D10"/>
    <w:rsid w:val="00165F8F"/>
    <w:rsid w:val="001662AC"/>
    <w:rsid w:val="00166371"/>
    <w:rsid w:val="0017007A"/>
    <w:rsid w:val="00171D74"/>
    <w:rsid w:val="001737B1"/>
    <w:rsid w:val="0017441A"/>
    <w:rsid w:val="001754FF"/>
    <w:rsid w:val="001763DA"/>
    <w:rsid w:val="00176820"/>
    <w:rsid w:val="00180A4F"/>
    <w:rsid w:val="00180F78"/>
    <w:rsid w:val="0018100B"/>
    <w:rsid w:val="00181BAE"/>
    <w:rsid w:val="00183BEE"/>
    <w:rsid w:val="00183F74"/>
    <w:rsid w:val="00184883"/>
    <w:rsid w:val="00184A13"/>
    <w:rsid w:val="00184B71"/>
    <w:rsid w:val="00185723"/>
    <w:rsid w:val="001869C1"/>
    <w:rsid w:val="001873C1"/>
    <w:rsid w:val="00190A51"/>
    <w:rsid w:val="00190A59"/>
    <w:rsid w:val="001920D9"/>
    <w:rsid w:val="00193CCF"/>
    <w:rsid w:val="001945AA"/>
    <w:rsid w:val="001947A8"/>
    <w:rsid w:val="0019480F"/>
    <w:rsid w:val="00194A40"/>
    <w:rsid w:val="001968CD"/>
    <w:rsid w:val="0019715F"/>
    <w:rsid w:val="0019786D"/>
    <w:rsid w:val="001A236E"/>
    <w:rsid w:val="001A48C8"/>
    <w:rsid w:val="001A594C"/>
    <w:rsid w:val="001A5E5A"/>
    <w:rsid w:val="001A6B6E"/>
    <w:rsid w:val="001A725B"/>
    <w:rsid w:val="001A7315"/>
    <w:rsid w:val="001A7415"/>
    <w:rsid w:val="001A7857"/>
    <w:rsid w:val="001B108D"/>
    <w:rsid w:val="001B38EB"/>
    <w:rsid w:val="001B491D"/>
    <w:rsid w:val="001B5CC2"/>
    <w:rsid w:val="001B6257"/>
    <w:rsid w:val="001B6B52"/>
    <w:rsid w:val="001C0C49"/>
    <w:rsid w:val="001C0CF6"/>
    <w:rsid w:val="001C42A3"/>
    <w:rsid w:val="001C65F0"/>
    <w:rsid w:val="001D0FAA"/>
    <w:rsid w:val="001D2B9C"/>
    <w:rsid w:val="001D2BF1"/>
    <w:rsid w:val="001D3C44"/>
    <w:rsid w:val="001D3FF0"/>
    <w:rsid w:val="001D4740"/>
    <w:rsid w:val="001D50F4"/>
    <w:rsid w:val="001D544E"/>
    <w:rsid w:val="001D58D2"/>
    <w:rsid w:val="001D6EA6"/>
    <w:rsid w:val="001D7E8A"/>
    <w:rsid w:val="001E0577"/>
    <w:rsid w:val="001E0CCE"/>
    <w:rsid w:val="001E4257"/>
    <w:rsid w:val="001E4BA6"/>
    <w:rsid w:val="001E6DB2"/>
    <w:rsid w:val="001F035E"/>
    <w:rsid w:val="001F161B"/>
    <w:rsid w:val="001F31D5"/>
    <w:rsid w:val="001F3246"/>
    <w:rsid w:val="001F3769"/>
    <w:rsid w:val="001F3A57"/>
    <w:rsid w:val="001F4F3A"/>
    <w:rsid w:val="001F535A"/>
    <w:rsid w:val="001F64F2"/>
    <w:rsid w:val="001F68B2"/>
    <w:rsid w:val="002019EA"/>
    <w:rsid w:val="00201FF5"/>
    <w:rsid w:val="00202220"/>
    <w:rsid w:val="002050DE"/>
    <w:rsid w:val="00205EC2"/>
    <w:rsid w:val="00206E9D"/>
    <w:rsid w:val="002079DF"/>
    <w:rsid w:val="002100E5"/>
    <w:rsid w:val="00210500"/>
    <w:rsid w:val="0021085F"/>
    <w:rsid w:val="0021290B"/>
    <w:rsid w:val="0021359D"/>
    <w:rsid w:val="00214F06"/>
    <w:rsid w:val="002162A6"/>
    <w:rsid w:val="00216C97"/>
    <w:rsid w:val="002205E8"/>
    <w:rsid w:val="002210D2"/>
    <w:rsid w:val="00221AF5"/>
    <w:rsid w:val="00221E5A"/>
    <w:rsid w:val="00222121"/>
    <w:rsid w:val="00222282"/>
    <w:rsid w:val="00223131"/>
    <w:rsid w:val="00223178"/>
    <w:rsid w:val="00225339"/>
    <w:rsid w:val="00230A20"/>
    <w:rsid w:val="00230E50"/>
    <w:rsid w:val="00231283"/>
    <w:rsid w:val="002319E8"/>
    <w:rsid w:val="0023200B"/>
    <w:rsid w:val="002321AC"/>
    <w:rsid w:val="002328C2"/>
    <w:rsid w:val="00232E52"/>
    <w:rsid w:val="002343F7"/>
    <w:rsid w:val="002348F7"/>
    <w:rsid w:val="002351C5"/>
    <w:rsid w:val="002351EB"/>
    <w:rsid w:val="002357EF"/>
    <w:rsid w:val="00235F3E"/>
    <w:rsid w:val="00240B30"/>
    <w:rsid w:val="00241C6C"/>
    <w:rsid w:val="002420A9"/>
    <w:rsid w:val="00242162"/>
    <w:rsid w:val="00243638"/>
    <w:rsid w:val="002455F4"/>
    <w:rsid w:val="002456FB"/>
    <w:rsid w:val="0024784D"/>
    <w:rsid w:val="002505F7"/>
    <w:rsid w:val="00250C47"/>
    <w:rsid w:val="0025161F"/>
    <w:rsid w:val="002538EF"/>
    <w:rsid w:val="00254AE9"/>
    <w:rsid w:val="00255943"/>
    <w:rsid w:val="0025639C"/>
    <w:rsid w:val="00257ACF"/>
    <w:rsid w:val="00257E1F"/>
    <w:rsid w:val="0026083C"/>
    <w:rsid w:val="00261225"/>
    <w:rsid w:val="002612E0"/>
    <w:rsid w:val="0026272C"/>
    <w:rsid w:val="00262E92"/>
    <w:rsid w:val="00263188"/>
    <w:rsid w:val="00263261"/>
    <w:rsid w:val="00263B68"/>
    <w:rsid w:val="00264596"/>
    <w:rsid w:val="00265918"/>
    <w:rsid w:val="00266277"/>
    <w:rsid w:val="00266F0C"/>
    <w:rsid w:val="00267D52"/>
    <w:rsid w:val="00270194"/>
    <w:rsid w:val="00272D3F"/>
    <w:rsid w:val="00274EEA"/>
    <w:rsid w:val="0027502A"/>
    <w:rsid w:val="0027513F"/>
    <w:rsid w:val="00277227"/>
    <w:rsid w:val="00281BDD"/>
    <w:rsid w:val="00286489"/>
    <w:rsid w:val="00290045"/>
    <w:rsid w:val="00292CE7"/>
    <w:rsid w:val="00293B12"/>
    <w:rsid w:val="00294381"/>
    <w:rsid w:val="002951E9"/>
    <w:rsid w:val="002955EB"/>
    <w:rsid w:val="002973A4"/>
    <w:rsid w:val="002A1AB6"/>
    <w:rsid w:val="002A2BAE"/>
    <w:rsid w:val="002A31F6"/>
    <w:rsid w:val="002A37E7"/>
    <w:rsid w:val="002A3F21"/>
    <w:rsid w:val="002A4B45"/>
    <w:rsid w:val="002A4F0C"/>
    <w:rsid w:val="002A5808"/>
    <w:rsid w:val="002A589D"/>
    <w:rsid w:val="002A7000"/>
    <w:rsid w:val="002B0DB7"/>
    <w:rsid w:val="002B10A9"/>
    <w:rsid w:val="002B2019"/>
    <w:rsid w:val="002B2619"/>
    <w:rsid w:val="002B46FB"/>
    <w:rsid w:val="002B5531"/>
    <w:rsid w:val="002B6D31"/>
    <w:rsid w:val="002C183A"/>
    <w:rsid w:val="002C3D00"/>
    <w:rsid w:val="002C4D0D"/>
    <w:rsid w:val="002C5544"/>
    <w:rsid w:val="002C6CB6"/>
    <w:rsid w:val="002D0478"/>
    <w:rsid w:val="002D0E5D"/>
    <w:rsid w:val="002D25AF"/>
    <w:rsid w:val="002D2C46"/>
    <w:rsid w:val="002D3EE0"/>
    <w:rsid w:val="002D4CBD"/>
    <w:rsid w:val="002D59ED"/>
    <w:rsid w:val="002D5F11"/>
    <w:rsid w:val="002D62FA"/>
    <w:rsid w:val="002E06A9"/>
    <w:rsid w:val="002E1A59"/>
    <w:rsid w:val="002E3A3B"/>
    <w:rsid w:val="002E5F0C"/>
    <w:rsid w:val="002E6439"/>
    <w:rsid w:val="002F007F"/>
    <w:rsid w:val="002F3BDD"/>
    <w:rsid w:val="002F3E90"/>
    <w:rsid w:val="002F3F1D"/>
    <w:rsid w:val="002F4825"/>
    <w:rsid w:val="002F4867"/>
    <w:rsid w:val="002F55CA"/>
    <w:rsid w:val="002F66B8"/>
    <w:rsid w:val="002F6F40"/>
    <w:rsid w:val="00303673"/>
    <w:rsid w:val="003038A9"/>
    <w:rsid w:val="00306764"/>
    <w:rsid w:val="003070FC"/>
    <w:rsid w:val="003119C8"/>
    <w:rsid w:val="00312E13"/>
    <w:rsid w:val="0031484B"/>
    <w:rsid w:val="00314A82"/>
    <w:rsid w:val="00315353"/>
    <w:rsid w:val="00316305"/>
    <w:rsid w:val="003224B4"/>
    <w:rsid w:val="003263C2"/>
    <w:rsid w:val="00326A24"/>
    <w:rsid w:val="00326DE0"/>
    <w:rsid w:val="00330A26"/>
    <w:rsid w:val="00330C9C"/>
    <w:rsid w:val="00331E40"/>
    <w:rsid w:val="00331FD3"/>
    <w:rsid w:val="00332E54"/>
    <w:rsid w:val="003331E3"/>
    <w:rsid w:val="00333A7D"/>
    <w:rsid w:val="00335A1D"/>
    <w:rsid w:val="00336751"/>
    <w:rsid w:val="003371F0"/>
    <w:rsid w:val="00340145"/>
    <w:rsid w:val="00340C31"/>
    <w:rsid w:val="00341904"/>
    <w:rsid w:val="00342FC4"/>
    <w:rsid w:val="00343788"/>
    <w:rsid w:val="0034585A"/>
    <w:rsid w:val="00346621"/>
    <w:rsid w:val="0034663E"/>
    <w:rsid w:val="00347CD9"/>
    <w:rsid w:val="00350CDB"/>
    <w:rsid w:val="00352F92"/>
    <w:rsid w:val="00355559"/>
    <w:rsid w:val="00355608"/>
    <w:rsid w:val="00355B70"/>
    <w:rsid w:val="00356002"/>
    <w:rsid w:val="003618F4"/>
    <w:rsid w:val="00361D10"/>
    <w:rsid w:val="00361F6B"/>
    <w:rsid w:val="003626C4"/>
    <w:rsid w:val="00362958"/>
    <w:rsid w:val="0036429B"/>
    <w:rsid w:val="00367957"/>
    <w:rsid w:val="003722A3"/>
    <w:rsid w:val="00372D1E"/>
    <w:rsid w:val="003737D9"/>
    <w:rsid w:val="00374411"/>
    <w:rsid w:val="00374881"/>
    <w:rsid w:val="00380E48"/>
    <w:rsid w:val="00383D54"/>
    <w:rsid w:val="003853CF"/>
    <w:rsid w:val="00385A2D"/>
    <w:rsid w:val="003877BC"/>
    <w:rsid w:val="003908B2"/>
    <w:rsid w:val="00391012"/>
    <w:rsid w:val="00392E3D"/>
    <w:rsid w:val="00396240"/>
    <w:rsid w:val="003963A8"/>
    <w:rsid w:val="003966FE"/>
    <w:rsid w:val="003A01C0"/>
    <w:rsid w:val="003A1069"/>
    <w:rsid w:val="003A15D4"/>
    <w:rsid w:val="003A1EE5"/>
    <w:rsid w:val="003A439C"/>
    <w:rsid w:val="003A4475"/>
    <w:rsid w:val="003A46A6"/>
    <w:rsid w:val="003A65DA"/>
    <w:rsid w:val="003B061A"/>
    <w:rsid w:val="003B12BE"/>
    <w:rsid w:val="003B1304"/>
    <w:rsid w:val="003B183D"/>
    <w:rsid w:val="003B217E"/>
    <w:rsid w:val="003B2978"/>
    <w:rsid w:val="003B4621"/>
    <w:rsid w:val="003B5A3E"/>
    <w:rsid w:val="003B60CE"/>
    <w:rsid w:val="003B6971"/>
    <w:rsid w:val="003B6DF6"/>
    <w:rsid w:val="003B7634"/>
    <w:rsid w:val="003B7A83"/>
    <w:rsid w:val="003C28BA"/>
    <w:rsid w:val="003C41B3"/>
    <w:rsid w:val="003C4F66"/>
    <w:rsid w:val="003C5976"/>
    <w:rsid w:val="003C6632"/>
    <w:rsid w:val="003C68F4"/>
    <w:rsid w:val="003C6F70"/>
    <w:rsid w:val="003C75F9"/>
    <w:rsid w:val="003C7606"/>
    <w:rsid w:val="003C7660"/>
    <w:rsid w:val="003C7F68"/>
    <w:rsid w:val="003D0521"/>
    <w:rsid w:val="003D1B38"/>
    <w:rsid w:val="003D1D76"/>
    <w:rsid w:val="003D277A"/>
    <w:rsid w:val="003D2948"/>
    <w:rsid w:val="003D35A5"/>
    <w:rsid w:val="003D54A0"/>
    <w:rsid w:val="003D6423"/>
    <w:rsid w:val="003D6BAE"/>
    <w:rsid w:val="003D7EC3"/>
    <w:rsid w:val="003E2D62"/>
    <w:rsid w:val="003E372B"/>
    <w:rsid w:val="003E3A9A"/>
    <w:rsid w:val="003E4445"/>
    <w:rsid w:val="003E444C"/>
    <w:rsid w:val="003E5010"/>
    <w:rsid w:val="003E5C53"/>
    <w:rsid w:val="003E6753"/>
    <w:rsid w:val="003F3895"/>
    <w:rsid w:val="003F4362"/>
    <w:rsid w:val="003F6127"/>
    <w:rsid w:val="003F6ECD"/>
    <w:rsid w:val="003F780B"/>
    <w:rsid w:val="0040092C"/>
    <w:rsid w:val="00404927"/>
    <w:rsid w:val="00405716"/>
    <w:rsid w:val="00406CB0"/>
    <w:rsid w:val="00407238"/>
    <w:rsid w:val="00407950"/>
    <w:rsid w:val="00407A9A"/>
    <w:rsid w:val="00407CAC"/>
    <w:rsid w:val="00410178"/>
    <w:rsid w:val="00411857"/>
    <w:rsid w:val="00413773"/>
    <w:rsid w:val="00414983"/>
    <w:rsid w:val="0042068D"/>
    <w:rsid w:val="00420968"/>
    <w:rsid w:val="00420C40"/>
    <w:rsid w:val="004214AE"/>
    <w:rsid w:val="00423922"/>
    <w:rsid w:val="00424BB4"/>
    <w:rsid w:val="00425C21"/>
    <w:rsid w:val="00425D05"/>
    <w:rsid w:val="0042669E"/>
    <w:rsid w:val="00426A2B"/>
    <w:rsid w:val="00426C1F"/>
    <w:rsid w:val="00430564"/>
    <w:rsid w:val="004316F7"/>
    <w:rsid w:val="0043257B"/>
    <w:rsid w:val="00434B67"/>
    <w:rsid w:val="00435466"/>
    <w:rsid w:val="0043580D"/>
    <w:rsid w:val="00437F40"/>
    <w:rsid w:val="00440E6F"/>
    <w:rsid w:val="004416F9"/>
    <w:rsid w:val="00443833"/>
    <w:rsid w:val="004439B7"/>
    <w:rsid w:val="00443AAC"/>
    <w:rsid w:val="00447733"/>
    <w:rsid w:val="00447932"/>
    <w:rsid w:val="00447B6D"/>
    <w:rsid w:val="00447F1E"/>
    <w:rsid w:val="00450424"/>
    <w:rsid w:val="00451034"/>
    <w:rsid w:val="00451697"/>
    <w:rsid w:val="0045223F"/>
    <w:rsid w:val="00452CE0"/>
    <w:rsid w:val="00452E54"/>
    <w:rsid w:val="00453392"/>
    <w:rsid w:val="00453442"/>
    <w:rsid w:val="00454BC4"/>
    <w:rsid w:val="00455A9D"/>
    <w:rsid w:val="00455BC5"/>
    <w:rsid w:val="004608FF"/>
    <w:rsid w:val="00462E75"/>
    <w:rsid w:val="0046431E"/>
    <w:rsid w:val="00466866"/>
    <w:rsid w:val="004705E2"/>
    <w:rsid w:val="00470B41"/>
    <w:rsid w:val="00472A22"/>
    <w:rsid w:val="00472BF4"/>
    <w:rsid w:val="00473662"/>
    <w:rsid w:val="004738C5"/>
    <w:rsid w:val="00474781"/>
    <w:rsid w:val="00475472"/>
    <w:rsid w:val="004813BD"/>
    <w:rsid w:val="00481C3F"/>
    <w:rsid w:val="0048298E"/>
    <w:rsid w:val="0048345C"/>
    <w:rsid w:val="00486C8F"/>
    <w:rsid w:val="0048749C"/>
    <w:rsid w:val="00493A64"/>
    <w:rsid w:val="00494703"/>
    <w:rsid w:val="00494C9F"/>
    <w:rsid w:val="00494D61"/>
    <w:rsid w:val="00494E8E"/>
    <w:rsid w:val="00494F63"/>
    <w:rsid w:val="00495040"/>
    <w:rsid w:val="004950E7"/>
    <w:rsid w:val="00495BB4"/>
    <w:rsid w:val="00496252"/>
    <w:rsid w:val="00496B92"/>
    <w:rsid w:val="00497102"/>
    <w:rsid w:val="004A0CBE"/>
    <w:rsid w:val="004A1D5D"/>
    <w:rsid w:val="004A273A"/>
    <w:rsid w:val="004A29AB"/>
    <w:rsid w:val="004A2ED7"/>
    <w:rsid w:val="004A326C"/>
    <w:rsid w:val="004A5F2E"/>
    <w:rsid w:val="004A772E"/>
    <w:rsid w:val="004B3290"/>
    <w:rsid w:val="004B54A8"/>
    <w:rsid w:val="004B5BB1"/>
    <w:rsid w:val="004B7134"/>
    <w:rsid w:val="004B7BC4"/>
    <w:rsid w:val="004C1860"/>
    <w:rsid w:val="004C1E5C"/>
    <w:rsid w:val="004C3E9D"/>
    <w:rsid w:val="004C50F0"/>
    <w:rsid w:val="004C744F"/>
    <w:rsid w:val="004C7974"/>
    <w:rsid w:val="004C7E58"/>
    <w:rsid w:val="004D05E7"/>
    <w:rsid w:val="004D1B79"/>
    <w:rsid w:val="004D2E72"/>
    <w:rsid w:val="004D56DC"/>
    <w:rsid w:val="004D585B"/>
    <w:rsid w:val="004E0886"/>
    <w:rsid w:val="004E2828"/>
    <w:rsid w:val="004E353D"/>
    <w:rsid w:val="004E38F4"/>
    <w:rsid w:val="004E40D4"/>
    <w:rsid w:val="004E49D4"/>
    <w:rsid w:val="004E4B2C"/>
    <w:rsid w:val="004E583C"/>
    <w:rsid w:val="004E648A"/>
    <w:rsid w:val="004E6B86"/>
    <w:rsid w:val="004E75F2"/>
    <w:rsid w:val="004F0856"/>
    <w:rsid w:val="004F0CB5"/>
    <w:rsid w:val="004F1B09"/>
    <w:rsid w:val="004F1C78"/>
    <w:rsid w:val="004F1EB8"/>
    <w:rsid w:val="004F2124"/>
    <w:rsid w:val="004F2739"/>
    <w:rsid w:val="004F4982"/>
    <w:rsid w:val="004F52AB"/>
    <w:rsid w:val="004F5338"/>
    <w:rsid w:val="004F5F56"/>
    <w:rsid w:val="004F7EED"/>
    <w:rsid w:val="005003C9"/>
    <w:rsid w:val="005008CD"/>
    <w:rsid w:val="00500ABA"/>
    <w:rsid w:val="005016CE"/>
    <w:rsid w:val="00501929"/>
    <w:rsid w:val="00503825"/>
    <w:rsid w:val="00505315"/>
    <w:rsid w:val="00506632"/>
    <w:rsid w:val="00507728"/>
    <w:rsid w:val="0051028B"/>
    <w:rsid w:val="00510F25"/>
    <w:rsid w:val="0051316A"/>
    <w:rsid w:val="0051372A"/>
    <w:rsid w:val="005139FA"/>
    <w:rsid w:val="00513DF9"/>
    <w:rsid w:val="0051406C"/>
    <w:rsid w:val="005152BC"/>
    <w:rsid w:val="005159FD"/>
    <w:rsid w:val="00516A86"/>
    <w:rsid w:val="00516EE3"/>
    <w:rsid w:val="0052000E"/>
    <w:rsid w:val="005200A1"/>
    <w:rsid w:val="00521662"/>
    <w:rsid w:val="00522F21"/>
    <w:rsid w:val="00523A51"/>
    <w:rsid w:val="00523B5E"/>
    <w:rsid w:val="00524526"/>
    <w:rsid w:val="005248B1"/>
    <w:rsid w:val="00527B2E"/>
    <w:rsid w:val="005305C0"/>
    <w:rsid w:val="00530951"/>
    <w:rsid w:val="005319DF"/>
    <w:rsid w:val="00532F1B"/>
    <w:rsid w:val="00533064"/>
    <w:rsid w:val="0053412F"/>
    <w:rsid w:val="00534413"/>
    <w:rsid w:val="0053547D"/>
    <w:rsid w:val="00535813"/>
    <w:rsid w:val="00536C8E"/>
    <w:rsid w:val="00536EAC"/>
    <w:rsid w:val="00537EF0"/>
    <w:rsid w:val="00540211"/>
    <w:rsid w:val="00540F14"/>
    <w:rsid w:val="0054139C"/>
    <w:rsid w:val="005438BE"/>
    <w:rsid w:val="0054631A"/>
    <w:rsid w:val="00546565"/>
    <w:rsid w:val="005502AA"/>
    <w:rsid w:val="0055045D"/>
    <w:rsid w:val="00551069"/>
    <w:rsid w:val="00553AC5"/>
    <w:rsid w:val="005542CC"/>
    <w:rsid w:val="0055793A"/>
    <w:rsid w:val="00557DE1"/>
    <w:rsid w:val="00560535"/>
    <w:rsid w:val="005605DC"/>
    <w:rsid w:val="005624A8"/>
    <w:rsid w:val="00562C1E"/>
    <w:rsid w:val="00563045"/>
    <w:rsid w:val="005631BE"/>
    <w:rsid w:val="0056335F"/>
    <w:rsid w:val="00564CB7"/>
    <w:rsid w:val="00565356"/>
    <w:rsid w:val="00566B8A"/>
    <w:rsid w:val="0057058B"/>
    <w:rsid w:val="0057061C"/>
    <w:rsid w:val="00570FE7"/>
    <w:rsid w:val="00572CCD"/>
    <w:rsid w:val="00573FFD"/>
    <w:rsid w:val="005749A5"/>
    <w:rsid w:val="00575A28"/>
    <w:rsid w:val="00575E35"/>
    <w:rsid w:val="00576C4B"/>
    <w:rsid w:val="00580647"/>
    <w:rsid w:val="00580FB4"/>
    <w:rsid w:val="005842E8"/>
    <w:rsid w:val="00590848"/>
    <w:rsid w:val="0059133F"/>
    <w:rsid w:val="0059243E"/>
    <w:rsid w:val="0059339B"/>
    <w:rsid w:val="0059353D"/>
    <w:rsid w:val="00595E8B"/>
    <w:rsid w:val="0059610D"/>
    <w:rsid w:val="005A1CFF"/>
    <w:rsid w:val="005A2F4A"/>
    <w:rsid w:val="005A5D67"/>
    <w:rsid w:val="005A5DCB"/>
    <w:rsid w:val="005A5F16"/>
    <w:rsid w:val="005B0AE7"/>
    <w:rsid w:val="005B0D68"/>
    <w:rsid w:val="005B1BBE"/>
    <w:rsid w:val="005B1EA6"/>
    <w:rsid w:val="005B2439"/>
    <w:rsid w:val="005B38D2"/>
    <w:rsid w:val="005B47E2"/>
    <w:rsid w:val="005B523F"/>
    <w:rsid w:val="005B528D"/>
    <w:rsid w:val="005B6CED"/>
    <w:rsid w:val="005C0222"/>
    <w:rsid w:val="005C107A"/>
    <w:rsid w:val="005C1607"/>
    <w:rsid w:val="005C21B9"/>
    <w:rsid w:val="005C2F90"/>
    <w:rsid w:val="005C31CB"/>
    <w:rsid w:val="005C4CEF"/>
    <w:rsid w:val="005C5FB2"/>
    <w:rsid w:val="005C6D2E"/>
    <w:rsid w:val="005C7EF2"/>
    <w:rsid w:val="005D0BB1"/>
    <w:rsid w:val="005D13A2"/>
    <w:rsid w:val="005D15F0"/>
    <w:rsid w:val="005D1C18"/>
    <w:rsid w:val="005D1D64"/>
    <w:rsid w:val="005D22E8"/>
    <w:rsid w:val="005D579C"/>
    <w:rsid w:val="005D687E"/>
    <w:rsid w:val="005D68F8"/>
    <w:rsid w:val="005E2100"/>
    <w:rsid w:val="005E284E"/>
    <w:rsid w:val="005E4343"/>
    <w:rsid w:val="005E5958"/>
    <w:rsid w:val="005E67F9"/>
    <w:rsid w:val="005E7981"/>
    <w:rsid w:val="005F0FC2"/>
    <w:rsid w:val="005F1265"/>
    <w:rsid w:val="005F27AC"/>
    <w:rsid w:val="005F28D4"/>
    <w:rsid w:val="005F3CB8"/>
    <w:rsid w:val="005F4DEB"/>
    <w:rsid w:val="005F6DBB"/>
    <w:rsid w:val="005F778F"/>
    <w:rsid w:val="00602C5E"/>
    <w:rsid w:val="00603200"/>
    <w:rsid w:val="00603BEF"/>
    <w:rsid w:val="00604437"/>
    <w:rsid w:val="00605318"/>
    <w:rsid w:val="00607DE0"/>
    <w:rsid w:val="00607F25"/>
    <w:rsid w:val="0061002D"/>
    <w:rsid w:val="006100A1"/>
    <w:rsid w:val="00613BB9"/>
    <w:rsid w:val="00614679"/>
    <w:rsid w:val="006146A6"/>
    <w:rsid w:val="00614E4F"/>
    <w:rsid w:val="006224B3"/>
    <w:rsid w:val="00623D0A"/>
    <w:rsid w:val="006255C9"/>
    <w:rsid w:val="0062660C"/>
    <w:rsid w:val="00626B21"/>
    <w:rsid w:val="00627925"/>
    <w:rsid w:val="00627A6A"/>
    <w:rsid w:val="0063091F"/>
    <w:rsid w:val="00630D43"/>
    <w:rsid w:val="006319CB"/>
    <w:rsid w:val="00631D48"/>
    <w:rsid w:val="00632015"/>
    <w:rsid w:val="006325D0"/>
    <w:rsid w:val="006331E6"/>
    <w:rsid w:val="00633CD0"/>
    <w:rsid w:val="00633F6E"/>
    <w:rsid w:val="00633F7A"/>
    <w:rsid w:val="0063463A"/>
    <w:rsid w:val="00634D24"/>
    <w:rsid w:val="00634EA3"/>
    <w:rsid w:val="00635328"/>
    <w:rsid w:val="006411D4"/>
    <w:rsid w:val="00641767"/>
    <w:rsid w:val="00643F0C"/>
    <w:rsid w:val="006445BC"/>
    <w:rsid w:val="006447C8"/>
    <w:rsid w:val="00644879"/>
    <w:rsid w:val="006456AF"/>
    <w:rsid w:val="006473B7"/>
    <w:rsid w:val="00647796"/>
    <w:rsid w:val="00647A24"/>
    <w:rsid w:val="00647D05"/>
    <w:rsid w:val="00650BEF"/>
    <w:rsid w:val="00651086"/>
    <w:rsid w:val="006514B5"/>
    <w:rsid w:val="0065171D"/>
    <w:rsid w:val="00652325"/>
    <w:rsid w:val="006527F8"/>
    <w:rsid w:val="00653286"/>
    <w:rsid w:val="00653DF9"/>
    <w:rsid w:val="00655FD7"/>
    <w:rsid w:val="0065784E"/>
    <w:rsid w:val="00663DD8"/>
    <w:rsid w:val="006679AC"/>
    <w:rsid w:val="0067110A"/>
    <w:rsid w:val="00672343"/>
    <w:rsid w:val="00673F3A"/>
    <w:rsid w:val="0067467A"/>
    <w:rsid w:val="00675BCA"/>
    <w:rsid w:val="00676665"/>
    <w:rsid w:val="006778C0"/>
    <w:rsid w:val="006838AA"/>
    <w:rsid w:val="00683990"/>
    <w:rsid w:val="00683F43"/>
    <w:rsid w:val="00684555"/>
    <w:rsid w:val="00684D0C"/>
    <w:rsid w:val="00685949"/>
    <w:rsid w:val="006940CD"/>
    <w:rsid w:val="00695207"/>
    <w:rsid w:val="00695EFF"/>
    <w:rsid w:val="006A04F7"/>
    <w:rsid w:val="006A0537"/>
    <w:rsid w:val="006A19CB"/>
    <w:rsid w:val="006A69D7"/>
    <w:rsid w:val="006A7D90"/>
    <w:rsid w:val="006B063E"/>
    <w:rsid w:val="006B1963"/>
    <w:rsid w:val="006B3742"/>
    <w:rsid w:val="006B5ED2"/>
    <w:rsid w:val="006C1B04"/>
    <w:rsid w:val="006C1E02"/>
    <w:rsid w:val="006C2830"/>
    <w:rsid w:val="006C2A25"/>
    <w:rsid w:val="006C381F"/>
    <w:rsid w:val="006C3D0F"/>
    <w:rsid w:val="006C4A37"/>
    <w:rsid w:val="006C5FCF"/>
    <w:rsid w:val="006C6190"/>
    <w:rsid w:val="006D043F"/>
    <w:rsid w:val="006D0551"/>
    <w:rsid w:val="006D3C03"/>
    <w:rsid w:val="006D4CD5"/>
    <w:rsid w:val="006D4FC7"/>
    <w:rsid w:val="006D5257"/>
    <w:rsid w:val="006D5B26"/>
    <w:rsid w:val="006D6A08"/>
    <w:rsid w:val="006D6C41"/>
    <w:rsid w:val="006E3018"/>
    <w:rsid w:val="006E3BE2"/>
    <w:rsid w:val="006E3DD9"/>
    <w:rsid w:val="006E3E54"/>
    <w:rsid w:val="006E5EEC"/>
    <w:rsid w:val="006E5F92"/>
    <w:rsid w:val="006E60E1"/>
    <w:rsid w:val="006E6E84"/>
    <w:rsid w:val="006E7245"/>
    <w:rsid w:val="006E7392"/>
    <w:rsid w:val="006F026B"/>
    <w:rsid w:val="006F063C"/>
    <w:rsid w:val="006F1BA6"/>
    <w:rsid w:val="006F1E3D"/>
    <w:rsid w:val="006F40CA"/>
    <w:rsid w:val="006F46BD"/>
    <w:rsid w:val="006F53C8"/>
    <w:rsid w:val="006F580B"/>
    <w:rsid w:val="006F6EED"/>
    <w:rsid w:val="006F7471"/>
    <w:rsid w:val="007016D0"/>
    <w:rsid w:val="00701E3F"/>
    <w:rsid w:val="007061A2"/>
    <w:rsid w:val="0071033B"/>
    <w:rsid w:val="00712531"/>
    <w:rsid w:val="00712555"/>
    <w:rsid w:val="00712EFA"/>
    <w:rsid w:val="00715CAA"/>
    <w:rsid w:val="007165C3"/>
    <w:rsid w:val="00717A86"/>
    <w:rsid w:val="0072038C"/>
    <w:rsid w:val="00720736"/>
    <w:rsid w:val="00721980"/>
    <w:rsid w:val="00724D32"/>
    <w:rsid w:val="00726208"/>
    <w:rsid w:val="00726738"/>
    <w:rsid w:val="007308D6"/>
    <w:rsid w:val="007312C5"/>
    <w:rsid w:val="00731748"/>
    <w:rsid w:val="00732068"/>
    <w:rsid w:val="007328C7"/>
    <w:rsid w:val="0073565B"/>
    <w:rsid w:val="00735B01"/>
    <w:rsid w:val="00736878"/>
    <w:rsid w:val="0074085D"/>
    <w:rsid w:val="00741C51"/>
    <w:rsid w:val="00742EBA"/>
    <w:rsid w:val="0074394B"/>
    <w:rsid w:val="00744A55"/>
    <w:rsid w:val="007457B3"/>
    <w:rsid w:val="0074665F"/>
    <w:rsid w:val="00747AB7"/>
    <w:rsid w:val="0075083B"/>
    <w:rsid w:val="00750FCF"/>
    <w:rsid w:val="0075136D"/>
    <w:rsid w:val="00751B01"/>
    <w:rsid w:val="007522A1"/>
    <w:rsid w:val="0075435E"/>
    <w:rsid w:val="00756F11"/>
    <w:rsid w:val="00762181"/>
    <w:rsid w:val="00763CE6"/>
    <w:rsid w:val="0076531C"/>
    <w:rsid w:val="00772475"/>
    <w:rsid w:val="00772763"/>
    <w:rsid w:val="00772CEB"/>
    <w:rsid w:val="00772D02"/>
    <w:rsid w:val="00774D2B"/>
    <w:rsid w:val="007750DA"/>
    <w:rsid w:val="00775C9F"/>
    <w:rsid w:val="00775DBF"/>
    <w:rsid w:val="0077649C"/>
    <w:rsid w:val="00777F6C"/>
    <w:rsid w:val="007813B8"/>
    <w:rsid w:val="007831DF"/>
    <w:rsid w:val="007839C5"/>
    <w:rsid w:val="00785148"/>
    <w:rsid w:val="007854C3"/>
    <w:rsid w:val="00785982"/>
    <w:rsid w:val="00785B81"/>
    <w:rsid w:val="0078658B"/>
    <w:rsid w:val="00787677"/>
    <w:rsid w:val="00790727"/>
    <w:rsid w:val="00790CF9"/>
    <w:rsid w:val="00792D2F"/>
    <w:rsid w:val="007930F9"/>
    <w:rsid w:val="00795F53"/>
    <w:rsid w:val="00796DF1"/>
    <w:rsid w:val="007971A0"/>
    <w:rsid w:val="007A0094"/>
    <w:rsid w:val="007A0629"/>
    <w:rsid w:val="007A247A"/>
    <w:rsid w:val="007A272C"/>
    <w:rsid w:val="007A2A3B"/>
    <w:rsid w:val="007A2F10"/>
    <w:rsid w:val="007A32FD"/>
    <w:rsid w:val="007A34E6"/>
    <w:rsid w:val="007A36B6"/>
    <w:rsid w:val="007A4C99"/>
    <w:rsid w:val="007B0DB0"/>
    <w:rsid w:val="007B4127"/>
    <w:rsid w:val="007B5991"/>
    <w:rsid w:val="007B6A61"/>
    <w:rsid w:val="007C008D"/>
    <w:rsid w:val="007C07E9"/>
    <w:rsid w:val="007C19A4"/>
    <w:rsid w:val="007C19FF"/>
    <w:rsid w:val="007C2904"/>
    <w:rsid w:val="007C3BD9"/>
    <w:rsid w:val="007C480E"/>
    <w:rsid w:val="007C4E8C"/>
    <w:rsid w:val="007C7B87"/>
    <w:rsid w:val="007D0332"/>
    <w:rsid w:val="007D2D20"/>
    <w:rsid w:val="007D41E0"/>
    <w:rsid w:val="007D59FF"/>
    <w:rsid w:val="007D6012"/>
    <w:rsid w:val="007D6B1C"/>
    <w:rsid w:val="007D7EAA"/>
    <w:rsid w:val="007E01BB"/>
    <w:rsid w:val="007E5577"/>
    <w:rsid w:val="007E6A04"/>
    <w:rsid w:val="007F0F19"/>
    <w:rsid w:val="007F0FDF"/>
    <w:rsid w:val="007F1479"/>
    <w:rsid w:val="007F1D8B"/>
    <w:rsid w:val="007F1EF0"/>
    <w:rsid w:val="007F1FDA"/>
    <w:rsid w:val="007F38CB"/>
    <w:rsid w:val="007F3B53"/>
    <w:rsid w:val="007F4E74"/>
    <w:rsid w:val="007F4F38"/>
    <w:rsid w:val="007F5DE3"/>
    <w:rsid w:val="0080214E"/>
    <w:rsid w:val="008024AF"/>
    <w:rsid w:val="00803726"/>
    <w:rsid w:val="008037E8"/>
    <w:rsid w:val="00803D50"/>
    <w:rsid w:val="00804017"/>
    <w:rsid w:val="00804C22"/>
    <w:rsid w:val="00806EEB"/>
    <w:rsid w:val="00812ACB"/>
    <w:rsid w:val="00812CE2"/>
    <w:rsid w:val="00813A8F"/>
    <w:rsid w:val="00814618"/>
    <w:rsid w:val="00814AC7"/>
    <w:rsid w:val="00815426"/>
    <w:rsid w:val="00816D69"/>
    <w:rsid w:val="00817D42"/>
    <w:rsid w:val="00817DB7"/>
    <w:rsid w:val="0082084D"/>
    <w:rsid w:val="00821709"/>
    <w:rsid w:val="00822761"/>
    <w:rsid w:val="00823FB4"/>
    <w:rsid w:val="008243F7"/>
    <w:rsid w:val="00824DEC"/>
    <w:rsid w:val="0082586E"/>
    <w:rsid w:val="008303EA"/>
    <w:rsid w:val="008304DE"/>
    <w:rsid w:val="00831A8E"/>
    <w:rsid w:val="00831AF4"/>
    <w:rsid w:val="0083362F"/>
    <w:rsid w:val="00835635"/>
    <w:rsid w:val="00836A81"/>
    <w:rsid w:val="008428A0"/>
    <w:rsid w:val="008429A7"/>
    <w:rsid w:val="0084514B"/>
    <w:rsid w:val="008453A5"/>
    <w:rsid w:val="0084622D"/>
    <w:rsid w:val="0084689E"/>
    <w:rsid w:val="0084709A"/>
    <w:rsid w:val="008472CE"/>
    <w:rsid w:val="0084776F"/>
    <w:rsid w:val="008519C7"/>
    <w:rsid w:val="00854B58"/>
    <w:rsid w:val="0085504C"/>
    <w:rsid w:val="008618D3"/>
    <w:rsid w:val="00861CCB"/>
    <w:rsid w:val="00862D03"/>
    <w:rsid w:val="00862D40"/>
    <w:rsid w:val="00862D67"/>
    <w:rsid w:val="00863D7F"/>
    <w:rsid w:val="008660E4"/>
    <w:rsid w:val="00866FF1"/>
    <w:rsid w:val="008706AA"/>
    <w:rsid w:val="0087174F"/>
    <w:rsid w:val="008719A0"/>
    <w:rsid w:val="00872B03"/>
    <w:rsid w:val="0087344E"/>
    <w:rsid w:val="00874248"/>
    <w:rsid w:val="00876CBD"/>
    <w:rsid w:val="00876CF6"/>
    <w:rsid w:val="00877003"/>
    <w:rsid w:val="00881B5A"/>
    <w:rsid w:val="00882AEA"/>
    <w:rsid w:val="00883A86"/>
    <w:rsid w:val="00883A9B"/>
    <w:rsid w:val="0088531F"/>
    <w:rsid w:val="00886AE4"/>
    <w:rsid w:val="008905DC"/>
    <w:rsid w:val="00890BEF"/>
    <w:rsid w:val="00892328"/>
    <w:rsid w:val="0089270B"/>
    <w:rsid w:val="008A4344"/>
    <w:rsid w:val="008A50EF"/>
    <w:rsid w:val="008A5233"/>
    <w:rsid w:val="008A5463"/>
    <w:rsid w:val="008A5751"/>
    <w:rsid w:val="008A70B9"/>
    <w:rsid w:val="008B2200"/>
    <w:rsid w:val="008B3006"/>
    <w:rsid w:val="008B3FB4"/>
    <w:rsid w:val="008B6840"/>
    <w:rsid w:val="008B7420"/>
    <w:rsid w:val="008C0783"/>
    <w:rsid w:val="008C1004"/>
    <w:rsid w:val="008C13BA"/>
    <w:rsid w:val="008C14D6"/>
    <w:rsid w:val="008C2954"/>
    <w:rsid w:val="008C2B59"/>
    <w:rsid w:val="008C3D8B"/>
    <w:rsid w:val="008C3E55"/>
    <w:rsid w:val="008C47E1"/>
    <w:rsid w:val="008C4A6D"/>
    <w:rsid w:val="008C56B8"/>
    <w:rsid w:val="008C570C"/>
    <w:rsid w:val="008C5811"/>
    <w:rsid w:val="008C5DFB"/>
    <w:rsid w:val="008C5F52"/>
    <w:rsid w:val="008C7E95"/>
    <w:rsid w:val="008D1D89"/>
    <w:rsid w:val="008D2F65"/>
    <w:rsid w:val="008D3FE6"/>
    <w:rsid w:val="008D664C"/>
    <w:rsid w:val="008D6CB8"/>
    <w:rsid w:val="008D7F29"/>
    <w:rsid w:val="008E009E"/>
    <w:rsid w:val="008E0A22"/>
    <w:rsid w:val="008E1FA0"/>
    <w:rsid w:val="008E26C0"/>
    <w:rsid w:val="008E3319"/>
    <w:rsid w:val="008E3628"/>
    <w:rsid w:val="008E4721"/>
    <w:rsid w:val="008E59BF"/>
    <w:rsid w:val="008E5EF9"/>
    <w:rsid w:val="008E6097"/>
    <w:rsid w:val="008E61AE"/>
    <w:rsid w:val="008F0084"/>
    <w:rsid w:val="008F0331"/>
    <w:rsid w:val="008F0F1F"/>
    <w:rsid w:val="008F125C"/>
    <w:rsid w:val="008F19A0"/>
    <w:rsid w:val="008F19FE"/>
    <w:rsid w:val="008F1FF3"/>
    <w:rsid w:val="008F2D3C"/>
    <w:rsid w:val="008F3B88"/>
    <w:rsid w:val="008F43A0"/>
    <w:rsid w:val="008F4B09"/>
    <w:rsid w:val="008F69BE"/>
    <w:rsid w:val="008F6C84"/>
    <w:rsid w:val="008F71A4"/>
    <w:rsid w:val="008F78E9"/>
    <w:rsid w:val="00902265"/>
    <w:rsid w:val="0090283F"/>
    <w:rsid w:val="00902EAA"/>
    <w:rsid w:val="00903BA0"/>
    <w:rsid w:val="00903ECF"/>
    <w:rsid w:val="009057DD"/>
    <w:rsid w:val="0090783C"/>
    <w:rsid w:val="00907CDB"/>
    <w:rsid w:val="009104C7"/>
    <w:rsid w:val="00910599"/>
    <w:rsid w:val="009109E2"/>
    <w:rsid w:val="009121F7"/>
    <w:rsid w:val="00912FE5"/>
    <w:rsid w:val="009139B9"/>
    <w:rsid w:val="00913A48"/>
    <w:rsid w:val="00914229"/>
    <w:rsid w:val="00917B57"/>
    <w:rsid w:val="00923886"/>
    <w:rsid w:val="00924536"/>
    <w:rsid w:val="0092558B"/>
    <w:rsid w:val="00930DE4"/>
    <w:rsid w:val="00931189"/>
    <w:rsid w:val="00931BF8"/>
    <w:rsid w:val="0093357C"/>
    <w:rsid w:val="009350BE"/>
    <w:rsid w:val="0093538D"/>
    <w:rsid w:val="009360F8"/>
    <w:rsid w:val="00937921"/>
    <w:rsid w:val="00937D6B"/>
    <w:rsid w:val="009403C9"/>
    <w:rsid w:val="00940922"/>
    <w:rsid w:val="00941693"/>
    <w:rsid w:val="009420C2"/>
    <w:rsid w:val="00944842"/>
    <w:rsid w:val="009456D0"/>
    <w:rsid w:val="00945BA2"/>
    <w:rsid w:val="009466D0"/>
    <w:rsid w:val="00947586"/>
    <w:rsid w:val="009503D0"/>
    <w:rsid w:val="00950791"/>
    <w:rsid w:val="0095126D"/>
    <w:rsid w:val="00951412"/>
    <w:rsid w:val="009516D4"/>
    <w:rsid w:val="00951759"/>
    <w:rsid w:val="00951ABA"/>
    <w:rsid w:val="009520C8"/>
    <w:rsid w:val="009527FD"/>
    <w:rsid w:val="00954E90"/>
    <w:rsid w:val="00956237"/>
    <w:rsid w:val="00957543"/>
    <w:rsid w:val="00957561"/>
    <w:rsid w:val="009577E6"/>
    <w:rsid w:val="00960B75"/>
    <w:rsid w:val="009613A4"/>
    <w:rsid w:val="00961677"/>
    <w:rsid w:val="00961E57"/>
    <w:rsid w:val="00963D1C"/>
    <w:rsid w:val="00963E8E"/>
    <w:rsid w:val="00963EEF"/>
    <w:rsid w:val="00964450"/>
    <w:rsid w:val="00964F2A"/>
    <w:rsid w:val="00965E57"/>
    <w:rsid w:val="009664F1"/>
    <w:rsid w:val="00967522"/>
    <w:rsid w:val="00967B87"/>
    <w:rsid w:val="00970D39"/>
    <w:rsid w:val="00970ECB"/>
    <w:rsid w:val="009715A7"/>
    <w:rsid w:val="00971AB3"/>
    <w:rsid w:val="00971B7E"/>
    <w:rsid w:val="00971CD5"/>
    <w:rsid w:val="00972495"/>
    <w:rsid w:val="00972A66"/>
    <w:rsid w:val="00973259"/>
    <w:rsid w:val="009760D3"/>
    <w:rsid w:val="00977B12"/>
    <w:rsid w:val="00980F2A"/>
    <w:rsid w:val="00981359"/>
    <w:rsid w:val="00983781"/>
    <w:rsid w:val="00983CD2"/>
    <w:rsid w:val="0098534C"/>
    <w:rsid w:val="009853C9"/>
    <w:rsid w:val="009868CB"/>
    <w:rsid w:val="00995EF8"/>
    <w:rsid w:val="00996CE1"/>
    <w:rsid w:val="009A0D61"/>
    <w:rsid w:val="009A28D2"/>
    <w:rsid w:val="009A44C5"/>
    <w:rsid w:val="009A4E5F"/>
    <w:rsid w:val="009A5B6E"/>
    <w:rsid w:val="009A64AA"/>
    <w:rsid w:val="009A6B13"/>
    <w:rsid w:val="009A6D8F"/>
    <w:rsid w:val="009B0C2D"/>
    <w:rsid w:val="009B201C"/>
    <w:rsid w:val="009B2317"/>
    <w:rsid w:val="009B3585"/>
    <w:rsid w:val="009B393C"/>
    <w:rsid w:val="009B5FF7"/>
    <w:rsid w:val="009B7B6C"/>
    <w:rsid w:val="009C0BD7"/>
    <w:rsid w:val="009C15AA"/>
    <w:rsid w:val="009C16CD"/>
    <w:rsid w:val="009C1D8A"/>
    <w:rsid w:val="009C27BF"/>
    <w:rsid w:val="009C2E77"/>
    <w:rsid w:val="009C52D0"/>
    <w:rsid w:val="009C71D4"/>
    <w:rsid w:val="009D265B"/>
    <w:rsid w:val="009D57F1"/>
    <w:rsid w:val="009D7126"/>
    <w:rsid w:val="009D71FC"/>
    <w:rsid w:val="009D7B24"/>
    <w:rsid w:val="009D7E85"/>
    <w:rsid w:val="009E197A"/>
    <w:rsid w:val="009E1C5F"/>
    <w:rsid w:val="009E1D39"/>
    <w:rsid w:val="009E27E4"/>
    <w:rsid w:val="009E3891"/>
    <w:rsid w:val="009E3AC4"/>
    <w:rsid w:val="009E434E"/>
    <w:rsid w:val="009E484F"/>
    <w:rsid w:val="009E4A61"/>
    <w:rsid w:val="009E6838"/>
    <w:rsid w:val="009F0CE1"/>
    <w:rsid w:val="009F3156"/>
    <w:rsid w:val="009F3281"/>
    <w:rsid w:val="009F745C"/>
    <w:rsid w:val="009F7651"/>
    <w:rsid w:val="009F76E5"/>
    <w:rsid w:val="009F7C03"/>
    <w:rsid w:val="00A00849"/>
    <w:rsid w:val="00A0224B"/>
    <w:rsid w:val="00A026B7"/>
    <w:rsid w:val="00A04242"/>
    <w:rsid w:val="00A045CA"/>
    <w:rsid w:val="00A060A6"/>
    <w:rsid w:val="00A10850"/>
    <w:rsid w:val="00A114DD"/>
    <w:rsid w:val="00A11F5E"/>
    <w:rsid w:val="00A12A1C"/>
    <w:rsid w:val="00A12CB8"/>
    <w:rsid w:val="00A13E24"/>
    <w:rsid w:val="00A14A67"/>
    <w:rsid w:val="00A16536"/>
    <w:rsid w:val="00A16BE4"/>
    <w:rsid w:val="00A171AA"/>
    <w:rsid w:val="00A1778B"/>
    <w:rsid w:val="00A21E67"/>
    <w:rsid w:val="00A22364"/>
    <w:rsid w:val="00A22687"/>
    <w:rsid w:val="00A23756"/>
    <w:rsid w:val="00A23863"/>
    <w:rsid w:val="00A25221"/>
    <w:rsid w:val="00A25D57"/>
    <w:rsid w:val="00A30298"/>
    <w:rsid w:val="00A30E41"/>
    <w:rsid w:val="00A31A56"/>
    <w:rsid w:val="00A3233D"/>
    <w:rsid w:val="00A33A4D"/>
    <w:rsid w:val="00A34351"/>
    <w:rsid w:val="00A3481B"/>
    <w:rsid w:val="00A3496B"/>
    <w:rsid w:val="00A35DA6"/>
    <w:rsid w:val="00A3651B"/>
    <w:rsid w:val="00A36630"/>
    <w:rsid w:val="00A36AE3"/>
    <w:rsid w:val="00A36F2D"/>
    <w:rsid w:val="00A37260"/>
    <w:rsid w:val="00A40445"/>
    <w:rsid w:val="00A417AB"/>
    <w:rsid w:val="00A41BE3"/>
    <w:rsid w:val="00A423EF"/>
    <w:rsid w:val="00A429F0"/>
    <w:rsid w:val="00A43084"/>
    <w:rsid w:val="00A455D9"/>
    <w:rsid w:val="00A45ED6"/>
    <w:rsid w:val="00A46303"/>
    <w:rsid w:val="00A46DF1"/>
    <w:rsid w:val="00A47C3C"/>
    <w:rsid w:val="00A502A4"/>
    <w:rsid w:val="00A50891"/>
    <w:rsid w:val="00A5149B"/>
    <w:rsid w:val="00A51C0C"/>
    <w:rsid w:val="00A51FAE"/>
    <w:rsid w:val="00A520E3"/>
    <w:rsid w:val="00A522AF"/>
    <w:rsid w:val="00A523EC"/>
    <w:rsid w:val="00A534FE"/>
    <w:rsid w:val="00A5472B"/>
    <w:rsid w:val="00A5543C"/>
    <w:rsid w:val="00A55D2F"/>
    <w:rsid w:val="00A56446"/>
    <w:rsid w:val="00A56C3D"/>
    <w:rsid w:val="00A56E6D"/>
    <w:rsid w:val="00A57FA1"/>
    <w:rsid w:val="00A61E71"/>
    <w:rsid w:val="00A6289B"/>
    <w:rsid w:val="00A721F7"/>
    <w:rsid w:val="00A72692"/>
    <w:rsid w:val="00A74B41"/>
    <w:rsid w:val="00A7600A"/>
    <w:rsid w:val="00A766A8"/>
    <w:rsid w:val="00A76FA4"/>
    <w:rsid w:val="00A77EF1"/>
    <w:rsid w:val="00A80C35"/>
    <w:rsid w:val="00A816C4"/>
    <w:rsid w:val="00A84548"/>
    <w:rsid w:val="00A878C5"/>
    <w:rsid w:val="00A92BFC"/>
    <w:rsid w:val="00A92D15"/>
    <w:rsid w:val="00A93E94"/>
    <w:rsid w:val="00A93F04"/>
    <w:rsid w:val="00A96499"/>
    <w:rsid w:val="00AA0424"/>
    <w:rsid w:val="00AA1C15"/>
    <w:rsid w:val="00AA25D5"/>
    <w:rsid w:val="00AA2C3D"/>
    <w:rsid w:val="00AA3D08"/>
    <w:rsid w:val="00AA497B"/>
    <w:rsid w:val="00AA4B2E"/>
    <w:rsid w:val="00AA5647"/>
    <w:rsid w:val="00AA5BCF"/>
    <w:rsid w:val="00AA5D22"/>
    <w:rsid w:val="00AA6B37"/>
    <w:rsid w:val="00AB32A6"/>
    <w:rsid w:val="00AB3740"/>
    <w:rsid w:val="00AB3941"/>
    <w:rsid w:val="00AB4648"/>
    <w:rsid w:val="00AB504D"/>
    <w:rsid w:val="00AB62F1"/>
    <w:rsid w:val="00AB6F47"/>
    <w:rsid w:val="00AC0194"/>
    <w:rsid w:val="00AC17F7"/>
    <w:rsid w:val="00AC3A53"/>
    <w:rsid w:val="00AC5210"/>
    <w:rsid w:val="00AC6FAC"/>
    <w:rsid w:val="00AC6FE4"/>
    <w:rsid w:val="00AD1A2E"/>
    <w:rsid w:val="00AD256B"/>
    <w:rsid w:val="00AD368B"/>
    <w:rsid w:val="00AD3C83"/>
    <w:rsid w:val="00AD581C"/>
    <w:rsid w:val="00AD5A0A"/>
    <w:rsid w:val="00AD6BCF"/>
    <w:rsid w:val="00AD6CC3"/>
    <w:rsid w:val="00AE010C"/>
    <w:rsid w:val="00AE1D55"/>
    <w:rsid w:val="00AE2AD8"/>
    <w:rsid w:val="00AE319E"/>
    <w:rsid w:val="00AE4094"/>
    <w:rsid w:val="00AE48E0"/>
    <w:rsid w:val="00AE4B11"/>
    <w:rsid w:val="00AF06D3"/>
    <w:rsid w:val="00AF0CA5"/>
    <w:rsid w:val="00AF332D"/>
    <w:rsid w:val="00AF5466"/>
    <w:rsid w:val="00AF76B7"/>
    <w:rsid w:val="00B01118"/>
    <w:rsid w:val="00B02AAE"/>
    <w:rsid w:val="00B03A3B"/>
    <w:rsid w:val="00B052E6"/>
    <w:rsid w:val="00B05A3C"/>
    <w:rsid w:val="00B06C62"/>
    <w:rsid w:val="00B120E6"/>
    <w:rsid w:val="00B125C5"/>
    <w:rsid w:val="00B1312C"/>
    <w:rsid w:val="00B131C6"/>
    <w:rsid w:val="00B1385F"/>
    <w:rsid w:val="00B143B4"/>
    <w:rsid w:val="00B15C0F"/>
    <w:rsid w:val="00B169C6"/>
    <w:rsid w:val="00B22A3F"/>
    <w:rsid w:val="00B22B28"/>
    <w:rsid w:val="00B24DD8"/>
    <w:rsid w:val="00B24F0B"/>
    <w:rsid w:val="00B26CF9"/>
    <w:rsid w:val="00B272E4"/>
    <w:rsid w:val="00B30DFA"/>
    <w:rsid w:val="00B31794"/>
    <w:rsid w:val="00B325CD"/>
    <w:rsid w:val="00B33A56"/>
    <w:rsid w:val="00B345C1"/>
    <w:rsid w:val="00B34A94"/>
    <w:rsid w:val="00B35CBF"/>
    <w:rsid w:val="00B367D0"/>
    <w:rsid w:val="00B403EC"/>
    <w:rsid w:val="00B40BE2"/>
    <w:rsid w:val="00B41A26"/>
    <w:rsid w:val="00B41D37"/>
    <w:rsid w:val="00B41F45"/>
    <w:rsid w:val="00B4406B"/>
    <w:rsid w:val="00B448E3"/>
    <w:rsid w:val="00B44C11"/>
    <w:rsid w:val="00B46EC9"/>
    <w:rsid w:val="00B470F1"/>
    <w:rsid w:val="00B50323"/>
    <w:rsid w:val="00B509F4"/>
    <w:rsid w:val="00B51E4A"/>
    <w:rsid w:val="00B5311E"/>
    <w:rsid w:val="00B532BC"/>
    <w:rsid w:val="00B53A45"/>
    <w:rsid w:val="00B53DE9"/>
    <w:rsid w:val="00B54072"/>
    <w:rsid w:val="00B57280"/>
    <w:rsid w:val="00B62E0A"/>
    <w:rsid w:val="00B66762"/>
    <w:rsid w:val="00B70FA4"/>
    <w:rsid w:val="00B7297D"/>
    <w:rsid w:val="00B72A33"/>
    <w:rsid w:val="00B74D35"/>
    <w:rsid w:val="00B757BF"/>
    <w:rsid w:val="00B77FC9"/>
    <w:rsid w:val="00B80A42"/>
    <w:rsid w:val="00B82B67"/>
    <w:rsid w:val="00B831D3"/>
    <w:rsid w:val="00B846AE"/>
    <w:rsid w:val="00B84898"/>
    <w:rsid w:val="00B86B00"/>
    <w:rsid w:val="00B87066"/>
    <w:rsid w:val="00B9361F"/>
    <w:rsid w:val="00B93A71"/>
    <w:rsid w:val="00B95F64"/>
    <w:rsid w:val="00BA2345"/>
    <w:rsid w:val="00BA34D6"/>
    <w:rsid w:val="00BA6C4E"/>
    <w:rsid w:val="00BB080B"/>
    <w:rsid w:val="00BB1789"/>
    <w:rsid w:val="00BB196E"/>
    <w:rsid w:val="00BB1AA3"/>
    <w:rsid w:val="00BB24FE"/>
    <w:rsid w:val="00BB2AF7"/>
    <w:rsid w:val="00BB4D41"/>
    <w:rsid w:val="00BB5FAD"/>
    <w:rsid w:val="00BB5FB2"/>
    <w:rsid w:val="00BB6126"/>
    <w:rsid w:val="00BB61C1"/>
    <w:rsid w:val="00BB633D"/>
    <w:rsid w:val="00BB64EE"/>
    <w:rsid w:val="00BC187B"/>
    <w:rsid w:val="00BC2FA4"/>
    <w:rsid w:val="00BC3BDB"/>
    <w:rsid w:val="00BC5CAC"/>
    <w:rsid w:val="00BC735F"/>
    <w:rsid w:val="00BC7477"/>
    <w:rsid w:val="00BD281D"/>
    <w:rsid w:val="00BD3246"/>
    <w:rsid w:val="00BD4000"/>
    <w:rsid w:val="00BD494F"/>
    <w:rsid w:val="00BD6EDF"/>
    <w:rsid w:val="00BE0CC4"/>
    <w:rsid w:val="00BE14BC"/>
    <w:rsid w:val="00BE1518"/>
    <w:rsid w:val="00BE4755"/>
    <w:rsid w:val="00BE5170"/>
    <w:rsid w:val="00BE5AEE"/>
    <w:rsid w:val="00BE64D3"/>
    <w:rsid w:val="00BE73A4"/>
    <w:rsid w:val="00BF008F"/>
    <w:rsid w:val="00BF1102"/>
    <w:rsid w:val="00BF2B29"/>
    <w:rsid w:val="00BF338B"/>
    <w:rsid w:val="00BF4A3D"/>
    <w:rsid w:val="00BF67AD"/>
    <w:rsid w:val="00BF6F6E"/>
    <w:rsid w:val="00BF7E24"/>
    <w:rsid w:val="00C00265"/>
    <w:rsid w:val="00C00473"/>
    <w:rsid w:val="00C00D16"/>
    <w:rsid w:val="00C0219F"/>
    <w:rsid w:val="00C0403E"/>
    <w:rsid w:val="00C052FA"/>
    <w:rsid w:val="00C07C17"/>
    <w:rsid w:val="00C10366"/>
    <w:rsid w:val="00C12594"/>
    <w:rsid w:val="00C12F11"/>
    <w:rsid w:val="00C14ECD"/>
    <w:rsid w:val="00C15B04"/>
    <w:rsid w:val="00C16117"/>
    <w:rsid w:val="00C1684A"/>
    <w:rsid w:val="00C1701E"/>
    <w:rsid w:val="00C17C38"/>
    <w:rsid w:val="00C209AF"/>
    <w:rsid w:val="00C21FB7"/>
    <w:rsid w:val="00C240D9"/>
    <w:rsid w:val="00C24B32"/>
    <w:rsid w:val="00C310EA"/>
    <w:rsid w:val="00C31FE5"/>
    <w:rsid w:val="00C32069"/>
    <w:rsid w:val="00C32449"/>
    <w:rsid w:val="00C3431C"/>
    <w:rsid w:val="00C34422"/>
    <w:rsid w:val="00C3454F"/>
    <w:rsid w:val="00C34B11"/>
    <w:rsid w:val="00C34DD4"/>
    <w:rsid w:val="00C352C8"/>
    <w:rsid w:val="00C358AA"/>
    <w:rsid w:val="00C36098"/>
    <w:rsid w:val="00C36417"/>
    <w:rsid w:val="00C40711"/>
    <w:rsid w:val="00C419B8"/>
    <w:rsid w:val="00C422AB"/>
    <w:rsid w:val="00C444CC"/>
    <w:rsid w:val="00C44F40"/>
    <w:rsid w:val="00C4571E"/>
    <w:rsid w:val="00C45B56"/>
    <w:rsid w:val="00C4614C"/>
    <w:rsid w:val="00C465E6"/>
    <w:rsid w:val="00C531F2"/>
    <w:rsid w:val="00C54F72"/>
    <w:rsid w:val="00C60E58"/>
    <w:rsid w:val="00C60FE0"/>
    <w:rsid w:val="00C63FE3"/>
    <w:rsid w:val="00C65D0E"/>
    <w:rsid w:val="00C65ED9"/>
    <w:rsid w:val="00C66666"/>
    <w:rsid w:val="00C702E5"/>
    <w:rsid w:val="00C711AB"/>
    <w:rsid w:val="00C73CF5"/>
    <w:rsid w:val="00C7411E"/>
    <w:rsid w:val="00C74A8B"/>
    <w:rsid w:val="00C74BB5"/>
    <w:rsid w:val="00C75A6C"/>
    <w:rsid w:val="00C763D0"/>
    <w:rsid w:val="00C77835"/>
    <w:rsid w:val="00C802C9"/>
    <w:rsid w:val="00C81574"/>
    <w:rsid w:val="00C81701"/>
    <w:rsid w:val="00C84086"/>
    <w:rsid w:val="00C8678C"/>
    <w:rsid w:val="00C875E7"/>
    <w:rsid w:val="00C90968"/>
    <w:rsid w:val="00C91537"/>
    <w:rsid w:val="00C91661"/>
    <w:rsid w:val="00C91CE9"/>
    <w:rsid w:val="00C9219B"/>
    <w:rsid w:val="00C92585"/>
    <w:rsid w:val="00C965E7"/>
    <w:rsid w:val="00C9781E"/>
    <w:rsid w:val="00CA1992"/>
    <w:rsid w:val="00CA25D6"/>
    <w:rsid w:val="00CA316C"/>
    <w:rsid w:val="00CA4707"/>
    <w:rsid w:val="00CA4BDC"/>
    <w:rsid w:val="00CA5081"/>
    <w:rsid w:val="00CA6A3A"/>
    <w:rsid w:val="00CB146B"/>
    <w:rsid w:val="00CB2346"/>
    <w:rsid w:val="00CB3167"/>
    <w:rsid w:val="00CB488F"/>
    <w:rsid w:val="00CB4B19"/>
    <w:rsid w:val="00CB4DE2"/>
    <w:rsid w:val="00CB4E31"/>
    <w:rsid w:val="00CB52B5"/>
    <w:rsid w:val="00CB57BF"/>
    <w:rsid w:val="00CB5B2C"/>
    <w:rsid w:val="00CB6600"/>
    <w:rsid w:val="00CC3573"/>
    <w:rsid w:val="00CC39D8"/>
    <w:rsid w:val="00CC4B9D"/>
    <w:rsid w:val="00CC4E93"/>
    <w:rsid w:val="00CC4ECA"/>
    <w:rsid w:val="00CC4F91"/>
    <w:rsid w:val="00CC53F0"/>
    <w:rsid w:val="00CC55DB"/>
    <w:rsid w:val="00CC5CD2"/>
    <w:rsid w:val="00CC5F08"/>
    <w:rsid w:val="00CD11D7"/>
    <w:rsid w:val="00CD1F03"/>
    <w:rsid w:val="00CD2013"/>
    <w:rsid w:val="00CD23CD"/>
    <w:rsid w:val="00CD34D0"/>
    <w:rsid w:val="00CD5089"/>
    <w:rsid w:val="00CD58B4"/>
    <w:rsid w:val="00CD66E7"/>
    <w:rsid w:val="00CD686D"/>
    <w:rsid w:val="00CE0B7F"/>
    <w:rsid w:val="00CE1BFA"/>
    <w:rsid w:val="00CE23D4"/>
    <w:rsid w:val="00CE30D0"/>
    <w:rsid w:val="00CE32D0"/>
    <w:rsid w:val="00CE36BF"/>
    <w:rsid w:val="00CE4AA3"/>
    <w:rsid w:val="00CE5995"/>
    <w:rsid w:val="00CE72AB"/>
    <w:rsid w:val="00CF0313"/>
    <w:rsid w:val="00CF0517"/>
    <w:rsid w:val="00CF155A"/>
    <w:rsid w:val="00CF1C4D"/>
    <w:rsid w:val="00CF2F8E"/>
    <w:rsid w:val="00CF39E5"/>
    <w:rsid w:val="00CF3CBF"/>
    <w:rsid w:val="00CF3E47"/>
    <w:rsid w:val="00CF4ECA"/>
    <w:rsid w:val="00CF5BEE"/>
    <w:rsid w:val="00CF6FA2"/>
    <w:rsid w:val="00D0021D"/>
    <w:rsid w:val="00D006E3"/>
    <w:rsid w:val="00D009F2"/>
    <w:rsid w:val="00D00DA3"/>
    <w:rsid w:val="00D026E1"/>
    <w:rsid w:val="00D02C22"/>
    <w:rsid w:val="00D02CB0"/>
    <w:rsid w:val="00D036C2"/>
    <w:rsid w:val="00D0432E"/>
    <w:rsid w:val="00D04538"/>
    <w:rsid w:val="00D059C2"/>
    <w:rsid w:val="00D06239"/>
    <w:rsid w:val="00D07427"/>
    <w:rsid w:val="00D07562"/>
    <w:rsid w:val="00D11182"/>
    <w:rsid w:val="00D12BF9"/>
    <w:rsid w:val="00D15978"/>
    <w:rsid w:val="00D1614C"/>
    <w:rsid w:val="00D1657F"/>
    <w:rsid w:val="00D1794B"/>
    <w:rsid w:val="00D17FC8"/>
    <w:rsid w:val="00D200B6"/>
    <w:rsid w:val="00D20F41"/>
    <w:rsid w:val="00D21874"/>
    <w:rsid w:val="00D21B54"/>
    <w:rsid w:val="00D21B91"/>
    <w:rsid w:val="00D21E05"/>
    <w:rsid w:val="00D22E33"/>
    <w:rsid w:val="00D22F25"/>
    <w:rsid w:val="00D231DB"/>
    <w:rsid w:val="00D23664"/>
    <w:rsid w:val="00D2783D"/>
    <w:rsid w:val="00D30F0F"/>
    <w:rsid w:val="00D31047"/>
    <w:rsid w:val="00D334B2"/>
    <w:rsid w:val="00D34D2E"/>
    <w:rsid w:val="00D35032"/>
    <w:rsid w:val="00D35955"/>
    <w:rsid w:val="00D35993"/>
    <w:rsid w:val="00D41864"/>
    <w:rsid w:val="00D439C0"/>
    <w:rsid w:val="00D43C64"/>
    <w:rsid w:val="00D4405D"/>
    <w:rsid w:val="00D44596"/>
    <w:rsid w:val="00D453FF"/>
    <w:rsid w:val="00D457F7"/>
    <w:rsid w:val="00D46197"/>
    <w:rsid w:val="00D46501"/>
    <w:rsid w:val="00D46BDE"/>
    <w:rsid w:val="00D46E2E"/>
    <w:rsid w:val="00D46E83"/>
    <w:rsid w:val="00D4784E"/>
    <w:rsid w:val="00D511A6"/>
    <w:rsid w:val="00D525C4"/>
    <w:rsid w:val="00D543A7"/>
    <w:rsid w:val="00D57ADC"/>
    <w:rsid w:val="00D57CBA"/>
    <w:rsid w:val="00D600C6"/>
    <w:rsid w:val="00D61A6B"/>
    <w:rsid w:val="00D61BFC"/>
    <w:rsid w:val="00D61C9E"/>
    <w:rsid w:val="00D64362"/>
    <w:rsid w:val="00D6553C"/>
    <w:rsid w:val="00D666E2"/>
    <w:rsid w:val="00D71CE3"/>
    <w:rsid w:val="00D72AE6"/>
    <w:rsid w:val="00D756B3"/>
    <w:rsid w:val="00D75793"/>
    <w:rsid w:val="00D760B0"/>
    <w:rsid w:val="00D77119"/>
    <w:rsid w:val="00D77B09"/>
    <w:rsid w:val="00D77D9F"/>
    <w:rsid w:val="00D80152"/>
    <w:rsid w:val="00D80644"/>
    <w:rsid w:val="00D80BFD"/>
    <w:rsid w:val="00D81125"/>
    <w:rsid w:val="00D8182A"/>
    <w:rsid w:val="00D8235E"/>
    <w:rsid w:val="00D82C08"/>
    <w:rsid w:val="00D83C92"/>
    <w:rsid w:val="00D83F56"/>
    <w:rsid w:val="00D84428"/>
    <w:rsid w:val="00D861FD"/>
    <w:rsid w:val="00D867AA"/>
    <w:rsid w:val="00D87667"/>
    <w:rsid w:val="00D87CB4"/>
    <w:rsid w:val="00D90D01"/>
    <w:rsid w:val="00D91C64"/>
    <w:rsid w:val="00D91E1C"/>
    <w:rsid w:val="00D921FA"/>
    <w:rsid w:val="00D931A4"/>
    <w:rsid w:val="00D94431"/>
    <w:rsid w:val="00D95793"/>
    <w:rsid w:val="00D95BFD"/>
    <w:rsid w:val="00D968B3"/>
    <w:rsid w:val="00D96A1F"/>
    <w:rsid w:val="00D97B55"/>
    <w:rsid w:val="00DA02F5"/>
    <w:rsid w:val="00DA07BE"/>
    <w:rsid w:val="00DA082B"/>
    <w:rsid w:val="00DA187B"/>
    <w:rsid w:val="00DA2A28"/>
    <w:rsid w:val="00DA33A7"/>
    <w:rsid w:val="00DA3A63"/>
    <w:rsid w:val="00DA5E00"/>
    <w:rsid w:val="00DB104D"/>
    <w:rsid w:val="00DB116C"/>
    <w:rsid w:val="00DB3185"/>
    <w:rsid w:val="00DB4119"/>
    <w:rsid w:val="00DB5D02"/>
    <w:rsid w:val="00DB6E4F"/>
    <w:rsid w:val="00DB74A3"/>
    <w:rsid w:val="00DC0CD4"/>
    <w:rsid w:val="00DC15AE"/>
    <w:rsid w:val="00DC1CEB"/>
    <w:rsid w:val="00DC3038"/>
    <w:rsid w:val="00DC4497"/>
    <w:rsid w:val="00DC48C5"/>
    <w:rsid w:val="00DC4934"/>
    <w:rsid w:val="00DC51FF"/>
    <w:rsid w:val="00DC6FAD"/>
    <w:rsid w:val="00DC74F2"/>
    <w:rsid w:val="00DD051C"/>
    <w:rsid w:val="00DD1B16"/>
    <w:rsid w:val="00DD2007"/>
    <w:rsid w:val="00DD26FE"/>
    <w:rsid w:val="00DD4CD1"/>
    <w:rsid w:val="00DD5F77"/>
    <w:rsid w:val="00DD6058"/>
    <w:rsid w:val="00DE3E95"/>
    <w:rsid w:val="00DE3F3C"/>
    <w:rsid w:val="00DE76DF"/>
    <w:rsid w:val="00DF1B73"/>
    <w:rsid w:val="00DF307D"/>
    <w:rsid w:val="00DF35E3"/>
    <w:rsid w:val="00DF39D8"/>
    <w:rsid w:val="00DF3DF0"/>
    <w:rsid w:val="00DF7147"/>
    <w:rsid w:val="00DF7564"/>
    <w:rsid w:val="00DF7D3C"/>
    <w:rsid w:val="00DF7D41"/>
    <w:rsid w:val="00E003AD"/>
    <w:rsid w:val="00E00B65"/>
    <w:rsid w:val="00E02A3D"/>
    <w:rsid w:val="00E02C71"/>
    <w:rsid w:val="00E04824"/>
    <w:rsid w:val="00E05577"/>
    <w:rsid w:val="00E07E39"/>
    <w:rsid w:val="00E1153E"/>
    <w:rsid w:val="00E12578"/>
    <w:rsid w:val="00E12F78"/>
    <w:rsid w:val="00E13CFB"/>
    <w:rsid w:val="00E1465F"/>
    <w:rsid w:val="00E14DCC"/>
    <w:rsid w:val="00E15F72"/>
    <w:rsid w:val="00E175AC"/>
    <w:rsid w:val="00E2043A"/>
    <w:rsid w:val="00E215E3"/>
    <w:rsid w:val="00E22BF3"/>
    <w:rsid w:val="00E22C3A"/>
    <w:rsid w:val="00E23EDE"/>
    <w:rsid w:val="00E24F95"/>
    <w:rsid w:val="00E25702"/>
    <w:rsid w:val="00E2671D"/>
    <w:rsid w:val="00E26C6B"/>
    <w:rsid w:val="00E3009C"/>
    <w:rsid w:val="00E3219C"/>
    <w:rsid w:val="00E326F3"/>
    <w:rsid w:val="00E32C5A"/>
    <w:rsid w:val="00E34CAA"/>
    <w:rsid w:val="00E36A7F"/>
    <w:rsid w:val="00E41214"/>
    <w:rsid w:val="00E4134C"/>
    <w:rsid w:val="00E41760"/>
    <w:rsid w:val="00E42835"/>
    <w:rsid w:val="00E42ED5"/>
    <w:rsid w:val="00E430C5"/>
    <w:rsid w:val="00E433C1"/>
    <w:rsid w:val="00E44DE9"/>
    <w:rsid w:val="00E47047"/>
    <w:rsid w:val="00E477AF"/>
    <w:rsid w:val="00E47926"/>
    <w:rsid w:val="00E47C18"/>
    <w:rsid w:val="00E5120B"/>
    <w:rsid w:val="00E52FA1"/>
    <w:rsid w:val="00E5378E"/>
    <w:rsid w:val="00E57016"/>
    <w:rsid w:val="00E57A99"/>
    <w:rsid w:val="00E6063B"/>
    <w:rsid w:val="00E6074B"/>
    <w:rsid w:val="00E60C48"/>
    <w:rsid w:val="00E61D06"/>
    <w:rsid w:val="00E64ECE"/>
    <w:rsid w:val="00E6644D"/>
    <w:rsid w:val="00E66842"/>
    <w:rsid w:val="00E67013"/>
    <w:rsid w:val="00E67953"/>
    <w:rsid w:val="00E67A25"/>
    <w:rsid w:val="00E71717"/>
    <w:rsid w:val="00E730FF"/>
    <w:rsid w:val="00E73929"/>
    <w:rsid w:val="00E74FB6"/>
    <w:rsid w:val="00E758B0"/>
    <w:rsid w:val="00E77FB5"/>
    <w:rsid w:val="00E80946"/>
    <w:rsid w:val="00E809B7"/>
    <w:rsid w:val="00E823A9"/>
    <w:rsid w:val="00E83225"/>
    <w:rsid w:val="00E84AB0"/>
    <w:rsid w:val="00E86C96"/>
    <w:rsid w:val="00E91060"/>
    <w:rsid w:val="00E92740"/>
    <w:rsid w:val="00E93D0C"/>
    <w:rsid w:val="00E9416E"/>
    <w:rsid w:val="00E949FF"/>
    <w:rsid w:val="00E9654C"/>
    <w:rsid w:val="00E97872"/>
    <w:rsid w:val="00EA05E6"/>
    <w:rsid w:val="00EA0CA3"/>
    <w:rsid w:val="00EA0DC4"/>
    <w:rsid w:val="00EA11C7"/>
    <w:rsid w:val="00EA39C3"/>
    <w:rsid w:val="00EA3B72"/>
    <w:rsid w:val="00EA4641"/>
    <w:rsid w:val="00EA55C9"/>
    <w:rsid w:val="00EA5B44"/>
    <w:rsid w:val="00EA6C90"/>
    <w:rsid w:val="00EB151B"/>
    <w:rsid w:val="00EB50B9"/>
    <w:rsid w:val="00EB5555"/>
    <w:rsid w:val="00EB5620"/>
    <w:rsid w:val="00EB785C"/>
    <w:rsid w:val="00EC12BA"/>
    <w:rsid w:val="00EC1E4E"/>
    <w:rsid w:val="00EC1F7E"/>
    <w:rsid w:val="00EC53F4"/>
    <w:rsid w:val="00EC5F81"/>
    <w:rsid w:val="00EC6047"/>
    <w:rsid w:val="00EC6BFF"/>
    <w:rsid w:val="00EC6FBF"/>
    <w:rsid w:val="00ED0942"/>
    <w:rsid w:val="00ED0D1E"/>
    <w:rsid w:val="00ED1258"/>
    <w:rsid w:val="00ED1CC5"/>
    <w:rsid w:val="00ED30F8"/>
    <w:rsid w:val="00ED52AF"/>
    <w:rsid w:val="00ED5682"/>
    <w:rsid w:val="00ED6D5D"/>
    <w:rsid w:val="00EE137B"/>
    <w:rsid w:val="00EE1F26"/>
    <w:rsid w:val="00EE3F91"/>
    <w:rsid w:val="00EE422C"/>
    <w:rsid w:val="00EE4FF4"/>
    <w:rsid w:val="00EE553E"/>
    <w:rsid w:val="00EF0E95"/>
    <w:rsid w:val="00EF100C"/>
    <w:rsid w:val="00EF1A91"/>
    <w:rsid w:val="00EF64E3"/>
    <w:rsid w:val="00EF6FFE"/>
    <w:rsid w:val="00EF7C8C"/>
    <w:rsid w:val="00EF7F54"/>
    <w:rsid w:val="00F014ED"/>
    <w:rsid w:val="00F01CD8"/>
    <w:rsid w:val="00F0332D"/>
    <w:rsid w:val="00F03FC8"/>
    <w:rsid w:val="00F05189"/>
    <w:rsid w:val="00F054E8"/>
    <w:rsid w:val="00F05E98"/>
    <w:rsid w:val="00F0743F"/>
    <w:rsid w:val="00F11C2B"/>
    <w:rsid w:val="00F13664"/>
    <w:rsid w:val="00F14022"/>
    <w:rsid w:val="00F14A53"/>
    <w:rsid w:val="00F14C32"/>
    <w:rsid w:val="00F15053"/>
    <w:rsid w:val="00F15ABC"/>
    <w:rsid w:val="00F15B52"/>
    <w:rsid w:val="00F16C9A"/>
    <w:rsid w:val="00F22D53"/>
    <w:rsid w:val="00F24A90"/>
    <w:rsid w:val="00F24AC9"/>
    <w:rsid w:val="00F252FB"/>
    <w:rsid w:val="00F33C8C"/>
    <w:rsid w:val="00F341A2"/>
    <w:rsid w:val="00F3431C"/>
    <w:rsid w:val="00F34D3B"/>
    <w:rsid w:val="00F34ECB"/>
    <w:rsid w:val="00F37BCE"/>
    <w:rsid w:val="00F402DC"/>
    <w:rsid w:val="00F40622"/>
    <w:rsid w:val="00F419BF"/>
    <w:rsid w:val="00F43A67"/>
    <w:rsid w:val="00F43C89"/>
    <w:rsid w:val="00F458E3"/>
    <w:rsid w:val="00F462E2"/>
    <w:rsid w:val="00F46A2F"/>
    <w:rsid w:val="00F506F5"/>
    <w:rsid w:val="00F51927"/>
    <w:rsid w:val="00F52026"/>
    <w:rsid w:val="00F52F97"/>
    <w:rsid w:val="00F55E34"/>
    <w:rsid w:val="00F5607D"/>
    <w:rsid w:val="00F56255"/>
    <w:rsid w:val="00F565EA"/>
    <w:rsid w:val="00F56BEC"/>
    <w:rsid w:val="00F579BB"/>
    <w:rsid w:val="00F57AFF"/>
    <w:rsid w:val="00F60CD2"/>
    <w:rsid w:val="00F61B89"/>
    <w:rsid w:val="00F631E0"/>
    <w:rsid w:val="00F6389D"/>
    <w:rsid w:val="00F63FBC"/>
    <w:rsid w:val="00F649F4"/>
    <w:rsid w:val="00F65A15"/>
    <w:rsid w:val="00F67333"/>
    <w:rsid w:val="00F70747"/>
    <w:rsid w:val="00F70ABB"/>
    <w:rsid w:val="00F73945"/>
    <w:rsid w:val="00F73CF1"/>
    <w:rsid w:val="00F74C9F"/>
    <w:rsid w:val="00F756C5"/>
    <w:rsid w:val="00F76873"/>
    <w:rsid w:val="00F77DCC"/>
    <w:rsid w:val="00F807AA"/>
    <w:rsid w:val="00F816B4"/>
    <w:rsid w:val="00F81F36"/>
    <w:rsid w:val="00F82705"/>
    <w:rsid w:val="00F82998"/>
    <w:rsid w:val="00F82C66"/>
    <w:rsid w:val="00F82ED0"/>
    <w:rsid w:val="00F85302"/>
    <w:rsid w:val="00F87F77"/>
    <w:rsid w:val="00F87FBA"/>
    <w:rsid w:val="00F90F70"/>
    <w:rsid w:val="00F925FA"/>
    <w:rsid w:val="00FA02BA"/>
    <w:rsid w:val="00FA0970"/>
    <w:rsid w:val="00FA0D03"/>
    <w:rsid w:val="00FA125A"/>
    <w:rsid w:val="00FA16C7"/>
    <w:rsid w:val="00FA5B97"/>
    <w:rsid w:val="00FA5BB3"/>
    <w:rsid w:val="00FA7FDB"/>
    <w:rsid w:val="00FB0722"/>
    <w:rsid w:val="00FB253F"/>
    <w:rsid w:val="00FB3719"/>
    <w:rsid w:val="00FB3C3F"/>
    <w:rsid w:val="00FB518D"/>
    <w:rsid w:val="00FB56F1"/>
    <w:rsid w:val="00FB6A84"/>
    <w:rsid w:val="00FB7337"/>
    <w:rsid w:val="00FC1E0C"/>
    <w:rsid w:val="00FC213F"/>
    <w:rsid w:val="00FC5030"/>
    <w:rsid w:val="00FC66CB"/>
    <w:rsid w:val="00FC67AA"/>
    <w:rsid w:val="00FD0AF7"/>
    <w:rsid w:val="00FD3B25"/>
    <w:rsid w:val="00FD4CBA"/>
    <w:rsid w:val="00FD5286"/>
    <w:rsid w:val="00FD6215"/>
    <w:rsid w:val="00FD6932"/>
    <w:rsid w:val="00FD6B70"/>
    <w:rsid w:val="00FE0D9F"/>
    <w:rsid w:val="00FE0EB6"/>
    <w:rsid w:val="00FE282D"/>
    <w:rsid w:val="00FE3610"/>
    <w:rsid w:val="00FE5847"/>
    <w:rsid w:val="00FE6EDE"/>
    <w:rsid w:val="00FE79D6"/>
    <w:rsid w:val="00FF021E"/>
    <w:rsid w:val="00FF0904"/>
    <w:rsid w:val="00FF0D16"/>
    <w:rsid w:val="00FF0F3B"/>
    <w:rsid w:val="00FF111E"/>
    <w:rsid w:val="00FF19B7"/>
    <w:rsid w:val="00FF1EBD"/>
    <w:rsid w:val="00FF2AAF"/>
    <w:rsid w:val="00FF3F0E"/>
    <w:rsid w:val="00FF4581"/>
    <w:rsid w:val="00FF4C83"/>
    <w:rsid w:val="00FF5C2C"/>
    <w:rsid w:val="00FF7E0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2E0"/>
    <w:pPr>
      <w:spacing w:after="200" w:line="276" w:lineRule="auto"/>
    </w:pPr>
    <w:rPr>
      <w:rFonts w:cs="Calibri"/>
      <w:sz w:val="22"/>
      <w:szCs w:val="22"/>
      <w:lang w:eastAsia="en-US"/>
    </w:rPr>
  </w:style>
  <w:style w:type="paragraph" w:styleId="1">
    <w:name w:val="heading 1"/>
    <w:basedOn w:val="a"/>
    <w:next w:val="a"/>
    <w:link w:val="10"/>
    <w:uiPriority w:val="99"/>
    <w:qFormat/>
    <w:rsid w:val="00D931A4"/>
    <w:pPr>
      <w:keepNext/>
      <w:keepLines/>
      <w:spacing w:before="480" w:after="0"/>
      <w:outlineLvl w:val="0"/>
    </w:pPr>
    <w:rPr>
      <w:rFonts w:ascii="Cambria" w:eastAsia="Times New Roman" w:hAnsi="Cambria" w:cs="Cambria"/>
      <w:b/>
      <w:bCs/>
      <w:color w:val="365F91"/>
      <w:sz w:val="28"/>
      <w:szCs w:val="28"/>
    </w:rPr>
  </w:style>
  <w:style w:type="paragraph" w:styleId="6">
    <w:name w:val="heading 6"/>
    <w:basedOn w:val="a"/>
    <w:next w:val="a"/>
    <w:link w:val="60"/>
    <w:uiPriority w:val="99"/>
    <w:qFormat/>
    <w:rsid w:val="00C12594"/>
    <w:pPr>
      <w:keepNext/>
      <w:keepLines/>
      <w:spacing w:before="200" w:after="0"/>
      <w:outlineLvl w:val="5"/>
    </w:pPr>
    <w:rPr>
      <w:rFonts w:ascii="Cambria" w:eastAsia="Times New Roman" w:hAnsi="Cambria" w:cs="Cambria"/>
      <w:i/>
      <w:iCs/>
      <w:color w:val="243F60"/>
    </w:rPr>
  </w:style>
  <w:style w:type="paragraph" w:styleId="8">
    <w:name w:val="heading 8"/>
    <w:basedOn w:val="a"/>
    <w:next w:val="a"/>
    <w:link w:val="80"/>
    <w:uiPriority w:val="99"/>
    <w:qFormat/>
    <w:rsid w:val="006527F8"/>
    <w:pPr>
      <w:keepNext/>
      <w:autoSpaceDE w:val="0"/>
      <w:autoSpaceDN w:val="0"/>
      <w:adjustRightInd w:val="0"/>
      <w:spacing w:after="0" w:line="240" w:lineRule="auto"/>
      <w:jc w:val="right"/>
      <w:outlineLvl w:val="7"/>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931A4"/>
    <w:rPr>
      <w:rFonts w:ascii="Cambria" w:hAnsi="Cambria" w:cs="Cambria"/>
      <w:b/>
      <w:bCs/>
      <w:color w:val="365F91"/>
      <w:sz w:val="28"/>
      <w:szCs w:val="28"/>
    </w:rPr>
  </w:style>
  <w:style w:type="character" w:customStyle="1" w:styleId="60">
    <w:name w:val="Заголовок 6 Знак"/>
    <w:basedOn w:val="a0"/>
    <w:link w:val="6"/>
    <w:uiPriority w:val="99"/>
    <w:semiHidden/>
    <w:locked/>
    <w:rsid w:val="00C12594"/>
    <w:rPr>
      <w:rFonts w:ascii="Cambria" w:hAnsi="Cambria" w:cs="Cambria"/>
      <w:i/>
      <w:iCs/>
      <w:color w:val="243F60"/>
    </w:rPr>
  </w:style>
  <w:style w:type="character" w:customStyle="1" w:styleId="80">
    <w:name w:val="Заголовок 8 Знак"/>
    <w:basedOn w:val="a0"/>
    <w:link w:val="8"/>
    <w:uiPriority w:val="99"/>
    <w:locked/>
    <w:rsid w:val="006527F8"/>
    <w:rPr>
      <w:rFonts w:ascii="Times New Roman" w:hAnsi="Times New Roman" w:cs="Times New Roman"/>
      <w:b/>
      <w:bCs/>
      <w:sz w:val="20"/>
      <w:szCs w:val="20"/>
      <w:lang w:eastAsia="ru-RU"/>
    </w:rPr>
  </w:style>
  <w:style w:type="table" w:styleId="a3">
    <w:name w:val="Table Grid"/>
    <w:basedOn w:val="a1"/>
    <w:uiPriority w:val="99"/>
    <w:rsid w:val="00D931A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D931A4"/>
    <w:rPr>
      <w:color w:val="0000FF"/>
      <w:u w:val="single"/>
    </w:rPr>
  </w:style>
  <w:style w:type="paragraph" w:customStyle="1" w:styleId="s1">
    <w:name w:val="s_1"/>
    <w:basedOn w:val="a"/>
    <w:uiPriority w:val="99"/>
    <w:rsid w:val="00D931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rsid w:val="00D931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99"/>
    <w:qFormat/>
    <w:rsid w:val="00D931A4"/>
    <w:rPr>
      <w:b/>
      <w:bCs/>
    </w:rPr>
  </w:style>
  <w:style w:type="paragraph" w:customStyle="1" w:styleId="s15">
    <w:name w:val="s_15"/>
    <w:basedOn w:val="a"/>
    <w:uiPriority w:val="99"/>
    <w:rsid w:val="00D931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uiPriority w:val="99"/>
    <w:rsid w:val="00D931A4"/>
  </w:style>
  <w:style w:type="paragraph" w:customStyle="1" w:styleId="s9">
    <w:name w:val="s_9"/>
    <w:basedOn w:val="a"/>
    <w:uiPriority w:val="99"/>
    <w:rsid w:val="00D931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uiPriority w:val="99"/>
    <w:rsid w:val="00D931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small">
    <w:name w:val="text-small"/>
    <w:basedOn w:val="a0"/>
    <w:uiPriority w:val="99"/>
    <w:rsid w:val="00D931A4"/>
  </w:style>
  <w:style w:type="character" w:customStyle="1" w:styleId="margin">
    <w:name w:val="margin"/>
    <w:basedOn w:val="a0"/>
    <w:uiPriority w:val="99"/>
    <w:rsid w:val="00D931A4"/>
  </w:style>
  <w:style w:type="table" w:customStyle="1" w:styleId="11">
    <w:name w:val="Сетка таблицы1"/>
    <w:uiPriority w:val="99"/>
    <w:rsid w:val="00A3435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99"/>
    <w:qFormat/>
    <w:rsid w:val="003D1B38"/>
    <w:pPr>
      <w:ind w:left="720"/>
    </w:pPr>
  </w:style>
  <w:style w:type="paragraph" w:styleId="a8">
    <w:name w:val="Plain Text"/>
    <w:aliases w:val="Знак,Текст Знак2,Текст Знак1 Знак Знак,Текст Знак Знак Знак Знак,Знак Знак Знак Знак Знак,Знак Знак Знак Знак1,Знак Знак,Текст Знак1 Знак1,Текст Знак Знак,Текст Знак1 Знак"/>
    <w:basedOn w:val="a"/>
    <w:link w:val="a9"/>
    <w:uiPriority w:val="99"/>
    <w:rsid w:val="00521662"/>
    <w:pPr>
      <w:spacing w:after="0" w:line="240" w:lineRule="auto"/>
    </w:pPr>
    <w:rPr>
      <w:rFonts w:ascii="Courier New" w:eastAsia="Times New Roman" w:hAnsi="Courier New" w:cs="Courier New"/>
      <w:sz w:val="20"/>
      <w:szCs w:val="20"/>
      <w:lang w:eastAsia="ru-RU"/>
    </w:rPr>
  </w:style>
  <w:style w:type="character" w:customStyle="1" w:styleId="a9">
    <w:name w:val="Текст Знак"/>
    <w:aliases w:val="Знак Знак1,Текст Знак2 Знак,Текст Знак1 Знак Знак Знак,Текст Знак Знак Знак Знак Знак,Знак Знак Знак Знак Знак Знак,Знак Знак Знак Знак1 Знак,Знак Знак Знак,Текст Знак1 Знак1 Знак,Текст Знак Знак Знак,Текст Знак1 Знак Знак1"/>
    <w:basedOn w:val="a0"/>
    <w:link w:val="a8"/>
    <w:uiPriority w:val="99"/>
    <w:locked/>
    <w:rsid w:val="00521662"/>
    <w:rPr>
      <w:rFonts w:ascii="Courier New" w:hAnsi="Courier New" w:cs="Courier New"/>
      <w:sz w:val="20"/>
      <w:szCs w:val="20"/>
      <w:lang w:eastAsia="ru-RU"/>
    </w:rPr>
  </w:style>
  <w:style w:type="paragraph" w:customStyle="1" w:styleId="ConsPlusNormal">
    <w:name w:val="ConsPlusNormal"/>
    <w:uiPriority w:val="99"/>
    <w:rsid w:val="00F565EA"/>
    <w:pPr>
      <w:widowControl w:val="0"/>
      <w:autoSpaceDE w:val="0"/>
      <w:autoSpaceDN w:val="0"/>
      <w:adjustRightInd w:val="0"/>
    </w:pPr>
    <w:rPr>
      <w:rFonts w:ascii="Arial" w:eastAsia="Times New Roman" w:hAnsi="Arial" w:cs="Arial"/>
    </w:rPr>
  </w:style>
  <w:style w:type="character" w:customStyle="1" w:styleId="12">
    <w:name w:val="Текст Знак1"/>
    <w:aliases w:val="Текст Знак1 Знак Знак Знак Знак,Текст Знак Знак Знак Знак Знак Знак,Текст Знак1 Знак Знак Знак Знак Знак Знак,Текст Знак Знак Знак1 Знак Знак Знак Знак Знак,З Знак,Текст Знак2 Знак Знак,Текст Знак1 Знак1 Знак Знак,Знак3 Знак,Зна Знак"/>
    <w:basedOn w:val="a0"/>
    <w:uiPriority w:val="99"/>
    <w:rsid w:val="001754FF"/>
    <w:rPr>
      <w:rFonts w:ascii="Courier New" w:hAnsi="Courier New" w:cs="Courier New"/>
      <w:lang w:val="ru-RU" w:eastAsia="ru-RU"/>
    </w:rPr>
  </w:style>
  <w:style w:type="character" w:customStyle="1" w:styleId="blk">
    <w:name w:val="blk"/>
    <w:basedOn w:val="a0"/>
    <w:uiPriority w:val="99"/>
    <w:rsid w:val="00312E13"/>
  </w:style>
  <w:style w:type="character" w:customStyle="1" w:styleId="hl">
    <w:name w:val="hl"/>
    <w:basedOn w:val="a0"/>
    <w:uiPriority w:val="99"/>
    <w:rsid w:val="009104C7"/>
  </w:style>
  <w:style w:type="character" w:customStyle="1" w:styleId="nobr">
    <w:name w:val="nobr"/>
    <w:basedOn w:val="a0"/>
    <w:uiPriority w:val="99"/>
    <w:rsid w:val="009104C7"/>
  </w:style>
  <w:style w:type="paragraph" w:customStyle="1" w:styleId="ConsPlusTitle">
    <w:name w:val="ConsPlusTitle"/>
    <w:uiPriority w:val="99"/>
    <w:rsid w:val="00FF5C2C"/>
    <w:pPr>
      <w:widowControl w:val="0"/>
      <w:autoSpaceDE w:val="0"/>
      <w:autoSpaceDN w:val="0"/>
      <w:adjustRightInd w:val="0"/>
    </w:pPr>
    <w:rPr>
      <w:rFonts w:ascii="Arial" w:eastAsia="Times New Roman" w:hAnsi="Arial" w:cs="Arial"/>
      <w:b/>
      <w:bCs/>
      <w:sz w:val="16"/>
      <w:szCs w:val="16"/>
    </w:rPr>
  </w:style>
  <w:style w:type="paragraph" w:customStyle="1" w:styleId="2">
    <w:name w:val="Знак2 Знак Знак Знак"/>
    <w:basedOn w:val="a"/>
    <w:uiPriority w:val="99"/>
    <w:rsid w:val="006527F8"/>
    <w:pPr>
      <w:spacing w:after="0" w:line="240" w:lineRule="auto"/>
    </w:pPr>
    <w:rPr>
      <w:rFonts w:ascii="Verdana" w:eastAsia="Times New Roman" w:hAnsi="Verdana" w:cs="Verdana"/>
      <w:sz w:val="20"/>
      <w:szCs w:val="20"/>
      <w:lang w:val="en-US"/>
    </w:rPr>
  </w:style>
  <w:style w:type="paragraph" w:styleId="aa">
    <w:name w:val="header"/>
    <w:basedOn w:val="a"/>
    <w:link w:val="ab"/>
    <w:uiPriority w:val="99"/>
    <w:unhideWhenUsed/>
    <w:rsid w:val="009109E2"/>
    <w:pPr>
      <w:tabs>
        <w:tab w:val="center" w:pos="4677"/>
        <w:tab w:val="right" w:pos="9355"/>
      </w:tabs>
    </w:pPr>
  </w:style>
  <w:style w:type="character" w:customStyle="1" w:styleId="ab">
    <w:name w:val="Верхний колонтитул Знак"/>
    <w:basedOn w:val="a0"/>
    <w:link w:val="aa"/>
    <w:uiPriority w:val="99"/>
    <w:rsid w:val="009109E2"/>
    <w:rPr>
      <w:rFonts w:cs="Calibri"/>
      <w:lang w:eastAsia="en-US"/>
    </w:rPr>
  </w:style>
  <w:style w:type="paragraph" w:styleId="ac">
    <w:name w:val="footer"/>
    <w:basedOn w:val="a"/>
    <w:link w:val="ad"/>
    <w:uiPriority w:val="99"/>
    <w:semiHidden/>
    <w:unhideWhenUsed/>
    <w:rsid w:val="009109E2"/>
    <w:pPr>
      <w:tabs>
        <w:tab w:val="center" w:pos="4677"/>
        <w:tab w:val="right" w:pos="9355"/>
      </w:tabs>
    </w:pPr>
  </w:style>
  <w:style w:type="character" w:customStyle="1" w:styleId="ad">
    <w:name w:val="Нижний колонтитул Знак"/>
    <w:basedOn w:val="a0"/>
    <w:link w:val="ac"/>
    <w:uiPriority w:val="99"/>
    <w:semiHidden/>
    <w:rsid w:val="009109E2"/>
    <w:rPr>
      <w:rFonts w:cs="Calibri"/>
      <w:lang w:eastAsia="en-US"/>
    </w:rPr>
  </w:style>
</w:styles>
</file>

<file path=word/webSettings.xml><?xml version="1.0" encoding="utf-8"?>
<w:webSettings xmlns:r="http://schemas.openxmlformats.org/officeDocument/2006/relationships" xmlns:w="http://schemas.openxmlformats.org/wordprocessingml/2006/main">
  <w:divs>
    <w:div w:id="1710840284">
      <w:marLeft w:val="0"/>
      <w:marRight w:val="0"/>
      <w:marTop w:val="0"/>
      <w:marBottom w:val="0"/>
      <w:divBdr>
        <w:top w:val="none" w:sz="0" w:space="0" w:color="auto"/>
        <w:left w:val="none" w:sz="0" w:space="0" w:color="auto"/>
        <w:bottom w:val="none" w:sz="0" w:space="0" w:color="auto"/>
        <w:right w:val="none" w:sz="0" w:space="0" w:color="auto"/>
      </w:divBdr>
      <w:divsChild>
        <w:div w:id="1710840315">
          <w:marLeft w:val="0"/>
          <w:marRight w:val="0"/>
          <w:marTop w:val="120"/>
          <w:marBottom w:val="0"/>
          <w:divBdr>
            <w:top w:val="none" w:sz="0" w:space="0" w:color="auto"/>
            <w:left w:val="none" w:sz="0" w:space="0" w:color="auto"/>
            <w:bottom w:val="none" w:sz="0" w:space="0" w:color="auto"/>
            <w:right w:val="none" w:sz="0" w:space="0" w:color="auto"/>
          </w:divBdr>
        </w:div>
        <w:div w:id="1710840328">
          <w:marLeft w:val="0"/>
          <w:marRight w:val="0"/>
          <w:marTop w:val="120"/>
          <w:marBottom w:val="0"/>
          <w:divBdr>
            <w:top w:val="none" w:sz="0" w:space="0" w:color="auto"/>
            <w:left w:val="none" w:sz="0" w:space="0" w:color="auto"/>
            <w:bottom w:val="none" w:sz="0" w:space="0" w:color="auto"/>
            <w:right w:val="none" w:sz="0" w:space="0" w:color="auto"/>
          </w:divBdr>
        </w:div>
        <w:div w:id="1710840342">
          <w:marLeft w:val="0"/>
          <w:marRight w:val="0"/>
          <w:marTop w:val="120"/>
          <w:marBottom w:val="0"/>
          <w:divBdr>
            <w:top w:val="none" w:sz="0" w:space="0" w:color="auto"/>
            <w:left w:val="none" w:sz="0" w:space="0" w:color="auto"/>
            <w:bottom w:val="none" w:sz="0" w:space="0" w:color="auto"/>
            <w:right w:val="none" w:sz="0" w:space="0" w:color="auto"/>
          </w:divBdr>
        </w:div>
        <w:div w:id="1710840356">
          <w:marLeft w:val="0"/>
          <w:marRight w:val="0"/>
          <w:marTop w:val="120"/>
          <w:marBottom w:val="0"/>
          <w:divBdr>
            <w:top w:val="none" w:sz="0" w:space="0" w:color="auto"/>
            <w:left w:val="none" w:sz="0" w:space="0" w:color="auto"/>
            <w:bottom w:val="none" w:sz="0" w:space="0" w:color="auto"/>
            <w:right w:val="none" w:sz="0" w:space="0" w:color="auto"/>
          </w:divBdr>
        </w:div>
        <w:div w:id="1710840366">
          <w:marLeft w:val="0"/>
          <w:marRight w:val="0"/>
          <w:marTop w:val="120"/>
          <w:marBottom w:val="0"/>
          <w:divBdr>
            <w:top w:val="none" w:sz="0" w:space="0" w:color="auto"/>
            <w:left w:val="none" w:sz="0" w:space="0" w:color="auto"/>
            <w:bottom w:val="none" w:sz="0" w:space="0" w:color="auto"/>
            <w:right w:val="none" w:sz="0" w:space="0" w:color="auto"/>
          </w:divBdr>
        </w:div>
        <w:div w:id="1710840381">
          <w:marLeft w:val="0"/>
          <w:marRight w:val="0"/>
          <w:marTop w:val="120"/>
          <w:marBottom w:val="0"/>
          <w:divBdr>
            <w:top w:val="none" w:sz="0" w:space="0" w:color="auto"/>
            <w:left w:val="none" w:sz="0" w:space="0" w:color="auto"/>
            <w:bottom w:val="none" w:sz="0" w:space="0" w:color="auto"/>
            <w:right w:val="none" w:sz="0" w:space="0" w:color="auto"/>
          </w:divBdr>
        </w:div>
        <w:div w:id="1710840422">
          <w:marLeft w:val="0"/>
          <w:marRight w:val="0"/>
          <w:marTop w:val="120"/>
          <w:marBottom w:val="0"/>
          <w:divBdr>
            <w:top w:val="none" w:sz="0" w:space="0" w:color="auto"/>
            <w:left w:val="none" w:sz="0" w:space="0" w:color="auto"/>
            <w:bottom w:val="none" w:sz="0" w:space="0" w:color="auto"/>
            <w:right w:val="none" w:sz="0" w:space="0" w:color="auto"/>
          </w:divBdr>
        </w:div>
        <w:div w:id="1710840451">
          <w:marLeft w:val="0"/>
          <w:marRight w:val="0"/>
          <w:marTop w:val="120"/>
          <w:marBottom w:val="0"/>
          <w:divBdr>
            <w:top w:val="none" w:sz="0" w:space="0" w:color="auto"/>
            <w:left w:val="none" w:sz="0" w:space="0" w:color="auto"/>
            <w:bottom w:val="none" w:sz="0" w:space="0" w:color="auto"/>
            <w:right w:val="none" w:sz="0" w:space="0" w:color="auto"/>
          </w:divBdr>
        </w:div>
        <w:div w:id="1710840469">
          <w:marLeft w:val="0"/>
          <w:marRight w:val="0"/>
          <w:marTop w:val="120"/>
          <w:marBottom w:val="0"/>
          <w:divBdr>
            <w:top w:val="none" w:sz="0" w:space="0" w:color="auto"/>
            <w:left w:val="none" w:sz="0" w:space="0" w:color="auto"/>
            <w:bottom w:val="none" w:sz="0" w:space="0" w:color="auto"/>
            <w:right w:val="none" w:sz="0" w:space="0" w:color="auto"/>
          </w:divBdr>
        </w:div>
        <w:div w:id="1710840476">
          <w:marLeft w:val="0"/>
          <w:marRight w:val="0"/>
          <w:marTop w:val="120"/>
          <w:marBottom w:val="0"/>
          <w:divBdr>
            <w:top w:val="none" w:sz="0" w:space="0" w:color="auto"/>
            <w:left w:val="none" w:sz="0" w:space="0" w:color="auto"/>
            <w:bottom w:val="none" w:sz="0" w:space="0" w:color="auto"/>
            <w:right w:val="none" w:sz="0" w:space="0" w:color="auto"/>
          </w:divBdr>
        </w:div>
        <w:div w:id="1710840517">
          <w:marLeft w:val="0"/>
          <w:marRight w:val="0"/>
          <w:marTop w:val="120"/>
          <w:marBottom w:val="0"/>
          <w:divBdr>
            <w:top w:val="none" w:sz="0" w:space="0" w:color="auto"/>
            <w:left w:val="none" w:sz="0" w:space="0" w:color="auto"/>
            <w:bottom w:val="none" w:sz="0" w:space="0" w:color="auto"/>
            <w:right w:val="none" w:sz="0" w:space="0" w:color="auto"/>
          </w:divBdr>
        </w:div>
        <w:div w:id="1710840538">
          <w:marLeft w:val="0"/>
          <w:marRight w:val="0"/>
          <w:marTop w:val="120"/>
          <w:marBottom w:val="0"/>
          <w:divBdr>
            <w:top w:val="none" w:sz="0" w:space="0" w:color="auto"/>
            <w:left w:val="none" w:sz="0" w:space="0" w:color="auto"/>
            <w:bottom w:val="none" w:sz="0" w:space="0" w:color="auto"/>
            <w:right w:val="none" w:sz="0" w:space="0" w:color="auto"/>
          </w:divBdr>
        </w:div>
        <w:div w:id="1710840554">
          <w:marLeft w:val="0"/>
          <w:marRight w:val="0"/>
          <w:marTop w:val="120"/>
          <w:marBottom w:val="0"/>
          <w:divBdr>
            <w:top w:val="none" w:sz="0" w:space="0" w:color="auto"/>
            <w:left w:val="none" w:sz="0" w:space="0" w:color="auto"/>
            <w:bottom w:val="none" w:sz="0" w:space="0" w:color="auto"/>
            <w:right w:val="none" w:sz="0" w:space="0" w:color="auto"/>
          </w:divBdr>
        </w:div>
        <w:div w:id="1710840555">
          <w:marLeft w:val="0"/>
          <w:marRight w:val="0"/>
          <w:marTop w:val="120"/>
          <w:marBottom w:val="0"/>
          <w:divBdr>
            <w:top w:val="none" w:sz="0" w:space="0" w:color="auto"/>
            <w:left w:val="none" w:sz="0" w:space="0" w:color="auto"/>
            <w:bottom w:val="none" w:sz="0" w:space="0" w:color="auto"/>
            <w:right w:val="none" w:sz="0" w:space="0" w:color="auto"/>
          </w:divBdr>
        </w:div>
        <w:div w:id="1710840564">
          <w:marLeft w:val="0"/>
          <w:marRight w:val="0"/>
          <w:marTop w:val="120"/>
          <w:marBottom w:val="0"/>
          <w:divBdr>
            <w:top w:val="none" w:sz="0" w:space="0" w:color="auto"/>
            <w:left w:val="none" w:sz="0" w:space="0" w:color="auto"/>
            <w:bottom w:val="none" w:sz="0" w:space="0" w:color="auto"/>
            <w:right w:val="none" w:sz="0" w:space="0" w:color="auto"/>
          </w:divBdr>
        </w:div>
        <w:div w:id="1710840570">
          <w:marLeft w:val="0"/>
          <w:marRight w:val="0"/>
          <w:marTop w:val="120"/>
          <w:marBottom w:val="0"/>
          <w:divBdr>
            <w:top w:val="none" w:sz="0" w:space="0" w:color="auto"/>
            <w:left w:val="none" w:sz="0" w:space="0" w:color="auto"/>
            <w:bottom w:val="none" w:sz="0" w:space="0" w:color="auto"/>
            <w:right w:val="none" w:sz="0" w:space="0" w:color="auto"/>
          </w:divBdr>
        </w:div>
      </w:divsChild>
    </w:div>
    <w:div w:id="1710840300">
      <w:marLeft w:val="0"/>
      <w:marRight w:val="0"/>
      <w:marTop w:val="0"/>
      <w:marBottom w:val="0"/>
      <w:divBdr>
        <w:top w:val="none" w:sz="0" w:space="0" w:color="auto"/>
        <w:left w:val="none" w:sz="0" w:space="0" w:color="auto"/>
        <w:bottom w:val="none" w:sz="0" w:space="0" w:color="auto"/>
        <w:right w:val="none" w:sz="0" w:space="0" w:color="auto"/>
      </w:divBdr>
    </w:div>
    <w:div w:id="1710840302">
      <w:marLeft w:val="0"/>
      <w:marRight w:val="0"/>
      <w:marTop w:val="0"/>
      <w:marBottom w:val="0"/>
      <w:divBdr>
        <w:top w:val="none" w:sz="0" w:space="0" w:color="auto"/>
        <w:left w:val="none" w:sz="0" w:space="0" w:color="auto"/>
        <w:bottom w:val="none" w:sz="0" w:space="0" w:color="auto"/>
        <w:right w:val="none" w:sz="0" w:space="0" w:color="auto"/>
      </w:divBdr>
      <w:divsChild>
        <w:div w:id="1710840311">
          <w:marLeft w:val="0"/>
          <w:marRight w:val="0"/>
          <w:marTop w:val="120"/>
          <w:marBottom w:val="0"/>
          <w:divBdr>
            <w:top w:val="none" w:sz="0" w:space="0" w:color="auto"/>
            <w:left w:val="none" w:sz="0" w:space="0" w:color="auto"/>
            <w:bottom w:val="none" w:sz="0" w:space="0" w:color="auto"/>
            <w:right w:val="none" w:sz="0" w:space="0" w:color="auto"/>
          </w:divBdr>
        </w:div>
        <w:div w:id="1710840453">
          <w:marLeft w:val="0"/>
          <w:marRight w:val="0"/>
          <w:marTop w:val="120"/>
          <w:marBottom w:val="0"/>
          <w:divBdr>
            <w:top w:val="none" w:sz="0" w:space="0" w:color="auto"/>
            <w:left w:val="none" w:sz="0" w:space="0" w:color="auto"/>
            <w:bottom w:val="none" w:sz="0" w:space="0" w:color="auto"/>
            <w:right w:val="none" w:sz="0" w:space="0" w:color="auto"/>
          </w:divBdr>
        </w:div>
        <w:div w:id="1710840460">
          <w:marLeft w:val="0"/>
          <w:marRight w:val="0"/>
          <w:marTop w:val="120"/>
          <w:marBottom w:val="0"/>
          <w:divBdr>
            <w:top w:val="none" w:sz="0" w:space="0" w:color="auto"/>
            <w:left w:val="none" w:sz="0" w:space="0" w:color="auto"/>
            <w:bottom w:val="none" w:sz="0" w:space="0" w:color="auto"/>
            <w:right w:val="none" w:sz="0" w:space="0" w:color="auto"/>
          </w:divBdr>
        </w:div>
        <w:div w:id="1710840552">
          <w:marLeft w:val="0"/>
          <w:marRight w:val="0"/>
          <w:marTop w:val="120"/>
          <w:marBottom w:val="0"/>
          <w:divBdr>
            <w:top w:val="none" w:sz="0" w:space="0" w:color="auto"/>
            <w:left w:val="none" w:sz="0" w:space="0" w:color="auto"/>
            <w:bottom w:val="none" w:sz="0" w:space="0" w:color="auto"/>
            <w:right w:val="none" w:sz="0" w:space="0" w:color="auto"/>
          </w:divBdr>
        </w:div>
      </w:divsChild>
    </w:div>
    <w:div w:id="1710840308">
      <w:marLeft w:val="0"/>
      <w:marRight w:val="0"/>
      <w:marTop w:val="0"/>
      <w:marBottom w:val="0"/>
      <w:divBdr>
        <w:top w:val="none" w:sz="0" w:space="0" w:color="auto"/>
        <w:left w:val="none" w:sz="0" w:space="0" w:color="auto"/>
        <w:bottom w:val="none" w:sz="0" w:space="0" w:color="auto"/>
        <w:right w:val="none" w:sz="0" w:space="0" w:color="auto"/>
      </w:divBdr>
      <w:divsChild>
        <w:div w:id="1710840318">
          <w:marLeft w:val="0"/>
          <w:marRight w:val="0"/>
          <w:marTop w:val="120"/>
          <w:marBottom w:val="0"/>
          <w:divBdr>
            <w:top w:val="none" w:sz="0" w:space="0" w:color="auto"/>
            <w:left w:val="none" w:sz="0" w:space="0" w:color="auto"/>
            <w:bottom w:val="none" w:sz="0" w:space="0" w:color="auto"/>
            <w:right w:val="none" w:sz="0" w:space="0" w:color="auto"/>
          </w:divBdr>
        </w:div>
        <w:div w:id="1710840401">
          <w:marLeft w:val="0"/>
          <w:marRight w:val="0"/>
          <w:marTop w:val="120"/>
          <w:marBottom w:val="0"/>
          <w:divBdr>
            <w:top w:val="none" w:sz="0" w:space="0" w:color="auto"/>
            <w:left w:val="none" w:sz="0" w:space="0" w:color="auto"/>
            <w:bottom w:val="none" w:sz="0" w:space="0" w:color="auto"/>
            <w:right w:val="none" w:sz="0" w:space="0" w:color="auto"/>
          </w:divBdr>
        </w:div>
        <w:div w:id="1710840404">
          <w:marLeft w:val="0"/>
          <w:marRight w:val="0"/>
          <w:marTop w:val="120"/>
          <w:marBottom w:val="0"/>
          <w:divBdr>
            <w:top w:val="none" w:sz="0" w:space="0" w:color="auto"/>
            <w:left w:val="none" w:sz="0" w:space="0" w:color="auto"/>
            <w:bottom w:val="none" w:sz="0" w:space="0" w:color="auto"/>
            <w:right w:val="none" w:sz="0" w:space="0" w:color="auto"/>
          </w:divBdr>
        </w:div>
        <w:div w:id="1710840441">
          <w:marLeft w:val="0"/>
          <w:marRight w:val="0"/>
          <w:marTop w:val="120"/>
          <w:marBottom w:val="0"/>
          <w:divBdr>
            <w:top w:val="none" w:sz="0" w:space="0" w:color="auto"/>
            <w:left w:val="none" w:sz="0" w:space="0" w:color="auto"/>
            <w:bottom w:val="none" w:sz="0" w:space="0" w:color="auto"/>
            <w:right w:val="none" w:sz="0" w:space="0" w:color="auto"/>
          </w:divBdr>
        </w:div>
        <w:div w:id="1710840501">
          <w:marLeft w:val="0"/>
          <w:marRight w:val="0"/>
          <w:marTop w:val="120"/>
          <w:marBottom w:val="0"/>
          <w:divBdr>
            <w:top w:val="none" w:sz="0" w:space="0" w:color="auto"/>
            <w:left w:val="none" w:sz="0" w:space="0" w:color="auto"/>
            <w:bottom w:val="none" w:sz="0" w:space="0" w:color="auto"/>
            <w:right w:val="none" w:sz="0" w:space="0" w:color="auto"/>
          </w:divBdr>
        </w:div>
        <w:div w:id="1710840527">
          <w:marLeft w:val="0"/>
          <w:marRight w:val="0"/>
          <w:marTop w:val="120"/>
          <w:marBottom w:val="0"/>
          <w:divBdr>
            <w:top w:val="none" w:sz="0" w:space="0" w:color="auto"/>
            <w:left w:val="none" w:sz="0" w:space="0" w:color="auto"/>
            <w:bottom w:val="none" w:sz="0" w:space="0" w:color="auto"/>
            <w:right w:val="none" w:sz="0" w:space="0" w:color="auto"/>
          </w:divBdr>
        </w:div>
      </w:divsChild>
    </w:div>
    <w:div w:id="1710840325">
      <w:marLeft w:val="0"/>
      <w:marRight w:val="0"/>
      <w:marTop w:val="0"/>
      <w:marBottom w:val="0"/>
      <w:divBdr>
        <w:top w:val="none" w:sz="0" w:space="0" w:color="auto"/>
        <w:left w:val="none" w:sz="0" w:space="0" w:color="auto"/>
        <w:bottom w:val="none" w:sz="0" w:space="0" w:color="auto"/>
        <w:right w:val="none" w:sz="0" w:space="0" w:color="auto"/>
      </w:divBdr>
    </w:div>
    <w:div w:id="1710840343">
      <w:marLeft w:val="0"/>
      <w:marRight w:val="0"/>
      <w:marTop w:val="0"/>
      <w:marBottom w:val="0"/>
      <w:divBdr>
        <w:top w:val="none" w:sz="0" w:space="0" w:color="auto"/>
        <w:left w:val="none" w:sz="0" w:space="0" w:color="auto"/>
        <w:bottom w:val="none" w:sz="0" w:space="0" w:color="auto"/>
        <w:right w:val="none" w:sz="0" w:space="0" w:color="auto"/>
      </w:divBdr>
    </w:div>
    <w:div w:id="1710840345">
      <w:marLeft w:val="0"/>
      <w:marRight w:val="0"/>
      <w:marTop w:val="0"/>
      <w:marBottom w:val="0"/>
      <w:divBdr>
        <w:top w:val="none" w:sz="0" w:space="0" w:color="auto"/>
        <w:left w:val="none" w:sz="0" w:space="0" w:color="auto"/>
        <w:bottom w:val="none" w:sz="0" w:space="0" w:color="auto"/>
        <w:right w:val="none" w:sz="0" w:space="0" w:color="auto"/>
      </w:divBdr>
      <w:divsChild>
        <w:div w:id="1710840312">
          <w:marLeft w:val="0"/>
          <w:marRight w:val="0"/>
          <w:marTop w:val="120"/>
          <w:marBottom w:val="0"/>
          <w:divBdr>
            <w:top w:val="none" w:sz="0" w:space="0" w:color="auto"/>
            <w:left w:val="none" w:sz="0" w:space="0" w:color="auto"/>
            <w:bottom w:val="none" w:sz="0" w:space="0" w:color="auto"/>
            <w:right w:val="none" w:sz="0" w:space="0" w:color="auto"/>
          </w:divBdr>
        </w:div>
        <w:div w:id="1710840319">
          <w:marLeft w:val="0"/>
          <w:marRight w:val="0"/>
          <w:marTop w:val="120"/>
          <w:marBottom w:val="0"/>
          <w:divBdr>
            <w:top w:val="none" w:sz="0" w:space="0" w:color="auto"/>
            <w:left w:val="none" w:sz="0" w:space="0" w:color="auto"/>
            <w:bottom w:val="none" w:sz="0" w:space="0" w:color="auto"/>
            <w:right w:val="none" w:sz="0" w:space="0" w:color="auto"/>
          </w:divBdr>
        </w:div>
        <w:div w:id="1710840392">
          <w:marLeft w:val="0"/>
          <w:marRight w:val="0"/>
          <w:marTop w:val="120"/>
          <w:marBottom w:val="0"/>
          <w:divBdr>
            <w:top w:val="none" w:sz="0" w:space="0" w:color="auto"/>
            <w:left w:val="none" w:sz="0" w:space="0" w:color="auto"/>
            <w:bottom w:val="none" w:sz="0" w:space="0" w:color="auto"/>
            <w:right w:val="none" w:sz="0" w:space="0" w:color="auto"/>
          </w:divBdr>
        </w:div>
        <w:div w:id="1710840408">
          <w:marLeft w:val="0"/>
          <w:marRight w:val="0"/>
          <w:marTop w:val="120"/>
          <w:marBottom w:val="0"/>
          <w:divBdr>
            <w:top w:val="none" w:sz="0" w:space="0" w:color="auto"/>
            <w:left w:val="none" w:sz="0" w:space="0" w:color="auto"/>
            <w:bottom w:val="none" w:sz="0" w:space="0" w:color="auto"/>
            <w:right w:val="none" w:sz="0" w:space="0" w:color="auto"/>
          </w:divBdr>
        </w:div>
        <w:div w:id="1710840458">
          <w:marLeft w:val="0"/>
          <w:marRight w:val="0"/>
          <w:marTop w:val="120"/>
          <w:marBottom w:val="0"/>
          <w:divBdr>
            <w:top w:val="none" w:sz="0" w:space="0" w:color="auto"/>
            <w:left w:val="none" w:sz="0" w:space="0" w:color="auto"/>
            <w:bottom w:val="none" w:sz="0" w:space="0" w:color="auto"/>
            <w:right w:val="none" w:sz="0" w:space="0" w:color="auto"/>
          </w:divBdr>
        </w:div>
        <w:div w:id="1710840485">
          <w:marLeft w:val="0"/>
          <w:marRight w:val="0"/>
          <w:marTop w:val="120"/>
          <w:marBottom w:val="0"/>
          <w:divBdr>
            <w:top w:val="none" w:sz="0" w:space="0" w:color="auto"/>
            <w:left w:val="none" w:sz="0" w:space="0" w:color="auto"/>
            <w:bottom w:val="none" w:sz="0" w:space="0" w:color="auto"/>
            <w:right w:val="none" w:sz="0" w:space="0" w:color="auto"/>
          </w:divBdr>
        </w:div>
        <w:div w:id="1710840490">
          <w:marLeft w:val="0"/>
          <w:marRight w:val="0"/>
          <w:marTop w:val="120"/>
          <w:marBottom w:val="0"/>
          <w:divBdr>
            <w:top w:val="none" w:sz="0" w:space="0" w:color="auto"/>
            <w:left w:val="none" w:sz="0" w:space="0" w:color="auto"/>
            <w:bottom w:val="none" w:sz="0" w:space="0" w:color="auto"/>
            <w:right w:val="none" w:sz="0" w:space="0" w:color="auto"/>
          </w:divBdr>
        </w:div>
        <w:div w:id="1710840493">
          <w:marLeft w:val="0"/>
          <w:marRight w:val="0"/>
          <w:marTop w:val="120"/>
          <w:marBottom w:val="0"/>
          <w:divBdr>
            <w:top w:val="none" w:sz="0" w:space="0" w:color="auto"/>
            <w:left w:val="none" w:sz="0" w:space="0" w:color="auto"/>
            <w:bottom w:val="none" w:sz="0" w:space="0" w:color="auto"/>
            <w:right w:val="none" w:sz="0" w:space="0" w:color="auto"/>
          </w:divBdr>
        </w:div>
        <w:div w:id="1710840520">
          <w:marLeft w:val="0"/>
          <w:marRight w:val="0"/>
          <w:marTop w:val="120"/>
          <w:marBottom w:val="0"/>
          <w:divBdr>
            <w:top w:val="none" w:sz="0" w:space="0" w:color="auto"/>
            <w:left w:val="none" w:sz="0" w:space="0" w:color="auto"/>
            <w:bottom w:val="none" w:sz="0" w:space="0" w:color="auto"/>
            <w:right w:val="none" w:sz="0" w:space="0" w:color="auto"/>
          </w:divBdr>
        </w:div>
        <w:div w:id="1710840529">
          <w:marLeft w:val="0"/>
          <w:marRight w:val="0"/>
          <w:marTop w:val="120"/>
          <w:marBottom w:val="0"/>
          <w:divBdr>
            <w:top w:val="none" w:sz="0" w:space="0" w:color="auto"/>
            <w:left w:val="none" w:sz="0" w:space="0" w:color="auto"/>
            <w:bottom w:val="none" w:sz="0" w:space="0" w:color="auto"/>
            <w:right w:val="none" w:sz="0" w:space="0" w:color="auto"/>
          </w:divBdr>
        </w:div>
        <w:div w:id="1710840559">
          <w:marLeft w:val="0"/>
          <w:marRight w:val="0"/>
          <w:marTop w:val="120"/>
          <w:marBottom w:val="0"/>
          <w:divBdr>
            <w:top w:val="none" w:sz="0" w:space="0" w:color="auto"/>
            <w:left w:val="none" w:sz="0" w:space="0" w:color="auto"/>
            <w:bottom w:val="none" w:sz="0" w:space="0" w:color="auto"/>
            <w:right w:val="none" w:sz="0" w:space="0" w:color="auto"/>
          </w:divBdr>
        </w:div>
        <w:div w:id="1710840565">
          <w:marLeft w:val="0"/>
          <w:marRight w:val="0"/>
          <w:marTop w:val="120"/>
          <w:marBottom w:val="0"/>
          <w:divBdr>
            <w:top w:val="none" w:sz="0" w:space="0" w:color="auto"/>
            <w:left w:val="none" w:sz="0" w:space="0" w:color="auto"/>
            <w:bottom w:val="none" w:sz="0" w:space="0" w:color="auto"/>
            <w:right w:val="none" w:sz="0" w:space="0" w:color="auto"/>
          </w:divBdr>
        </w:div>
      </w:divsChild>
    </w:div>
    <w:div w:id="1710840348">
      <w:marLeft w:val="0"/>
      <w:marRight w:val="0"/>
      <w:marTop w:val="0"/>
      <w:marBottom w:val="0"/>
      <w:divBdr>
        <w:top w:val="none" w:sz="0" w:space="0" w:color="auto"/>
        <w:left w:val="none" w:sz="0" w:space="0" w:color="auto"/>
        <w:bottom w:val="none" w:sz="0" w:space="0" w:color="auto"/>
        <w:right w:val="none" w:sz="0" w:space="0" w:color="auto"/>
      </w:divBdr>
    </w:div>
    <w:div w:id="1710840352">
      <w:marLeft w:val="0"/>
      <w:marRight w:val="0"/>
      <w:marTop w:val="0"/>
      <w:marBottom w:val="0"/>
      <w:divBdr>
        <w:top w:val="none" w:sz="0" w:space="0" w:color="auto"/>
        <w:left w:val="none" w:sz="0" w:space="0" w:color="auto"/>
        <w:bottom w:val="none" w:sz="0" w:space="0" w:color="auto"/>
        <w:right w:val="none" w:sz="0" w:space="0" w:color="auto"/>
      </w:divBdr>
      <w:divsChild>
        <w:div w:id="1710840294">
          <w:marLeft w:val="0"/>
          <w:marRight w:val="0"/>
          <w:marTop w:val="120"/>
          <w:marBottom w:val="0"/>
          <w:divBdr>
            <w:top w:val="none" w:sz="0" w:space="0" w:color="auto"/>
            <w:left w:val="none" w:sz="0" w:space="0" w:color="auto"/>
            <w:bottom w:val="none" w:sz="0" w:space="0" w:color="auto"/>
            <w:right w:val="none" w:sz="0" w:space="0" w:color="auto"/>
          </w:divBdr>
        </w:div>
        <w:div w:id="1710840303">
          <w:marLeft w:val="0"/>
          <w:marRight w:val="0"/>
          <w:marTop w:val="120"/>
          <w:marBottom w:val="0"/>
          <w:divBdr>
            <w:top w:val="none" w:sz="0" w:space="0" w:color="auto"/>
            <w:left w:val="none" w:sz="0" w:space="0" w:color="auto"/>
            <w:bottom w:val="none" w:sz="0" w:space="0" w:color="auto"/>
            <w:right w:val="none" w:sz="0" w:space="0" w:color="auto"/>
          </w:divBdr>
        </w:div>
        <w:div w:id="1710840304">
          <w:marLeft w:val="0"/>
          <w:marRight w:val="0"/>
          <w:marTop w:val="120"/>
          <w:marBottom w:val="0"/>
          <w:divBdr>
            <w:top w:val="none" w:sz="0" w:space="0" w:color="auto"/>
            <w:left w:val="none" w:sz="0" w:space="0" w:color="auto"/>
            <w:bottom w:val="none" w:sz="0" w:space="0" w:color="auto"/>
            <w:right w:val="none" w:sz="0" w:space="0" w:color="auto"/>
          </w:divBdr>
        </w:div>
        <w:div w:id="1710840306">
          <w:marLeft w:val="0"/>
          <w:marRight w:val="0"/>
          <w:marTop w:val="120"/>
          <w:marBottom w:val="0"/>
          <w:divBdr>
            <w:top w:val="none" w:sz="0" w:space="0" w:color="auto"/>
            <w:left w:val="none" w:sz="0" w:space="0" w:color="auto"/>
            <w:bottom w:val="none" w:sz="0" w:space="0" w:color="auto"/>
            <w:right w:val="none" w:sz="0" w:space="0" w:color="auto"/>
          </w:divBdr>
        </w:div>
        <w:div w:id="1710840307">
          <w:marLeft w:val="0"/>
          <w:marRight w:val="0"/>
          <w:marTop w:val="120"/>
          <w:marBottom w:val="0"/>
          <w:divBdr>
            <w:top w:val="none" w:sz="0" w:space="0" w:color="auto"/>
            <w:left w:val="none" w:sz="0" w:space="0" w:color="auto"/>
            <w:bottom w:val="none" w:sz="0" w:space="0" w:color="auto"/>
            <w:right w:val="none" w:sz="0" w:space="0" w:color="auto"/>
          </w:divBdr>
        </w:div>
        <w:div w:id="1710840317">
          <w:marLeft w:val="0"/>
          <w:marRight w:val="0"/>
          <w:marTop w:val="120"/>
          <w:marBottom w:val="0"/>
          <w:divBdr>
            <w:top w:val="none" w:sz="0" w:space="0" w:color="auto"/>
            <w:left w:val="none" w:sz="0" w:space="0" w:color="auto"/>
            <w:bottom w:val="none" w:sz="0" w:space="0" w:color="auto"/>
            <w:right w:val="none" w:sz="0" w:space="0" w:color="auto"/>
          </w:divBdr>
        </w:div>
        <w:div w:id="1710840332">
          <w:marLeft w:val="0"/>
          <w:marRight w:val="0"/>
          <w:marTop w:val="120"/>
          <w:marBottom w:val="0"/>
          <w:divBdr>
            <w:top w:val="none" w:sz="0" w:space="0" w:color="auto"/>
            <w:left w:val="none" w:sz="0" w:space="0" w:color="auto"/>
            <w:bottom w:val="none" w:sz="0" w:space="0" w:color="auto"/>
            <w:right w:val="none" w:sz="0" w:space="0" w:color="auto"/>
          </w:divBdr>
        </w:div>
        <w:div w:id="1710840335">
          <w:marLeft w:val="0"/>
          <w:marRight w:val="0"/>
          <w:marTop w:val="120"/>
          <w:marBottom w:val="0"/>
          <w:divBdr>
            <w:top w:val="none" w:sz="0" w:space="0" w:color="auto"/>
            <w:left w:val="none" w:sz="0" w:space="0" w:color="auto"/>
            <w:bottom w:val="none" w:sz="0" w:space="0" w:color="auto"/>
            <w:right w:val="none" w:sz="0" w:space="0" w:color="auto"/>
          </w:divBdr>
        </w:div>
        <w:div w:id="1710840359">
          <w:marLeft w:val="0"/>
          <w:marRight w:val="0"/>
          <w:marTop w:val="120"/>
          <w:marBottom w:val="0"/>
          <w:divBdr>
            <w:top w:val="none" w:sz="0" w:space="0" w:color="auto"/>
            <w:left w:val="none" w:sz="0" w:space="0" w:color="auto"/>
            <w:bottom w:val="none" w:sz="0" w:space="0" w:color="auto"/>
            <w:right w:val="none" w:sz="0" w:space="0" w:color="auto"/>
          </w:divBdr>
        </w:div>
        <w:div w:id="1710840362">
          <w:marLeft w:val="0"/>
          <w:marRight w:val="0"/>
          <w:marTop w:val="120"/>
          <w:marBottom w:val="0"/>
          <w:divBdr>
            <w:top w:val="none" w:sz="0" w:space="0" w:color="auto"/>
            <w:left w:val="none" w:sz="0" w:space="0" w:color="auto"/>
            <w:bottom w:val="none" w:sz="0" w:space="0" w:color="auto"/>
            <w:right w:val="none" w:sz="0" w:space="0" w:color="auto"/>
          </w:divBdr>
        </w:div>
        <w:div w:id="1710840368">
          <w:marLeft w:val="0"/>
          <w:marRight w:val="0"/>
          <w:marTop w:val="120"/>
          <w:marBottom w:val="0"/>
          <w:divBdr>
            <w:top w:val="none" w:sz="0" w:space="0" w:color="auto"/>
            <w:left w:val="none" w:sz="0" w:space="0" w:color="auto"/>
            <w:bottom w:val="none" w:sz="0" w:space="0" w:color="auto"/>
            <w:right w:val="none" w:sz="0" w:space="0" w:color="auto"/>
          </w:divBdr>
        </w:div>
        <w:div w:id="1710840370">
          <w:marLeft w:val="0"/>
          <w:marRight w:val="0"/>
          <w:marTop w:val="120"/>
          <w:marBottom w:val="0"/>
          <w:divBdr>
            <w:top w:val="none" w:sz="0" w:space="0" w:color="auto"/>
            <w:left w:val="none" w:sz="0" w:space="0" w:color="auto"/>
            <w:bottom w:val="none" w:sz="0" w:space="0" w:color="auto"/>
            <w:right w:val="none" w:sz="0" w:space="0" w:color="auto"/>
          </w:divBdr>
        </w:div>
        <w:div w:id="1710840376">
          <w:marLeft w:val="0"/>
          <w:marRight w:val="0"/>
          <w:marTop w:val="120"/>
          <w:marBottom w:val="0"/>
          <w:divBdr>
            <w:top w:val="none" w:sz="0" w:space="0" w:color="auto"/>
            <w:left w:val="none" w:sz="0" w:space="0" w:color="auto"/>
            <w:bottom w:val="none" w:sz="0" w:space="0" w:color="auto"/>
            <w:right w:val="none" w:sz="0" w:space="0" w:color="auto"/>
          </w:divBdr>
        </w:div>
        <w:div w:id="1710840377">
          <w:marLeft w:val="0"/>
          <w:marRight w:val="0"/>
          <w:marTop w:val="120"/>
          <w:marBottom w:val="0"/>
          <w:divBdr>
            <w:top w:val="none" w:sz="0" w:space="0" w:color="auto"/>
            <w:left w:val="none" w:sz="0" w:space="0" w:color="auto"/>
            <w:bottom w:val="none" w:sz="0" w:space="0" w:color="auto"/>
            <w:right w:val="none" w:sz="0" w:space="0" w:color="auto"/>
          </w:divBdr>
        </w:div>
        <w:div w:id="1710840379">
          <w:marLeft w:val="0"/>
          <w:marRight w:val="0"/>
          <w:marTop w:val="120"/>
          <w:marBottom w:val="0"/>
          <w:divBdr>
            <w:top w:val="none" w:sz="0" w:space="0" w:color="auto"/>
            <w:left w:val="none" w:sz="0" w:space="0" w:color="auto"/>
            <w:bottom w:val="none" w:sz="0" w:space="0" w:color="auto"/>
            <w:right w:val="none" w:sz="0" w:space="0" w:color="auto"/>
          </w:divBdr>
        </w:div>
        <w:div w:id="1710840402">
          <w:marLeft w:val="0"/>
          <w:marRight w:val="0"/>
          <w:marTop w:val="120"/>
          <w:marBottom w:val="0"/>
          <w:divBdr>
            <w:top w:val="none" w:sz="0" w:space="0" w:color="auto"/>
            <w:left w:val="none" w:sz="0" w:space="0" w:color="auto"/>
            <w:bottom w:val="none" w:sz="0" w:space="0" w:color="auto"/>
            <w:right w:val="none" w:sz="0" w:space="0" w:color="auto"/>
          </w:divBdr>
        </w:div>
        <w:div w:id="1710840415">
          <w:marLeft w:val="0"/>
          <w:marRight w:val="0"/>
          <w:marTop w:val="120"/>
          <w:marBottom w:val="0"/>
          <w:divBdr>
            <w:top w:val="none" w:sz="0" w:space="0" w:color="auto"/>
            <w:left w:val="none" w:sz="0" w:space="0" w:color="auto"/>
            <w:bottom w:val="none" w:sz="0" w:space="0" w:color="auto"/>
            <w:right w:val="none" w:sz="0" w:space="0" w:color="auto"/>
          </w:divBdr>
        </w:div>
        <w:div w:id="1710840427">
          <w:marLeft w:val="0"/>
          <w:marRight w:val="0"/>
          <w:marTop w:val="120"/>
          <w:marBottom w:val="0"/>
          <w:divBdr>
            <w:top w:val="none" w:sz="0" w:space="0" w:color="auto"/>
            <w:left w:val="none" w:sz="0" w:space="0" w:color="auto"/>
            <w:bottom w:val="none" w:sz="0" w:space="0" w:color="auto"/>
            <w:right w:val="none" w:sz="0" w:space="0" w:color="auto"/>
          </w:divBdr>
        </w:div>
        <w:div w:id="1710840437">
          <w:marLeft w:val="0"/>
          <w:marRight w:val="0"/>
          <w:marTop w:val="120"/>
          <w:marBottom w:val="0"/>
          <w:divBdr>
            <w:top w:val="none" w:sz="0" w:space="0" w:color="auto"/>
            <w:left w:val="none" w:sz="0" w:space="0" w:color="auto"/>
            <w:bottom w:val="none" w:sz="0" w:space="0" w:color="auto"/>
            <w:right w:val="none" w:sz="0" w:space="0" w:color="auto"/>
          </w:divBdr>
        </w:div>
        <w:div w:id="1710840445">
          <w:marLeft w:val="0"/>
          <w:marRight w:val="0"/>
          <w:marTop w:val="120"/>
          <w:marBottom w:val="0"/>
          <w:divBdr>
            <w:top w:val="none" w:sz="0" w:space="0" w:color="auto"/>
            <w:left w:val="none" w:sz="0" w:space="0" w:color="auto"/>
            <w:bottom w:val="none" w:sz="0" w:space="0" w:color="auto"/>
            <w:right w:val="none" w:sz="0" w:space="0" w:color="auto"/>
          </w:divBdr>
        </w:div>
        <w:div w:id="1710840446">
          <w:marLeft w:val="0"/>
          <w:marRight w:val="0"/>
          <w:marTop w:val="120"/>
          <w:marBottom w:val="0"/>
          <w:divBdr>
            <w:top w:val="none" w:sz="0" w:space="0" w:color="auto"/>
            <w:left w:val="none" w:sz="0" w:space="0" w:color="auto"/>
            <w:bottom w:val="none" w:sz="0" w:space="0" w:color="auto"/>
            <w:right w:val="none" w:sz="0" w:space="0" w:color="auto"/>
          </w:divBdr>
        </w:div>
        <w:div w:id="1710840463">
          <w:marLeft w:val="0"/>
          <w:marRight w:val="0"/>
          <w:marTop w:val="120"/>
          <w:marBottom w:val="0"/>
          <w:divBdr>
            <w:top w:val="none" w:sz="0" w:space="0" w:color="auto"/>
            <w:left w:val="none" w:sz="0" w:space="0" w:color="auto"/>
            <w:bottom w:val="none" w:sz="0" w:space="0" w:color="auto"/>
            <w:right w:val="none" w:sz="0" w:space="0" w:color="auto"/>
          </w:divBdr>
        </w:div>
        <w:div w:id="1710840464">
          <w:marLeft w:val="0"/>
          <w:marRight w:val="0"/>
          <w:marTop w:val="120"/>
          <w:marBottom w:val="0"/>
          <w:divBdr>
            <w:top w:val="none" w:sz="0" w:space="0" w:color="auto"/>
            <w:left w:val="none" w:sz="0" w:space="0" w:color="auto"/>
            <w:bottom w:val="none" w:sz="0" w:space="0" w:color="auto"/>
            <w:right w:val="none" w:sz="0" w:space="0" w:color="auto"/>
          </w:divBdr>
        </w:div>
        <w:div w:id="1710840500">
          <w:marLeft w:val="0"/>
          <w:marRight w:val="0"/>
          <w:marTop w:val="120"/>
          <w:marBottom w:val="0"/>
          <w:divBdr>
            <w:top w:val="none" w:sz="0" w:space="0" w:color="auto"/>
            <w:left w:val="none" w:sz="0" w:space="0" w:color="auto"/>
            <w:bottom w:val="none" w:sz="0" w:space="0" w:color="auto"/>
            <w:right w:val="none" w:sz="0" w:space="0" w:color="auto"/>
          </w:divBdr>
        </w:div>
        <w:div w:id="1710840514">
          <w:marLeft w:val="0"/>
          <w:marRight w:val="0"/>
          <w:marTop w:val="120"/>
          <w:marBottom w:val="0"/>
          <w:divBdr>
            <w:top w:val="none" w:sz="0" w:space="0" w:color="auto"/>
            <w:left w:val="none" w:sz="0" w:space="0" w:color="auto"/>
            <w:bottom w:val="none" w:sz="0" w:space="0" w:color="auto"/>
            <w:right w:val="none" w:sz="0" w:space="0" w:color="auto"/>
          </w:divBdr>
        </w:div>
        <w:div w:id="1710840519">
          <w:marLeft w:val="0"/>
          <w:marRight w:val="0"/>
          <w:marTop w:val="120"/>
          <w:marBottom w:val="0"/>
          <w:divBdr>
            <w:top w:val="none" w:sz="0" w:space="0" w:color="auto"/>
            <w:left w:val="none" w:sz="0" w:space="0" w:color="auto"/>
            <w:bottom w:val="none" w:sz="0" w:space="0" w:color="auto"/>
            <w:right w:val="none" w:sz="0" w:space="0" w:color="auto"/>
          </w:divBdr>
        </w:div>
        <w:div w:id="1710840525">
          <w:marLeft w:val="0"/>
          <w:marRight w:val="0"/>
          <w:marTop w:val="120"/>
          <w:marBottom w:val="0"/>
          <w:divBdr>
            <w:top w:val="none" w:sz="0" w:space="0" w:color="auto"/>
            <w:left w:val="none" w:sz="0" w:space="0" w:color="auto"/>
            <w:bottom w:val="none" w:sz="0" w:space="0" w:color="auto"/>
            <w:right w:val="none" w:sz="0" w:space="0" w:color="auto"/>
          </w:divBdr>
        </w:div>
        <w:div w:id="1710840539">
          <w:marLeft w:val="0"/>
          <w:marRight w:val="0"/>
          <w:marTop w:val="120"/>
          <w:marBottom w:val="0"/>
          <w:divBdr>
            <w:top w:val="none" w:sz="0" w:space="0" w:color="auto"/>
            <w:left w:val="none" w:sz="0" w:space="0" w:color="auto"/>
            <w:bottom w:val="none" w:sz="0" w:space="0" w:color="auto"/>
            <w:right w:val="none" w:sz="0" w:space="0" w:color="auto"/>
          </w:divBdr>
        </w:div>
      </w:divsChild>
    </w:div>
    <w:div w:id="1710840363">
      <w:marLeft w:val="0"/>
      <w:marRight w:val="0"/>
      <w:marTop w:val="0"/>
      <w:marBottom w:val="0"/>
      <w:divBdr>
        <w:top w:val="none" w:sz="0" w:space="0" w:color="auto"/>
        <w:left w:val="none" w:sz="0" w:space="0" w:color="auto"/>
        <w:bottom w:val="none" w:sz="0" w:space="0" w:color="auto"/>
        <w:right w:val="none" w:sz="0" w:space="0" w:color="auto"/>
      </w:divBdr>
    </w:div>
    <w:div w:id="1710840378">
      <w:marLeft w:val="0"/>
      <w:marRight w:val="0"/>
      <w:marTop w:val="0"/>
      <w:marBottom w:val="0"/>
      <w:divBdr>
        <w:top w:val="none" w:sz="0" w:space="0" w:color="auto"/>
        <w:left w:val="none" w:sz="0" w:space="0" w:color="auto"/>
        <w:bottom w:val="none" w:sz="0" w:space="0" w:color="auto"/>
        <w:right w:val="none" w:sz="0" w:space="0" w:color="auto"/>
      </w:divBdr>
      <w:divsChild>
        <w:div w:id="1710840293">
          <w:marLeft w:val="0"/>
          <w:marRight w:val="0"/>
          <w:marTop w:val="120"/>
          <w:marBottom w:val="0"/>
          <w:divBdr>
            <w:top w:val="none" w:sz="0" w:space="0" w:color="auto"/>
            <w:left w:val="none" w:sz="0" w:space="0" w:color="auto"/>
            <w:bottom w:val="none" w:sz="0" w:space="0" w:color="auto"/>
            <w:right w:val="none" w:sz="0" w:space="0" w:color="auto"/>
          </w:divBdr>
        </w:div>
        <w:div w:id="1710840393">
          <w:marLeft w:val="0"/>
          <w:marRight w:val="0"/>
          <w:marTop w:val="120"/>
          <w:marBottom w:val="0"/>
          <w:divBdr>
            <w:top w:val="none" w:sz="0" w:space="0" w:color="auto"/>
            <w:left w:val="none" w:sz="0" w:space="0" w:color="auto"/>
            <w:bottom w:val="none" w:sz="0" w:space="0" w:color="auto"/>
            <w:right w:val="none" w:sz="0" w:space="0" w:color="auto"/>
          </w:divBdr>
        </w:div>
        <w:div w:id="1710840561">
          <w:marLeft w:val="0"/>
          <w:marRight w:val="0"/>
          <w:marTop w:val="120"/>
          <w:marBottom w:val="0"/>
          <w:divBdr>
            <w:top w:val="none" w:sz="0" w:space="0" w:color="auto"/>
            <w:left w:val="none" w:sz="0" w:space="0" w:color="auto"/>
            <w:bottom w:val="none" w:sz="0" w:space="0" w:color="auto"/>
            <w:right w:val="none" w:sz="0" w:space="0" w:color="auto"/>
          </w:divBdr>
        </w:div>
      </w:divsChild>
    </w:div>
    <w:div w:id="1710840380">
      <w:marLeft w:val="0"/>
      <w:marRight w:val="0"/>
      <w:marTop w:val="0"/>
      <w:marBottom w:val="0"/>
      <w:divBdr>
        <w:top w:val="none" w:sz="0" w:space="0" w:color="auto"/>
        <w:left w:val="none" w:sz="0" w:space="0" w:color="auto"/>
        <w:bottom w:val="none" w:sz="0" w:space="0" w:color="auto"/>
        <w:right w:val="none" w:sz="0" w:space="0" w:color="auto"/>
      </w:divBdr>
    </w:div>
    <w:div w:id="1710840387">
      <w:marLeft w:val="0"/>
      <w:marRight w:val="0"/>
      <w:marTop w:val="0"/>
      <w:marBottom w:val="0"/>
      <w:divBdr>
        <w:top w:val="none" w:sz="0" w:space="0" w:color="auto"/>
        <w:left w:val="none" w:sz="0" w:space="0" w:color="auto"/>
        <w:bottom w:val="none" w:sz="0" w:space="0" w:color="auto"/>
        <w:right w:val="none" w:sz="0" w:space="0" w:color="auto"/>
      </w:divBdr>
    </w:div>
    <w:div w:id="1710840388">
      <w:marLeft w:val="0"/>
      <w:marRight w:val="0"/>
      <w:marTop w:val="0"/>
      <w:marBottom w:val="0"/>
      <w:divBdr>
        <w:top w:val="none" w:sz="0" w:space="0" w:color="auto"/>
        <w:left w:val="none" w:sz="0" w:space="0" w:color="auto"/>
        <w:bottom w:val="none" w:sz="0" w:space="0" w:color="auto"/>
        <w:right w:val="none" w:sz="0" w:space="0" w:color="auto"/>
      </w:divBdr>
    </w:div>
    <w:div w:id="1710840389">
      <w:marLeft w:val="0"/>
      <w:marRight w:val="0"/>
      <w:marTop w:val="0"/>
      <w:marBottom w:val="0"/>
      <w:divBdr>
        <w:top w:val="none" w:sz="0" w:space="0" w:color="auto"/>
        <w:left w:val="none" w:sz="0" w:space="0" w:color="auto"/>
        <w:bottom w:val="none" w:sz="0" w:space="0" w:color="auto"/>
        <w:right w:val="none" w:sz="0" w:space="0" w:color="auto"/>
      </w:divBdr>
      <w:divsChild>
        <w:div w:id="1710840286">
          <w:marLeft w:val="0"/>
          <w:marRight w:val="0"/>
          <w:marTop w:val="120"/>
          <w:marBottom w:val="0"/>
          <w:divBdr>
            <w:top w:val="none" w:sz="0" w:space="0" w:color="auto"/>
            <w:left w:val="none" w:sz="0" w:space="0" w:color="auto"/>
            <w:bottom w:val="none" w:sz="0" w:space="0" w:color="auto"/>
            <w:right w:val="none" w:sz="0" w:space="0" w:color="auto"/>
          </w:divBdr>
        </w:div>
        <w:div w:id="1710840301">
          <w:marLeft w:val="0"/>
          <w:marRight w:val="0"/>
          <w:marTop w:val="120"/>
          <w:marBottom w:val="0"/>
          <w:divBdr>
            <w:top w:val="none" w:sz="0" w:space="0" w:color="auto"/>
            <w:left w:val="none" w:sz="0" w:space="0" w:color="auto"/>
            <w:bottom w:val="none" w:sz="0" w:space="0" w:color="auto"/>
            <w:right w:val="none" w:sz="0" w:space="0" w:color="auto"/>
          </w:divBdr>
        </w:div>
        <w:div w:id="1710840313">
          <w:marLeft w:val="0"/>
          <w:marRight w:val="0"/>
          <w:marTop w:val="120"/>
          <w:marBottom w:val="0"/>
          <w:divBdr>
            <w:top w:val="none" w:sz="0" w:space="0" w:color="auto"/>
            <w:left w:val="none" w:sz="0" w:space="0" w:color="auto"/>
            <w:bottom w:val="none" w:sz="0" w:space="0" w:color="auto"/>
            <w:right w:val="none" w:sz="0" w:space="0" w:color="auto"/>
          </w:divBdr>
        </w:div>
        <w:div w:id="1710840357">
          <w:marLeft w:val="0"/>
          <w:marRight w:val="0"/>
          <w:marTop w:val="120"/>
          <w:marBottom w:val="0"/>
          <w:divBdr>
            <w:top w:val="none" w:sz="0" w:space="0" w:color="auto"/>
            <w:left w:val="none" w:sz="0" w:space="0" w:color="auto"/>
            <w:bottom w:val="none" w:sz="0" w:space="0" w:color="auto"/>
            <w:right w:val="none" w:sz="0" w:space="0" w:color="auto"/>
          </w:divBdr>
        </w:div>
        <w:div w:id="1710840409">
          <w:marLeft w:val="0"/>
          <w:marRight w:val="0"/>
          <w:marTop w:val="120"/>
          <w:marBottom w:val="0"/>
          <w:divBdr>
            <w:top w:val="none" w:sz="0" w:space="0" w:color="auto"/>
            <w:left w:val="none" w:sz="0" w:space="0" w:color="auto"/>
            <w:bottom w:val="none" w:sz="0" w:space="0" w:color="auto"/>
            <w:right w:val="none" w:sz="0" w:space="0" w:color="auto"/>
          </w:divBdr>
        </w:div>
        <w:div w:id="1710840416">
          <w:marLeft w:val="0"/>
          <w:marRight w:val="0"/>
          <w:marTop w:val="120"/>
          <w:marBottom w:val="0"/>
          <w:divBdr>
            <w:top w:val="none" w:sz="0" w:space="0" w:color="auto"/>
            <w:left w:val="none" w:sz="0" w:space="0" w:color="auto"/>
            <w:bottom w:val="none" w:sz="0" w:space="0" w:color="auto"/>
            <w:right w:val="none" w:sz="0" w:space="0" w:color="auto"/>
          </w:divBdr>
        </w:div>
        <w:div w:id="1710840510">
          <w:marLeft w:val="0"/>
          <w:marRight w:val="0"/>
          <w:marTop w:val="120"/>
          <w:marBottom w:val="0"/>
          <w:divBdr>
            <w:top w:val="none" w:sz="0" w:space="0" w:color="auto"/>
            <w:left w:val="none" w:sz="0" w:space="0" w:color="auto"/>
            <w:bottom w:val="none" w:sz="0" w:space="0" w:color="auto"/>
            <w:right w:val="none" w:sz="0" w:space="0" w:color="auto"/>
          </w:divBdr>
        </w:div>
      </w:divsChild>
    </w:div>
    <w:div w:id="1710840397">
      <w:marLeft w:val="0"/>
      <w:marRight w:val="0"/>
      <w:marTop w:val="0"/>
      <w:marBottom w:val="0"/>
      <w:divBdr>
        <w:top w:val="none" w:sz="0" w:space="0" w:color="auto"/>
        <w:left w:val="none" w:sz="0" w:space="0" w:color="auto"/>
        <w:bottom w:val="none" w:sz="0" w:space="0" w:color="auto"/>
        <w:right w:val="none" w:sz="0" w:space="0" w:color="auto"/>
      </w:divBdr>
    </w:div>
    <w:div w:id="1710840418">
      <w:marLeft w:val="0"/>
      <w:marRight w:val="0"/>
      <w:marTop w:val="0"/>
      <w:marBottom w:val="0"/>
      <w:divBdr>
        <w:top w:val="none" w:sz="0" w:space="0" w:color="auto"/>
        <w:left w:val="none" w:sz="0" w:space="0" w:color="auto"/>
        <w:bottom w:val="none" w:sz="0" w:space="0" w:color="auto"/>
        <w:right w:val="none" w:sz="0" w:space="0" w:color="auto"/>
      </w:divBdr>
    </w:div>
    <w:div w:id="1710840420">
      <w:marLeft w:val="0"/>
      <w:marRight w:val="0"/>
      <w:marTop w:val="0"/>
      <w:marBottom w:val="0"/>
      <w:divBdr>
        <w:top w:val="none" w:sz="0" w:space="0" w:color="auto"/>
        <w:left w:val="none" w:sz="0" w:space="0" w:color="auto"/>
        <w:bottom w:val="none" w:sz="0" w:space="0" w:color="auto"/>
        <w:right w:val="none" w:sz="0" w:space="0" w:color="auto"/>
      </w:divBdr>
      <w:divsChild>
        <w:div w:id="1710840531">
          <w:marLeft w:val="0"/>
          <w:marRight w:val="0"/>
          <w:marTop w:val="120"/>
          <w:marBottom w:val="0"/>
          <w:divBdr>
            <w:top w:val="none" w:sz="0" w:space="0" w:color="auto"/>
            <w:left w:val="none" w:sz="0" w:space="0" w:color="auto"/>
            <w:bottom w:val="none" w:sz="0" w:space="0" w:color="auto"/>
            <w:right w:val="none" w:sz="0" w:space="0" w:color="auto"/>
          </w:divBdr>
        </w:div>
        <w:div w:id="1710840540">
          <w:marLeft w:val="0"/>
          <w:marRight w:val="0"/>
          <w:marTop w:val="120"/>
          <w:marBottom w:val="0"/>
          <w:divBdr>
            <w:top w:val="none" w:sz="0" w:space="0" w:color="auto"/>
            <w:left w:val="none" w:sz="0" w:space="0" w:color="auto"/>
            <w:bottom w:val="none" w:sz="0" w:space="0" w:color="auto"/>
            <w:right w:val="none" w:sz="0" w:space="0" w:color="auto"/>
          </w:divBdr>
        </w:div>
        <w:div w:id="1710840546">
          <w:marLeft w:val="0"/>
          <w:marRight w:val="0"/>
          <w:marTop w:val="120"/>
          <w:marBottom w:val="0"/>
          <w:divBdr>
            <w:top w:val="none" w:sz="0" w:space="0" w:color="auto"/>
            <w:left w:val="none" w:sz="0" w:space="0" w:color="auto"/>
            <w:bottom w:val="none" w:sz="0" w:space="0" w:color="auto"/>
            <w:right w:val="none" w:sz="0" w:space="0" w:color="auto"/>
          </w:divBdr>
        </w:div>
        <w:div w:id="1710840548">
          <w:marLeft w:val="0"/>
          <w:marRight w:val="0"/>
          <w:marTop w:val="120"/>
          <w:marBottom w:val="0"/>
          <w:divBdr>
            <w:top w:val="none" w:sz="0" w:space="0" w:color="auto"/>
            <w:left w:val="none" w:sz="0" w:space="0" w:color="auto"/>
            <w:bottom w:val="none" w:sz="0" w:space="0" w:color="auto"/>
            <w:right w:val="none" w:sz="0" w:space="0" w:color="auto"/>
          </w:divBdr>
        </w:div>
      </w:divsChild>
    </w:div>
    <w:div w:id="1710840423">
      <w:marLeft w:val="0"/>
      <w:marRight w:val="0"/>
      <w:marTop w:val="0"/>
      <w:marBottom w:val="0"/>
      <w:divBdr>
        <w:top w:val="none" w:sz="0" w:space="0" w:color="auto"/>
        <w:left w:val="none" w:sz="0" w:space="0" w:color="auto"/>
        <w:bottom w:val="none" w:sz="0" w:space="0" w:color="auto"/>
        <w:right w:val="none" w:sz="0" w:space="0" w:color="auto"/>
      </w:divBdr>
      <w:divsChild>
        <w:div w:id="1710840287">
          <w:marLeft w:val="0"/>
          <w:marRight w:val="0"/>
          <w:marTop w:val="120"/>
          <w:marBottom w:val="0"/>
          <w:divBdr>
            <w:top w:val="none" w:sz="0" w:space="0" w:color="auto"/>
            <w:left w:val="none" w:sz="0" w:space="0" w:color="auto"/>
            <w:bottom w:val="none" w:sz="0" w:space="0" w:color="auto"/>
            <w:right w:val="none" w:sz="0" w:space="0" w:color="auto"/>
          </w:divBdr>
        </w:div>
        <w:div w:id="1710840289">
          <w:marLeft w:val="0"/>
          <w:marRight w:val="0"/>
          <w:marTop w:val="120"/>
          <w:marBottom w:val="0"/>
          <w:divBdr>
            <w:top w:val="none" w:sz="0" w:space="0" w:color="auto"/>
            <w:left w:val="none" w:sz="0" w:space="0" w:color="auto"/>
            <w:bottom w:val="none" w:sz="0" w:space="0" w:color="auto"/>
            <w:right w:val="none" w:sz="0" w:space="0" w:color="auto"/>
          </w:divBdr>
        </w:div>
        <w:div w:id="1710840290">
          <w:marLeft w:val="0"/>
          <w:marRight w:val="0"/>
          <w:marTop w:val="120"/>
          <w:marBottom w:val="0"/>
          <w:divBdr>
            <w:top w:val="none" w:sz="0" w:space="0" w:color="auto"/>
            <w:left w:val="none" w:sz="0" w:space="0" w:color="auto"/>
            <w:bottom w:val="none" w:sz="0" w:space="0" w:color="auto"/>
            <w:right w:val="none" w:sz="0" w:space="0" w:color="auto"/>
          </w:divBdr>
        </w:div>
        <w:div w:id="1710840292">
          <w:marLeft w:val="0"/>
          <w:marRight w:val="0"/>
          <w:marTop w:val="120"/>
          <w:marBottom w:val="0"/>
          <w:divBdr>
            <w:top w:val="none" w:sz="0" w:space="0" w:color="auto"/>
            <w:left w:val="none" w:sz="0" w:space="0" w:color="auto"/>
            <w:bottom w:val="none" w:sz="0" w:space="0" w:color="auto"/>
            <w:right w:val="none" w:sz="0" w:space="0" w:color="auto"/>
          </w:divBdr>
        </w:div>
        <w:div w:id="1710840299">
          <w:marLeft w:val="0"/>
          <w:marRight w:val="0"/>
          <w:marTop w:val="120"/>
          <w:marBottom w:val="0"/>
          <w:divBdr>
            <w:top w:val="none" w:sz="0" w:space="0" w:color="auto"/>
            <w:left w:val="none" w:sz="0" w:space="0" w:color="auto"/>
            <w:bottom w:val="none" w:sz="0" w:space="0" w:color="auto"/>
            <w:right w:val="none" w:sz="0" w:space="0" w:color="auto"/>
          </w:divBdr>
        </w:div>
        <w:div w:id="1710840320">
          <w:marLeft w:val="0"/>
          <w:marRight w:val="0"/>
          <w:marTop w:val="120"/>
          <w:marBottom w:val="0"/>
          <w:divBdr>
            <w:top w:val="none" w:sz="0" w:space="0" w:color="auto"/>
            <w:left w:val="none" w:sz="0" w:space="0" w:color="auto"/>
            <w:bottom w:val="none" w:sz="0" w:space="0" w:color="auto"/>
            <w:right w:val="none" w:sz="0" w:space="0" w:color="auto"/>
          </w:divBdr>
        </w:div>
        <w:div w:id="1710840323">
          <w:marLeft w:val="0"/>
          <w:marRight w:val="0"/>
          <w:marTop w:val="120"/>
          <w:marBottom w:val="0"/>
          <w:divBdr>
            <w:top w:val="none" w:sz="0" w:space="0" w:color="auto"/>
            <w:left w:val="none" w:sz="0" w:space="0" w:color="auto"/>
            <w:bottom w:val="none" w:sz="0" w:space="0" w:color="auto"/>
            <w:right w:val="none" w:sz="0" w:space="0" w:color="auto"/>
          </w:divBdr>
        </w:div>
        <w:div w:id="1710840331">
          <w:marLeft w:val="0"/>
          <w:marRight w:val="0"/>
          <w:marTop w:val="120"/>
          <w:marBottom w:val="0"/>
          <w:divBdr>
            <w:top w:val="none" w:sz="0" w:space="0" w:color="auto"/>
            <w:left w:val="none" w:sz="0" w:space="0" w:color="auto"/>
            <w:bottom w:val="none" w:sz="0" w:space="0" w:color="auto"/>
            <w:right w:val="none" w:sz="0" w:space="0" w:color="auto"/>
          </w:divBdr>
        </w:div>
        <w:div w:id="1710840346">
          <w:marLeft w:val="0"/>
          <w:marRight w:val="0"/>
          <w:marTop w:val="120"/>
          <w:marBottom w:val="0"/>
          <w:divBdr>
            <w:top w:val="none" w:sz="0" w:space="0" w:color="auto"/>
            <w:left w:val="none" w:sz="0" w:space="0" w:color="auto"/>
            <w:bottom w:val="none" w:sz="0" w:space="0" w:color="auto"/>
            <w:right w:val="none" w:sz="0" w:space="0" w:color="auto"/>
          </w:divBdr>
        </w:div>
        <w:div w:id="1710840367">
          <w:marLeft w:val="0"/>
          <w:marRight w:val="0"/>
          <w:marTop w:val="120"/>
          <w:marBottom w:val="0"/>
          <w:divBdr>
            <w:top w:val="none" w:sz="0" w:space="0" w:color="auto"/>
            <w:left w:val="none" w:sz="0" w:space="0" w:color="auto"/>
            <w:bottom w:val="none" w:sz="0" w:space="0" w:color="auto"/>
            <w:right w:val="none" w:sz="0" w:space="0" w:color="auto"/>
          </w:divBdr>
        </w:div>
        <w:div w:id="1710840369">
          <w:marLeft w:val="0"/>
          <w:marRight w:val="0"/>
          <w:marTop w:val="120"/>
          <w:marBottom w:val="0"/>
          <w:divBdr>
            <w:top w:val="none" w:sz="0" w:space="0" w:color="auto"/>
            <w:left w:val="none" w:sz="0" w:space="0" w:color="auto"/>
            <w:bottom w:val="none" w:sz="0" w:space="0" w:color="auto"/>
            <w:right w:val="none" w:sz="0" w:space="0" w:color="auto"/>
          </w:divBdr>
        </w:div>
        <w:div w:id="1710840372">
          <w:marLeft w:val="0"/>
          <w:marRight w:val="0"/>
          <w:marTop w:val="120"/>
          <w:marBottom w:val="0"/>
          <w:divBdr>
            <w:top w:val="none" w:sz="0" w:space="0" w:color="auto"/>
            <w:left w:val="none" w:sz="0" w:space="0" w:color="auto"/>
            <w:bottom w:val="none" w:sz="0" w:space="0" w:color="auto"/>
            <w:right w:val="none" w:sz="0" w:space="0" w:color="auto"/>
          </w:divBdr>
        </w:div>
        <w:div w:id="1710840403">
          <w:marLeft w:val="0"/>
          <w:marRight w:val="0"/>
          <w:marTop w:val="120"/>
          <w:marBottom w:val="0"/>
          <w:divBdr>
            <w:top w:val="none" w:sz="0" w:space="0" w:color="auto"/>
            <w:left w:val="none" w:sz="0" w:space="0" w:color="auto"/>
            <w:bottom w:val="none" w:sz="0" w:space="0" w:color="auto"/>
            <w:right w:val="none" w:sz="0" w:space="0" w:color="auto"/>
          </w:divBdr>
        </w:div>
        <w:div w:id="1710840443">
          <w:marLeft w:val="0"/>
          <w:marRight w:val="0"/>
          <w:marTop w:val="120"/>
          <w:marBottom w:val="0"/>
          <w:divBdr>
            <w:top w:val="none" w:sz="0" w:space="0" w:color="auto"/>
            <w:left w:val="none" w:sz="0" w:space="0" w:color="auto"/>
            <w:bottom w:val="none" w:sz="0" w:space="0" w:color="auto"/>
            <w:right w:val="none" w:sz="0" w:space="0" w:color="auto"/>
          </w:divBdr>
        </w:div>
        <w:div w:id="1710840455">
          <w:marLeft w:val="0"/>
          <w:marRight w:val="0"/>
          <w:marTop w:val="120"/>
          <w:marBottom w:val="0"/>
          <w:divBdr>
            <w:top w:val="none" w:sz="0" w:space="0" w:color="auto"/>
            <w:left w:val="none" w:sz="0" w:space="0" w:color="auto"/>
            <w:bottom w:val="none" w:sz="0" w:space="0" w:color="auto"/>
            <w:right w:val="none" w:sz="0" w:space="0" w:color="auto"/>
          </w:divBdr>
        </w:div>
        <w:div w:id="1710840456">
          <w:marLeft w:val="0"/>
          <w:marRight w:val="0"/>
          <w:marTop w:val="120"/>
          <w:marBottom w:val="0"/>
          <w:divBdr>
            <w:top w:val="none" w:sz="0" w:space="0" w:color="auto"/>
            <w:left w:val="none" w:sz="0" w:space="0" w:color="auto"/>
            <w:bottom w:val="none" w:sz="0" w:space="0" w:color="auto"/>
            <w:right w:val="none" w:sz="0" w:space="0" w:color="auto"/>
          </w:divBdr>
        </w:div>
        <w:div w:id="1710840462">
          <w:marLeft w:val="0"/>
          <w:marRight w:val="0"/>
          <w:marTop w:val="120"/>
          <w:marBottom w:val="0"/>
          <w:divBdr>
            <w:top w:val="none" w:sz="0" w:space="0" w:color="auto"/>
            <w:left w:val="none" w:sz="0" w:space="0" w:color="auto"/>
            <w:bottom w:val="none" w:sz="0" w:space="0" w:color="auto"/>
            <w:right w:val="none" w:sz="0" w:space="0" w:color="auto"/>
          </w:divBdr>
        </w:div>
        <w:div w:id="1710840482">
          <w:marLeft w:val="0"/>
          <w:marRight w:val="0"/>
          <w:marTop w:val="120"/>
          <w:marBottom w:val="0"/>
          <w:divBdr>
            <w:top w:val="none" w:sz="0" w:space="0" w:color="auto"/>
            <w:left w:val="none" w:sz="0" w:space="0" w:color="auto"/>
            <w:bottom w:val="none" w:sz="0" w:space="0" w:color="auto"/>
            <w:right w:val="none" w:sz="0" w:space="0" w:color="auto"/>
          </w:divBdr>
        </w:div>
        <w:div w:id="1710840486">
          <w:marLeft w:val="0"/>
          <w:marRight w:val="0"/>
          <w:marTop w:val="120"/>
          <w:marBottom w:val="0"/>
          <w:divBdr>
            <w:top w:val="none" w:sz="0" w:space="0" w:color="auto"/>
            <w:left w:val="none" w:sz="0" w:space="0" w:color="auto"/>
            <w:bottom w:val="none" w:sz="0" w:space="0" w:color="auto"/>
            <w:right w:val="none" w:sz="0" w:space="0" w:color="auto"/>
          </w:divBdr>
        </w:div>
        <w:div w:id="1710840489">
          <w:marLeft w:val="0"/>
          <w:marRight w:val="0"/>
          <w:marTop w:val="120"/>
          <w:marBottom w:val="0"/>
          <w:divBdr>
            <w:top w:val="none" w:sz="0" w:space="0" w:color="auto"/>
            <w:left w:val="none" w:sz="0" w:space="0" w:color="auto"/>
            <w:bottom w:val="none" w:sz="0" w:space="0" w:color="auto"/>
            <w:right w:val="none" w:sz="0" w:space="0" w:color="auto"/>
          </w:divBdr>
        </w:div>
        <w:div w:id="1710840497">
          <w:marLeft w:val="0"/>
          <w:marRight w:val="0"/>
          <w:marTop w:val="120"/>
          <w:marBottom w:val="0"/>
          <w:divBdr>
            <w:top w:val="none" w:sz="0" w:space="0" w:color="auto"/>
            <w:left w:val="none" w:sz="0" w:space="0" w:color="auto"/>
            <w:bottom w:val="none" w:sz="0" w:space="0" w:color="auto"/>
            <w:right w:val="none" w:sz="0" w:space="0" w:color="auto"/>
          </w:divBdr>
        </w:div>
        <w:div w:id="1710840499">
          <w:marLeft w:val="0"/>
          <w:marRight w:val="0"/>
          <w:marTop w:val="120"/>
          <w:marBottom w:val="0"/>
          <w:divBdr>
            <w:top w:val="none" w:sz="0" w:space="0" w:color="auto"/>
            <w:left w:val="none" w:sz="0" w:space="0" w:color="auto"/>
            <w:bottom w:val="none" w:sz="0" w:space="0" w:color="auto"/>
            <w:right w:val="none" w:sz="0" w:space="0" w:color="auto"/>
          </w:divBdr>
        </w:div>
        <w:div w:id="1710840509">
          <w:marLeft w:val="0"/>
          <w:marRight w:val="0"/>
          <w:marTop w:val="120"/>
          <w:marBottom w:val="0"/>
          <w:divBdr>
            <w:top w:val="none" w:sz="0" w:space="0" w:color="auto"/>
            <w:left w:val="none" w:sz="0" w:space="0" w:color="auto"/>
            <w:bottom w:val="none" w:sz="0" w:space="0" w:color="auto"/>
            <w:right w:val="none" w:sz="0" w:space="0" w:color="auto"/>
          </w:divBdr>
        </w:div>
        <w:div w:id="1710840513">
          <w:marLeft w:val="0"/>
          <w:marRight w:val="0"/>
          <w:marTop w:val="120"/>
          <w:marBottom w:val="0"/>
          <w:divBdr>
            <w:top w:val="none" w:sz="0" w:space="0" w:color="auto"/>
            <w:left w:val="none" w:sz="0" w:space="0" w:color="auto"/>
            <w:bottom w:val="none" w:sz="0" w:space="0" w:color="auto"/>
            <w:right w:val="none" w:sz="0" w:space="0" w:color="auto"/>
          </w:divBdr>
        </w:div>
        <w:div w:id="1710840523">
          <w:marLeft w:val="0"/>
          <w:marRight w:val="0"/>
          <w:marTop w:val="120"/>
          <w:marBottom w:val="0"/>
          <w:divBdr>
            <w:top w:val="none" w:sz="0" w:space="0" w:color="auto"/>
            <w:left w:val="none" w:sz="0" w:space="0" w:color="auto"/>
            <w:bottom w:val="none" w:sz="0" w:space="0" w:color="auto"/>
            <w:right w:val="none" w:sz="0" w:space="0" w:color="auto"/>
          </w:divBdr>
        </w:div>
        <w:div w:id="1710840560">
          <w:marLeft w:val="0"/>
          <w:marRight w:val="0"/>
          <w:marTop w:val="120"/>
          <w:marBottom w:val="0"/>
          <w:divBdr>
            <w:top w:val="none" w:sz="0" w:space="0" w:color="auto"/>
            <w:left w:val="none" w:sz="0" w:space="0" w:color="auto"/>
            <w:bottom w:val="none" w:sz="0" w:space="0" w:color="auto"/>
            <w:right w:val="none" w:sz="0" w:space="0" w:color="auto"/>
          </w:divBdr>
        </w:div>
        <w:div w:id="1710840573">
          <w:marLeft w:val="0"/>
          <w:marRight w:val="0"/>
          <w:marTop w:val="120"/>
          <w:marBottom w:val="0"/>
          <w:divBdr>
            <w:top w:val="none" w:sz="0" w:space="0" w:color="auto"/>
            <w:left w:val="none" w:sz="0" w:space="0" w:color="auto"/>
            <w:bottom w:val="none" w:sz="0" w:space="0" w:color="auto"/>
            <w:right w:val="none" w:sz="0" w:space="0" w:color="auto"/>
          </w:divBdr>
        </w:div>
      </w:divsChild>
    </w:div>
    <w:div w:id="1710840424">
      <w:marLeft w:val="0"/>
      <w:marRight w:val="0"/>
      <w:marTop w:val="0"/>
      <w:marBottom w:val="0"/>
      <w:divBdr>
        <w:top w:val="none" w:sz="0" w:space="0" w:color="auto"/>
        <w:left w:val="none" w:sz="0" w:space="0" w:color="auto"/>
        <w:bottom w:val="none" w:sz="0" w:space="0" w:color="auto"/>
        <w:right w:val="none" w:sz="0" w:space="0" w:color="auto"/>
      </w:divBdr>
      <w:divsChild>
        <w:div w:id="1710840296">
          <w:marLeft w:val="0"/>
          <w:marRight w:val="0"/>
          <w:marTop w:val="120"/>
          <w:marBottom w:val="0"/>
          <w:divBdr>
            <w:top w:val="none" w:sz="0" w:space="0" w:color="auto"/>
            <w:left w:val="none" w:sz="0" w:space="0" w:color="auto"/>
            <w:bottom w:val="none" w:sz="0" w:space="0" w:color="auto"/>
            <w:right w:val="none" w:sz="0" w:space="0" w:color="auto"/>
          </w:divBdr>
        </w:div>
        <w:div w:id="1710840314">
          <w:marLeft w:val="0"/>
          <w:marRight w:val="0"/>
          <w:marTop w:val="120"/>
          <w:marBottom w:val="0"/>
          <w:divBdr>
            <w:top w:val="none" w:sz="0" w:space="0" w:color="auto"/>
            <w:left w:val="none" w:sz="0" w:space="0" w:color="auto"/>
            <w:bottom w:val="none" w:sz="0" w:space="0" w:color="auto"/>
            <w:right w:val="none" w:sz="0" w:space="0" w:color="auto"/>
          </w:divBdr>
        </w:div>
        <w:div w:id="1710840337">
          <w:marLeft w:val="0"/>
          <w:marRight w:val="0"/>
          <w:marTop w:val="120"/>
          <w:marBottom w:val="0"/>
          <w:divBdr>
            <w:top w:val="none" w:sz="0" w:space="0" w:color="auto"/>
            <w:left w:val="none" w:sz="0" w:space="0" w:color="auto"/>
            <w:bottom w:val="none" w:sz="0" w:space="0" w:color="auto"/>
            <w:right w:val="none" w:sz="0" w:space="0" w:color="auto"/>
          </w:divBdr>
        </w:div>
        <w:div w:id="1710840361">
          <w:marLeft w:val="0"/>
          <w:marRight w:val="0"/>
          <w:marTop w:val="120"/>
          <w:marBottom w:val="0"/>
          <w:divBdr>
            <w:top w:val="none" w:sz="0" w:space="0" w:color="auto"/>
            <w:left w:val="none" w:sz="0" w:space="0" w:color="auto"/>
            <w:bottom w:val="none" w:sz="0" w:space="0" w:color="auto"/>
            <w:right w:val="none" w:sz="0" w:space="0" w:color="auto"/>
          </w:divBdr>
        </w:div>
        <w:div w:id="1710840375">
          <w:marLeft w:val="0"/>
          <w:marRight w:val="0"/>
          <w:marTop w:val="120"/>
          <w:marBottom w:val="0"/>
          <w:divBdr>
            <w:top w:val="none" w:sz="0" w:space="0" w:color="auto"/>
            <w:left w:val="none" w:sz="0" w:space="0" w:color="auto"/>
            <w:bottom w:val="none" w:sz="0" w:space="0" w:color="auto"/>
            <w:right w:val="none" w:sz="0" w:space="0" w:color="auto"/>
          </w:divBdr>
        </w:div>
        <w:div w:id="1710840386">
          <w:marLeft w:val="0"/>
          <w:marRight w:val="0"/>
          <w:marTop w:val="120"/>
          <w:marBottom w:val="0"/>
          <w:divBdr>
            <w:top w:val="none" w:sz="0" w:space="0" w:color="auto"/>
            <w:left w:val="none" w:sz="0" w:space="0" w:color="auto"/>
            <w:bottom w:val="none" w:sz="0" w:space="0" w:color="auto"/>
            <w:right w:val="none" w:sz="0" w:space="0" w:color="auto"/>
          </w:divBdr>
        </w:div>
        <w:div w:id="1710840391">
          <w:marLeft w:val="0"/>
          <w:marRight w:val="0"/>
          <w:marTop w:val="120"/>
          <w:marBottom w:val="0"/>
          <w:divBdr>
            <w:top w:val="none" w:sz="0" w:space="0" w:color="auto"/>
            <w:left w:val="none" w:sz="0" w:space="0" w:color="auto"/>
            <w:bottom w:val="none" w:sz="0" w:space="0" w:color="auto"/>
            <w:right w:val="none" w:sz="0" w:space="0" w:color="auto"/>
          </w:divBdr>
        </w:div>
        <w:div w:id="1710840395">
          <w:marLeft w:val="0"/>
          <w:marRight w:val="0"/>
          <w:marTop w:val="120"/>
          <w:marBottom w:val="0"/>
          <w:divBdr>
            <w:top w:val="none" w:sz="0" w:space="0" w:color="auto"/>
            <w:left w:val="none" w:sz="0" w:space="0" w:color="auto"/>
            <w:bottom w:val="none" w:sz="0" w:space="0" w:color="auto"/>
            <w:right w:val="none" w:sz="0" w:space="0" w:color="auto"/>
          </w:divBdr>
        </w:div>
        <w:div w:id="1710840407">
          <w:marLeft w:val="0"/>
          <w:marRight w:val="0"/>
          <w:marTop w:val="120"/>
          <w:marBottom w:val="0"/>
          <w:divBdr>
            <w:top w:val="none" w:sz="0" w:space="0" w:color="auto"/>
            <w:left w:val="none" w:sz="0" w:space="0" w:color="auto"/>
            <w:bottom w:val="none" w:sz="0" w:space="0" w:color="auto"/>
            <w:right w:val="none" w:sz="0" w:space="0" w:color="auto"/>
          </w:divBdr>
        </w:div>
        <w:div w:id="1710840410">
          <w:marLeft w:val="0"/>
          <w:marRight w:val="0"/>
          <w:marTop w:val="120"/>
          <w:marBottom w:val="0"/>
          <w:divBdr>
            <w:top w:val="none" w:sz="0" w:space="0" w:color="auto"/>
            <w:left w:val="none" w:sz="0" w:space="0" w:color="auto"/>
            <w:bottom w:val="none" w:sz="0" w:space="0" w:color="auto"/>
            <w:right w:val="none" w:sz="0" w:space="0" w:color="auto"/>
          </w:divBdr>
        </w:div>
        <w:div w:id="1710840413">
          <w:marLeft w:val="0"/>
          <w:marRight w:val="0"/>
          <w:marTop w:val="120"/>
          <w:marBottom w:val="0"/>
          <w:divBdr>
            <w:top w:val="none" w:sz="0" w:space="0" w:color="auto"/>
            <w:left w:val="none" w:sz="0" w:space="0" w:color="auto"/>
            <w:bottom w:val="none" w:sz="0" w:space="0" w:color="auto"/>
            <w:right w:val="none" w:sz="0" w:space="0" w:color="auto"/>
          </w:divBdr>
        </w:div>
        <w:div w:id="1710840419">
          <w:marLeft w:val="0"/>
          <w:marRight w:val="0"/>
          <w:marTop w:val="120"/>
          <w:marBottom w:val="0"/>
          <w:divBdr>
            <w:top w:val="none" w:sz="0" w:space="0" w:color="auto"/>
            <w:left w:val="none" w:sz="0" w:space="0" w:color="auto"/>
            <w:bottom w:val="none" w:sz="0" w:space="0" w:color="auto"/>
            <w:right w:val="none" w:sz="0" w:space="0" w:color="auto"/>
          </w:divBdr>
        </w:div>
        <w:div w:id="1710840430">
          <w:marLeft w:val="0"/>
          <w:marRight w:val="0"/>
          <w:marTop w:val="120"/>
          <w:marBottom w:val="0"/>
          <w:divBdr>
            <w:top w:val="none" w:sz="0" w:space="0" w:color="auto"/>
            <w:left w:val="none" w:sz="0" w:space="0" w:color="auto"/>
            <w:bottom w:val="none" w:sz="0" w:space="0" w:color="auto"/>
            <w:right w:val="none" w:sz="0" w:space="0" w:color="auto"/>
          </w:divBdr>
        </w:div>
        <w:div w:id="1710840432">
          <w:marLeft w:val="0"/>
          <w:marRight w:val="0"/>
          <w:marTop w:val="120"/>
          <w:marBottom w:val="0"/>
          <w:divBdr>
            <w:top w:val="none" w:sz="0" w:space="0" w:color="auto"/>
            <w:left w:val="none" w:sz="0" w:space="0" w:color="auto"/>
            <w:bottom w:val="none" w:sz="0" w:space="0" w:color="auto"/>
            <w:right w:val="none" w:sz="0" w:space="0" w:color="auto"/>
          </w:divBdr>
        </w:div>
        <w:div w:id="1710840442">
          <w:marLeft w:val="0"/>
          <w:marRight w:val="0"/>
          <w:marTop w:val="120"/>
          <w:marBottom w:val="0"/>
          <w:divBdr>
            <w:top w:val="none" w:sz="0" w:space="0" w:color="auto"/>
            <w:left w:val="none" w:sz="0" w:space="0" w:color="auto"/>
            <w:bottom w:val="none" w:sz="0" w:space="0" w:color="auto"/>
            <w:right w:val="none" w:sz="0" w:space="0" w:color="auto"/>
          </w:divBdr>
        </w:div>
        <w:div w:id="1710840448">
          <w:marLeft w:val="0"/>
          <w:marRight w:val="0"/>
          <w:marTop w:val="120"/>
          <w:marBottom w:val="0"/>
          <w:divBdr>
            <w:top w:val="none" w:sz="0" w:space="0" w:color="auto"/>
            <w:left w:val="none" w:sz="0" w:space="0" w:color="auto"/>
            <w:bottom w:val="none" w:sz="0" w:space="0" w:color="auto"/>
            <w:right w:val="none" w:sz="0" w:space="0" w:color="auto"/>
          </w:divBdr>
        </w:div>
        <w:div w:id="1710840452">
          <w:marLeft w:val="0"/>
          <w:marRight w:val="0"/>
          <w:marTop w:val="120"/>
          <w:marBottom w:val="0"/>
          <w:divBdr>
            <w:top w:val="none" w:sz="0" w:space="0" w:color="auto"/>
            <w:left w:val="none" w:sz="0" w:space="0" w:color="auto"/>
            <w:bottom w:val="none" w:sz="0" w:space="0" w:color="auto"/>
            <w:right w:val="none" w:sz="0" w:space="0" w:color="auto"/>
          </w:divBdr>
        </w:div>
        <w:div w:id="1710840466">
          <w:marLeft w:val="0"/>
          <w:marRight w:val="0"/>
          <w:marTop w:val="120"/>
          <w:marBottom w:val="0"/>
          <w:divBdr>
            <w:top w:val="none" w:sz="0" w:space="0" w:color="auto"/>
            <w:left w:val="none" w:sz="0" w:space="0" w:color="auto"/>
            <w:bottom w:val="none" w:sz="0" w:space="0" w:color="auto"/>
            <w:right w:val="none" w:sz="0" w:space="0" w:color="auto"/>
          </w:divBdr>
        </w:div>
        <w:div w:id="1710840496">
          <w:marLeft w:val="0"/>
          <w:marRight w:val="0"/>
          <w:marTop w:val="120"/>
          <w:marBottom w:val="0"/>
          <w:divBdr>
            <w:top w:val="none" w:sz="0" w:space="0" w:color="auto"/>
            <w:left w:val="none" w:sz="0" w:space="0" w:color="auto"/>
            <w:bottom w:val="none" w:sz="0" w:space="0" w:color="auto"/>
            <w:right w:val="none" w:sz="0" w:space="0" w:color="auto"/>
          </w:divBdr>
        </w:div>
        <w:div w:id="1710840498">
          <w:marLeft w:val="0"/>
          <w:marRight w:val="0"/>
          <w:marTop w:val="120"/>
          <w:marBottom w:val="0"/>
          <w:divBdr>
            <w:top w:val="none" w:sz="0" w:space="0" w:color="auto"/>
            <w:left w:val="none" w:sz="0" w:space="0" w:color="auto"/>
            <w:bottom w:val="none" w:sz="0" w:space="0" w:color="auto"/>
            <w:right w:val="none" w:sz="0" w:space="0" w:color="auto"/>
          </w:divBdr>
        </w:div>
        <w:div w:id="1710840505">
          <w:marLeft w:val="0"/>
          <w:marRight w:val="0"/>
          <w:marTop w:val="120"/>
          <w:marBottom w:val="0"/>
          <w:divBdr>
            <w:top w:val="none" w:sz="0" w:space="0" w:color="auto"/>
            <w:left w:val="none" w:sz="0" w:space="0" w:color="auto"/>
            <w:bottom w:val="none" w:sz="0" w:space="0" w:color="auto"/>
            <w:right w:val="none" w:sz="0" w:space="0" w:color="auto"/>
          </w:divBdr>
        </w:div>
        <w:div w:id="1710840511">
          <w:marLeft w:val="0"/>
          <w:marRight w:val="0"/>
          <w:marTop w:val="120"/>
          <w:marBottom w:val="0"/>
          <w:divBdr>
            <w:top w:val="none" w:sz="0" w:space="0" w:color="auto"/>
            <w:left w:val="none" w:sz="0" w:space="0" w:color="auto"/>
            <w:bottom w:val="none" w:sz="0" w:space="0" w:color="auto"/>
            <w:right w:val="none" w:sz="0" w:space="0" w:color="auto"/>
          </w:divBdr>
        </w:div>
        <w:div w:id="1710840518">
          <w:marLeft w:val="0"/>
          <w:marRight w:val="0"/>
          <w:marTop w:val="120"/>
          <w:marBottom w:val="0"/>
          <w:divBdr>
            <w:top w:val="none" w:sz="0" w:space="0" w:color="auto"/>
            <w:left w:val="none" w:sz="0" w:space="0" w:color="auto"/>
            <w:bottom w:val="none" w:sz="0" w:space="0" w:color="auto"/>
            <w:right w:val="none" w:sz="0" w:space="0" w:color="auto"/>
          </w:divBdr>
        </w:div>
        <w:div w:id="1710840521">
          <w:marLeft w:val="0"/>
          <w:marRight w:val="0"/>
          <w:marTop w:val="120"/>
          <w:marBottom w:val="0"/>
          <w:divBdr>
            <w:top w:val="none" w:sz="0" w:space="0" w:color="auto"/>
            <w:left w:val="none" w:sz="0" w:space="0" w:color="auto"/>
            <w:bottom w:val="none" w:sz="0" w:space="0" w:color="auto"/>
            <w:right w:val="none" w:sz="0" w:space="0" w:color="auto"/>
          </w:divBdr>
        </w:div>
        <w:div w:id="1710840549">
          <w:marLeft w:val="0"/>
          <w:marRight w:val="0"/>
          <w:marTop w:val="120"/>
          <w:marBottom w:val="0"/>
          <w:divBdr>
            <w:top w:val="none" w:sz="0" w:space="0" w:color="auto"/>
            <w:left w:val="none" w:sz="0" w:space="0" w:color="auto"/>
            <w:bottom w:val="none" w:sz="0" w:space="0" w:color="auto"/>
            <w:right w:val="none" w:sz="0" w:space="0" w:color="auto"/>
          </w:divBdr>
        </w:div>
        <w:div w:id="1710840557">
          <w:marLeft w:val="0"/>
          <w:marRight w:val="0"/>
          <w:marTop w:val="120"/>
          <w:marBottom w:val="0"/>
          <w:divBdr>
            <w:top w:val="none" w:sz="0" w:space="0" w:color="auto"/>
            <w:left w:val="none" w:sz="0" w:space="0" w:color="auto"/>
            <w:bottom w:val="none" w:sz="0" w:space="0" w:color="auto"/>
            <w:right w:val="none" w:sz="0" w:space="0" w:color="auto"/>
          </w:divBdr>
        </w:div>
        <w:div w:id="1710840562">
          <w:marLeft w:val="0"/>
          <w:marRight w:val="0"/>
          <w:marTop w:val="120"/>
          <w:marBottom w:val="0"/>
          <w:divBdr>
            <w:top w:val="none" w:sz="0" w:space="0" w:color="auto"/>
            <w:left w:val="none" w:sz="0" w:space="0" w:color="auto"/>
            <w:bottom w:val="none" w:sz="0" w:space="0" w:color="auto"/>
            <w:right w:val="none" w:sz="0" w:space="0" w:color="auto"/>
          </w:divBdr>
        </w:div>
        <w:div w:id="1710840571">
          <w:marLeft w:val="0"/>
          <w:marRight w:val="0"/>
          <w:marTop w:val="120"/>
          <w:marBottom w:val="0"/>
          <w:divBdr>
            <w:top w:val="none" w:sz="0" w:space="0" w:color="auto"/>
            <w:left w:val="none" w:sz="0" w:space="0" w:color="auto"/>
            <w:bottom w:val="none" w:sz="0" w:space="0" w:color="auto"/>
            <w:right w:val="none" w:sz="0" w:space="0" w:color="auto"/>
          </w:divBdr>
        </w:div>
      </w:divsChild>
    </w:div>
    <w:div w:id="1710840426">
      <w:marLeft w:val="0"/>
      <w:marRight w:val="0"/>
      <w:marTop w:val="0"/>
      <w:marBottom w:val="0"/>
      <w:divBdr>
        <w:top w:val="none" w:sz="0" w:space="0" w:color="auto"/>
        <w:left w:val="none" w:sz="0" w:space="0" w:color="auto"/>
        <w:bottom w:val="none" w:sz="0" w:space="0" w:color="auto"/>
        <w:right w:val="none" w:sz="0" w:space="0" w:color="auto"/>
      </w:divBdr>
    </w:div>
    <w:div w:id="1710840429">
      <w:marLeft w:val="0"/>
      <w:marRight w:val="0"/>
      <w:marTop w:val="0"/>
      <w:marBottom w:val="0"/>
      <w:divBdr>
        <w:top w:val="none" w:sz="0" w:space="0" w:color="auto"/>
        <w:left w:val="none" w:sz="0" w:space="0" w:color="auto"/>
        <w:bottom w:val="none" w:sz="0" w:space="0" w:color="auto"/>
        <w:right w:val="none" w:sz="0" w:space="0" w:color="auto"/>
      </w:divBdr>
    </w:div>
    <w:div w:id="1710840433">
      <w:marLeft w:val="0"/>
      <w:marRight w:val="0"/>
      <w:marTop w:val="0"/>
      <w:marBottom w:val="0"/>
      <w:divBdr>
        <w:top w:val="none" w:sz="0" w:space="0" w:color="auto"/>
        <w:left w:val="none" w:sz="0" w:space="0" w:color="auto"/>
        <w:bottom w:val="none" w:sz="0" w:space="0" w:color="auto"/>
        <w:right w:val="none" w:sz="0" w:space="0" w:color="auto"/>
      </w:divBdr>
    </w:div>
    <w:div w:id="1710840449">
      <w:marLeft w:val="0"/>
      <w:marRight w:val="0"/>
      <w:marTop w:val="0"/>
      <w:marBottom w:val="0"/>
      <w:divBdr>
        <w:top w:val="none" w:sz="0" w:space="0" w:color="auto"/>
        <w:left w:val="none" w:sz="0" w:space="0" w:color="auto"/>
        <w:bottom w:val="none" w:sz="0" w:space="0" w:color="auto"/>
        <w:right w:val="none" w:sz="0" w:space="0" w:color="auto"/>
      </w:divBdr>
      <w:divsChild>
        <w:div w:id="1710840310">
          <w:marLeft w:val="0"/>
          <w:marRight w:val="0"/>
          <w:marTop w:val="120"/>
          <w:marBottom w:val="0"/>
          <w:divBdr>
            <w:top w:val="none" w:sz="0" w:space="0" w:color="auto"/>
            <w:left w:val="none" w:sz="0" w:space="0" w:color="auto"/>
            <w:bottom w:val="none" w:sz="0" w:space="0" w:color="auto"/>
            <w:right w:val="none" w:sz="0" w:space="0" w:color="auto"/>
          </w:divBdr>
        </w:div>
        <w:div w:id="1710840316">
          <w:marLeft w:val="0"/>
          <w:marRight w:val="0"/>
          <w:marTop w:val="120"/>
          <w:marBottom w:val="0"/>
          <w:divBdr>
            <w:top w:val="none" w:sz="0" w:space="0" w:color="auto"/>
            <w:left w:val="none" w:sz="0" w:space="0" w:color="auto"/>
            <w:bottom w:val="none" w:sz="0" w:space="0" w:color="auto"/>
            <w:right w:val="none" w:sz="0" w:space="0" w:color="auto"/>
          </w:divBdr>
        </w:div>
        <w:div w:id="1710840394">
          <w:marLeft w:val="0"/>
          <w:marRight w:val="0"/>
          <w:marTop w:val="120"/>
          <w:marBottom w:val="0"/>
          <w:divBdr>
            <w:top w:val="none" w:sz="0" w:space="0" w:color="auto"/>
            <w:left w:val="none" w:sz="0" w:space="0" w:color="auto"/>
            <w:bottom w:val="none" w:sz="0" w:space="0" w:color="auto"/>
            <w:right w:val="none" w:sz="0" w:space="0" w:color="auto"/>
          </w:divBdr>
        </w:div>
        <w:div w:id="1710840481">
          <w:marLeft w:val="0"/>
          <w:marRight w:val="0"/>
          <w:marTop w:val="120"/>
          <w:marBottom w:val="0"/>
          <w:divBdr>
            <w:top w:val="none" w:sz="0" w:space="0" w:color="auto"/>
            <w:left w:val="none" w:sz="0" w:space="0" w:color="auto"/>
            <w:bottom w:val="none" w:sz="0" w:space="0" w:color="auto"/>
            <w:right w:val="none" w:sz="0" w:space="0" w:color="auto"/>
          </w:divBdr>
        </w:div>
        <w:div w:id="1710840512">
          <w:marLeft w:val="0"/>
          <w:marRight w:val="0"/>
          <w:marTop w:val="120"/>
          <w:marBottom w:val="0"/>
          <w:divBdr>
            <w:top w:val="none" w:sz="0" w:space="0" w:color="auto"/>
            <w:left w:val="none" w:sz="0" w:space="0" w:color="auto"/>
            <w:bottom w:val="none" w:sz="0" w:space="0" w:color="auto"/>
            <w:right w:val="none" w:sz="0" w:space="0" w:color="auto"/>
          </w:divBdr>
        </w:div>
        <w:div w:id="1710840543">
          <w:marLeft w:val="0"/>
          <w:marRight w:val="0"/>
          <w:marTop w:val="120"/>
          <w:marBottom w:val="0"/>
          <w:divBdr>
            <w:top w:val="none" w:sz="0" w:space="0" w:color="auto"/>
            <w:left w:val="none" w:sz="0" w:space="0" w:color="auto"/>
            <w:bottom w:val="none" w:sz="0" w:space="0" w:color="auto"/>
            <w:right w:val="none" w:sz="0" w:space="0" w:color="auto"/>
          </w:divBdr>
        </w:div>
      </w:divsChild>
    </w:div>
    <w:div w:id="1710840450">
      <w:marLeft w:val="0"/>
      <w:marRight w:val="0"/>
      <w:marTop w:val="0"/>
      <w:marBottom w:val="0"/>
      <w:divBdr>
        <w:top w:val="none" w:sz="0" w:space="0" w:color="auto"/>
        <w:left w:val="none" w:sz="0" w:space="0" w:color="auto"/>
        <w:bottom w:val="none" w:sz="0" w:space="0" w:color="auto"/>
        <w:right w:val="none" w:sz="0" w:space="0" w:color="auto"/>
      </w:divBdr>
      <w:divsChild>
        <w:div w:id="1710840285">
          <w:marLeft w:val="0"/>
          <w:marRight w:val="0"/>
          <w:marTop w:val="120"/>
          <w:marBottom w:val="0"/>
          <w:divBdr>
            <w:top w:val="none" w:sz="0" w:space="0" w:color="auto"/>
            <w:left w:val="none" w:sz="0" w:space="0" w:color="auto"/>
            <w:bottom w:val="none" w:sz="0" w:space="0" w:color="auto"/>
            <w:right w:val="none" w:sz="0" w:space="0" w:color="auto"/>
          </w:divBdr>
        </w:div>
        <w:div w:id="1710840297">
          <w:marLeft w:val="0"/>
          <w:marRight w:val="0"/>
          <w:marTop w:val="120"/>
          <w:marBottom w:val="0"/>
          <w:divBdr>
            <w:top w:val="none" w:sz="0" w:space="0" w:color="auto"/>
            <w:left w:val="none" w:sz="0" w:space="0" w:color="auto"/>
            <w:bottom w:val="none" w:sz="0" w:space="0" w:color="auto"/>
            <w:right w:val="none" w:sz="0" w:space="0" w:color="auto"/>
          </w:divBdr>
        </w:div>
        <w:div w:id="1710840327">
          <w:marLeft w:val="0"/>
          <w:marRight w:val="0"/>
          <w:marTop w:val="120"/>
          <w:marBottom w:val="0"/>
          <w:divBdr>
            <w:top w:val="none" w:sz="0" w:space="0" w:color="auto"/>
            <w:left w:val="none" w:sz="0" w:space="0" w:color="auto"/>
            <w:bottom w:val="none" w:sz="0" w:space="0" w:color="auto"/>
            <w:right w:val="none" w:sz="0" w:space="0" w:color="auto"/>
          </w:divBdr>
        </w:div>
        <w:div w:id="1710840344">
          <w:marLeft w:val="0"/>
          <w:marRight w:val="0"/>
          <w:marTop w:val="120"/>
          <w:marBottom w:val="0"/>
          <w:divBdr>
            <w:top w:val="none" w:sz="0" w:space="0" w:color="auto"/>
            <w:left w:val="none" w:sz="0" w:space="0" w:color="auto"/>
            <w:bottom w:val="none" w:sz="0" w:space="0" w:color="auto"/>
            <w:right w:val="none" w:sz="0" w:space="0" w:color="auto"/>
          </w:divBdr>
        </w:div>
        <w:div w:id="1710840347">
          <w:marLeft w:val="0"/>
          <w:marRight w:val="0"/>
          <w:marTop w:val="120"/>
          <w:marBottom w:val="0"/>
          <w:divBdr>
            <w:top w:val="none" w:sz="0" w:space="0" w:color="auto"/>
            <w:left w:val="none" w:sz="0" w:space="0" w:color="auto"/>
            <w:bottom w:val="none" w:sz="0" w:space="0" w:color="auto"/>
            <w:right w:val="none" w:sz="0" w:space="0" w:color="auto"/>
          </w:divBdr>
        </w:div>
        <w:div w:id="1710840350">
          <w:marLeft w:val="0"/>
          <w:marRight w:val="0"/>
          <w:marTop w:val="120"/>
          <w:marBottom w:val="0"/>
          <w:divBdr>
            <w:top w:val="none" w:sz="0" w:space="0" w:color="auto"/>
            <w:left w:val="none" w:sz="0" w:space="0" w:color="auto"/>
            <w:bottom w:val="none" w:sz="0" w:space="0" w:color="auto"/>
            <w:right w:val="none" w:sz="0" w:space="0" w:color="auto"/>
          </w:divBdr>
        </w:div>
        <w:div w:id="1710840383">
          <w:marLeft w:val="0"/>
          <w:marRight w:val="0"/>
          <w:marTop w:val="120"/>
          <w:marBottom w:val="0"/>
          <w:divBdr>
            <w:top w:val="none" w:sz="0" w:space="0" w:color="auto"/>
            <w:left w:val="none" w:sz="0" w:space="0" w:color="auto"/>
            <w:bottom w:val="none" w:sz="0" w:space="0" w:color="auto"/>
            <w:right w:val="none" w:sz="0" w:space="0" w:color="auto"/>
          </w:divBdr>
        </w:div>
        <w:div w:id="1710840384">
          <w:marLeft w:val="0"/>
          <w:marRight w:val="0"/>
          <w:marTop w:val="120"/>
          <w:marBottom w:val="0"/>
          <w:divBdr>
            <w:top w:val="none" w:sz="0" w:space="0" w:color="auto"/>
            <w:left w:val="none" w:sz="0" w:space="0" w:color="auto"/>
            <w:bottom w:val="none" w:sz="0" w:space="0" w:color="auto"/>
            <w:right w:val="none" w:sz="0" w:space="0" w:color="auto"/>
          </w:divBdr>
        </w:div>
        <w:div w:id="1710840421">
          <w:marLeft w:val="0"/>
          <w:marRight w:val="0"/>
          <w:marTop w:val="120"/>
          <w:marBottom w:val="0"/>
          <w:divBdr>
            <w:top w:val="none" w:sz="0" w:space="0" w:color="auto"/>
            <w:left w:val="none" w:sz="0" w:space="0" w:color="auto"/>
            <w:bottom w:val="none" w:sz="0" w:space="0" w:color="auto"/>
            <w:right w:val="none" w:sz="0" w:space="0" w:color="auto"/>
          </w:divBdr>
        </w:div>
        <w:div w:id="1710840447">
          <w:marLeft w:val="0"/>
          <w:marRight w:val="0"/>
          <w:marTop w:val="120"/>
          <w:marBottom w:val="0"/>
          <w:divBdr>
            <w:top w:val="none" w:sz="0" w:space="0" w:color="auto"/>
            <w:left w:val="none" w:sz="0" w:space="0" w:color="auto"/>
            <w:bottom w:val="none" w:sz="0" w:space="0" w:color="auto"/>
            <w:right w:val="none" w:sz="0" w:space="0" w:color="auto"/>
          </w:divBdr>
        </w:div>
        <w:div w:id="1710840467">
          <w:marLeft w:val="0"/>
          <w:marRight w:val="0"/>
          <w:marTop w:val="120"/>
          <w:marBottom w:val="0"/>
          <w:divBdr>
            <w:top w:val="none" w:sz="0" w:space="0" w:color="auto"/>
            <w:left w:val="none" w:sz="0" w:space="0" w:color="auto"/>
            <w:bottom w:val="none" w:sz="0" w:space="0" w:color="auto"/>
            <w:right w:val="none" w:sz="0" w:space="0" w:color="auto"/>
          </w:divBdr>
        </w:div>
        <w:div w:id="1710840491">
          <w:marLeft w:val="0"/>
          <w:marRight w:val="0"/>
          <w:marTop w:val="0"/>
          <w:marBottom w:val="192"/>
          <w:divBdr>
            <w:top w:val="none" w:sz="0" w:space="0" w:color="auto"/>
            <w:left w:val="none" w:sz="0" w:space="0" w:color="auto"/>
            <w:bottom w:val="none" w:sz="0" w:space="0" w:color="auto"/>
            <w:right w:val="none" w:sz="0" w:space="0" w:color="auto"/>
          </w:divBdr>
        </w:div>
        <w:div w:id="1710840492">
          <w:marLeft w:val="0"/>
          <w:marRight w:val="0"/>
          <w:marTop w:val="120"/>
          <w:marBottom w:val="0"/>
          <w:divBdr>
            <w:top w:val="none" w:sz="0" w:space="0" w:color="auto"/>
            <w:left w:val="none" w:sz="0" w:space="0" w:color="auto"/>
            <w:bottom w:val="none" w:sz="0" w:space="0" w:color="auto"/>
            <w:right w:val="none" w:sz="0" w:space="0" w:color="auto"/>
          </w:divBdr>
        </w:div>
        <w:div w:id="1710840542">
          <w:marLeft w:val="0"/>
          <w:marRight w:val="0"/>
          <w:marTop w:val="120"/>
          <w:marBottom w:val="0"/>
          <w:divBdr>
            <w:top w:val="none" w:sz="0" w:space="0" w:color="auto"/>
            <w:left w:val="none" w:sz="0" w:space="0" w:color="auto"/>
            <w:bottom w:val="none" w:sz="0" w:space="0" w:color="auto"/>
            <w:right w:val="none" w:sz="0" w:space="0" w:color="auto"/>
          </w:divBdr>
        </w:div>
      </w:divsChild>
    </w:div>
    <w:div w:id="1710840454">
      <w:marLeft w:val="0"/>
      <w:marRight w:val="0"/>
      <w:marTop w:val="0"/>
      <w:marBottom w:val="0"/>
      <w:divBdr>
        <w:top w:val="none" w:sz="0" w:space="0" w:color="auto"/>
        <w:left w:val="none" w:sz="0" w:space="0" w:color="auto"/>
        <w:bottom w:val="none" w:sz="0" w:space="0" w:color="auto"/>
        <w:right w:val="none" w:sz="0" w:space="0" w:color="auto"/>
      </w:divBdr>
      <w:divsChild>
        <w:div w:id="1710840288">
          <w:marLeft w:val="0"/>
          <w:marRight w:val="0"/>
          <w:marTop w:val="120"/>
          <w:marBottom w:val="0"/>
          <w:divBdr>
            <w:top w:val="none" w:sz="0" w:space="0" w:color="auto"/>
            <w:left w:val="none" w:sz="0" w:space="0" w:color="auto"/>
            <w:bottom w:val="none" w:sz="0" w:space="0" w:color="auto"/>
            <w:right w:val="none" w:sz="0" w:space="0" w:color="auto"/>
          </w:divBdr>
        </w:div>
        <w:div w:id="1710840291">
          <w:marLeft w:val="0"/>
          <w:marRight w:val="0"/>
          <w:marTop w:val="120"/>
          <w:marBottom w:val="0"/>
          <w:divBdr>
            <w:top w:val="none" w:sz="0" w:space="0" w:color="auto"/>
            <w:left w:val="none" w:sz="0" w:space="0" w:color="auto"/>
            <w:bottom w:val="none" w:sz="0" w:space="0" w:color="auto"/>
            <w:right w:val="none" w:sz="0" w:space="0" w:color="auto"/>
          </w:divBdr>
        </w:div>
        <w:div w:id="1710840305">
          <w:marLeft w:val="0"/>
          <w:marRight w:val="0"/>
          <w:marTop w:val="120"/>
          <w:marBottom w:val="0"/>
          <w:divBdr>
            <w:top w:val="none" w:sz="0" w:space="0" w:color="auto"/>
            <w:left w:val="none" w:sz="0" w:space="0" w:color="auto"/>
            <w:bottom w:val="none" w:sz="0" w:space="0" w:color="auto"/>
            <w:right w:val="none" w:sz="0" w:space="0" w:color="auto"/>
          </w:divBdr>
        </w:div>
        <w:div w:id="1710840324">
          <w:marLeft w:val="0"/>
          <w:marRight w:val="0"/>
          <w:marTop w:val="120"/>
          <w:marBottom w:val="0"/>
          <w:divBdr>
            <w:top w:val="none" w:sz="0" w:space="0" w:color="auto"/>
            <w:left w:val="none" w:sz="0" w:space="0" w:color="auto"/>
            <w:bottom w:val="none" w:sz="0" w:space="0" w:color="auto"/>
            <w:right w:val="none" w:sz="0" w:space="0" w:color="auto"/>
          </w:divBdr>
        </w:div>
        <w:div w:id="1710840341">
          <w:marLeft w:val="0"/>
          <w:marRight w:val="0"/>
          <w:marTop w:val="120"/>
          <w:marBottom w:val="0"/>
          <w:divBdr>
            <w:top w:val="none" w:sz="0" w:space="0" w:color="auto"/>
            <w:left w:val="none" w:sz="0" w:space="0" w:color="auto"/>
            <w:bottom w:val="none" w:sz="0" w:space="0" w:color="auto"/>
            <w:right w:val="none" w:sz="0" w:space="0" w:color="auto"/>
          </w:divBdr>
        </w:div>
        <w:div w:id="1710840354">
          <w:marLeft w:val="0"/>
          <w:marRight w:val="0"/>
          <w:marTop w:val="120"/>
          <w:marBottom w:val="0"/>
          <w:divBdr>
            <w:top w:val="none" w:sz="0" w:space="0" w:color="auto"/>
            <w:left w:val="none" w:sz="0" w:space="0" w:color="auto"/>
            <w:bottom w:val="none" w:sz="0" w:space="0" w:color="auto"/>
            <w:right w:val="none" w:sz="0" w:space="0" w:color="auto"/>
          </w:divBdr>
        </w:div>
        <w:div w:id="1710840358">
          <w:marLeft w:val="0"/>
          <w:marRight w:val="0"/>
          <w:marTop w:val="120"/>
          <w:marBottom w:val="0"/>
          <w:divBdr>
            <w:top w:val="none" w:sz="0" w:space="0" w:color="auto"/>
            <w:left w:val="none" w:sz="0" w:space="0" w:color="auto"/>
            <w:bottom w:val="none" w:sz="0" w:space="0" w:color="auto"/>
            <w:right w:val="none" w:sz="0" w:space="0" w:color="auto"/>
          </w:divBdr>
        </w:div>
        <w:div w:id="1710840360">
          <w:marLeft w:val="0"/>
          <w:marRight w:val="0"/>
          <w:marTop w:val="120"/>
          <w:marBottom w:val="0"/>
          <w:divBdr>
            <w:top w:val="none" w:sz="0" w:space="0" w:color="auto"/>
            <w:left w:val="none" w:sz="0" w:space="0" w:color="auto"/>
            <w:bottom w:val="none" w:sz="0" w:space="0" w:color="auto"/>
            <w:right w:val="none" w:sz="0" w:space="0" w:color="auto"/>
          </w:divBdr>
        </w:div>
        <w:div w:id="1710840365">
          <w:marLeft w:val="0"/>
          <w:marRight w:val="0"/>
          <w:marTop w:val="120"/>
          <w:marBottom w:val="0"/>
          <w:divBdr>
            <w:top w:val="none" w:sz="0" w:space="0" w:color="auto"/>
            <w:left w:val="none" w:sz="0" w:space="0" w:color="auto"/>
            <w:bottom w:val="none" w:sz="0" w:space="0" w:color="auto"/>
            <w:right w:val="none" w:sz="0" w:space="0" w:color="auto"/>
          </w:divBdr>
        </w:div>
        <w:div w:id="1710840371">
          <w:marLeft w:val="0"/>
          <w:marRight w:val="0"/>
          <w:marTop w:val="120"/>
          <w:marBottom w:val="0"/>
          <w:divBdr>
            <w:top w:val="none" w:sz="0" w:space="0" w:color="auto"/>
            <w:left w:val="none" w:sz="0" w:space="0" w:color="auto"/>
            <w:bottom w:val="none" w:sz="0" w:space="0" w:color="auto"/>
            <w:right w:val="none" w:sz="0" w:space="0" w:color="auto"/>
          </w:divBdr>
        </w:div>
        <w:div w:id="1710840405">
          <w:marLeft w:val="0"/>
          <w:marRight w:val="0"/>
          <w:marTop w:val="120"/>
          <w:marBottom w:val="0"/>
          <w:divBdr>
            <w:top w:val="none" w:sz="0" w:space="0" w:color="auto"/>
            <w:left w:val="none" w:sz="0" w:space="0" w:color="auto"/>
            <w:bottom w:val="none" w:sz="0" w:space="0" w:color="auto"/>
            <w:right w:val="none" w:sz="0" w:space="0" w:color="auto"/>
          </w:divBdr>
        </w:div>
        <w:div w:id="1710840411">
          <w:marLeft w:val="0"/>
          <w:marRight w:val="0"/>
          <w:marTop w:val="120"/>
          <w:marBottom w:val="0"/>
          <w:divBdr>
            <w:top w:val="none" w:sz="0" w:space="0" w:color="auto"/>
            <w:left w:val="none" w:sz="0" w:space="0" w:color="auto"/>
            <w:bottom w:val="none" w:sz="0" w:space="0" w:color="auto"/>
            <w:right w:val="none" w:sz="0" w:space="0" w:color="auto"/>
          </w:divBdr>
        </w:div>
        <w:div w:id="1710840444">
          <w:marLeft w:val="0"/>
          <w:marRight w:val="0"/>
          <w:marTop w:val="120"/>
          <w:marBottom w:val="0"/>
          <w:divBdr>
            <w:top w:val="none" w:sz="0" w:space="0" w:color="auto"/>
            <w:left w:val="none" w:sz="0" w:space="0" w:color="auto"/>
            <w:bottom w:val="none" w:sz="0" w:space="0" w:color="auto"/>
            <w:right w:val="none" w:sz="0" w:space="0" w:color="auto"/>
          </w:divBdr>
        </w:div>
        <w:div w:id="1710840457">
          <w:marLeft w:val="0"/>
          <w:marRight w:val="0"/>
          <w:marTop w:val="120"/>
          <w:marBottom w:val="0"/>
          <w:divBdr>
            <w:top w:val="none" w:sz="0" w:space="0" w:color="auto"/>
            <w:left w:val="none" w:sz="0" w:space="0" w:color="auto"/>
            <w:bottom w:val="none" w:sz="0" w:space="0" w:color="auto"/>
            <w:right w:val="none" w:sz="0" w:space="0" w:color="auto"/>
          </w:divBdr>
        </w:div>
        <w:div w:id="1710840494">
          <w:marLeft w:val="0"/>
          <w:marRight w:val="0"/>
          <w:marTop w:val="120"/>
          <w:marBottom w:val="0"/>
          <w:divBdr>
            <w:top w:val="none" w:sz="0" w:space="0" w:color="auto"/>
            <w:left w:val="none" w:sz="0" w:space="0" w:color="auto"/>
            <w:bottom w:val="none" w:sz="0" w:space="0" w:color="auto"/>
            <w:right w:val="none" w:sz="0" w:space="0" w:color="auto"/>
          </w:divBdr>
        </w:div>
        <w:div w:id="1710840553">
          <w:marLeft w:val="0"/>
          <w:marRight w:val="0"/>
          <w:marTop w:val="120"/>
          <w:marBottom w:val="0"/>
          <w:divBdr>
            <w:top w:val="none" w:sz="0" w:space="0" w:color="auto"/>
            <w:left w:val="none" w:sz="0" w:space="0" w:color="auto"/>
            <w:bottom w:val="none" w:sz="0" w:space="0" w:color="auto"/>
            <w:right w:val="none" w:sz="0" w:space="0" w:color="auto"/>
          </w:divBdr>
        </w:div>
      </w:divsChild>
    </w:div>
    <w:div w:id="1710840465">
      <w:marLeft w:val="0"/>
      <w:marRight w:val="0"/>
      <w:marTop w:val="0"/>
      <w:marBottom w:val="0"/>
      <w:divBdr>
        <w:top w:val="none" w:sz="0" w:space="0" w:color="auto"/>
        <w:left w:val="none" w:sz="0" w:space="0" w:color="auto"/>
        <w:bottom w:val="none" w:sz="0" w:space="0" w:color="auto"/>
        <w:right w:val="none" w:sz="0" w:space="0" w:color="auto"/>
      </w:divBdr>
    </w:div>
    <w:div w:id="1710840468">
      <w:marLeft w:val="0"/>
      <w:marRight w:val="0"/>
      <w:marTop w:val="0"/>
      <w:marBottom w:val="0"/>
      <w:divBdr>
        <w:top w:val="none" w:sz="0" w:space="0" w:color="auto"/>
        <w:left w:val="none" w:sz="0" w:space="0" w:color="auto"/>
        <w:bottom w:val="none" w:sz="0" w:space="0" w:color="auto"/>
        <w:right w:val="none" w:sz="0" w:space="0" w:color="auto"/>
      </w:divBdr>
    </w:div>
    <w:div w:id="1710840474">
      <w:marLeft w:val="0"/>
      <w:marRight w:val="0"/>
      <w:marTop w:val="0"/>
      <w:marBottom w:val="0"/>
      <w:divBdr>
        <w:top w:val="none" w:sz="0" w:space="0" w:color="auto"/>
        <w:left w:val="none" w:sz="0" w:space="0" w:color="auto"/>
        <w:bottom w:val="none" w:sz="0" w:space="0" w:color="auto"/>
        <w:right w:val="none" w:sz="0" w:space="0" w:color="auto"/>
      </w:divBdr>
    </w:div>
    <w:div w:id="1710840478">
      <w:marLeft w:val="0"/>
      <w:marRight w:val="0"/>
      <w:marTop w:val="0"/>
      <w:marBottom w:val="0"/>
      <w:divBdr>
        <w:top w:val="none" w:sz="0" w:space="0" w:color="auto"/>
        <w:left w:val="none" w:sz="0" w:space="0" w:color="auto"/>
        <w:bottom w:val="none" w:sz="0" w:space="0" w:color="auto"/>
        <w:right w:val="none" w:sz="0" w:space="0" w:color="auto"/>
      </w:divBdr>
      <w:divsChild>
        <w:div w:id="1710840298">
          <w:marLeft w:val="0"/>
          <w:marRight w:val="0"/>
          <w:marTop w:val="120"/>
          <w:marBottom w:val="0"/>
          <w:divBdr>
            <w:top w:val="none" w:sz="0" w:space="0" w:color="auto"/>
            <w:left w:val="none" w:sz="0" w:space="0" w:color="auto"/>
            <w:bottom w:val="none" w:sz="0" w:space="0" w:color="auto"/>
            <w:right w:val="none" w:sz="0" w:space="0" w:color="auto"/>
          </w:divBdr>
        </w:div>
        <w:div w:id="1710840340">
          <w:marLeft w:val="0"/>
          <w:marRight w:val="0"/>
          <w:marTop w:val="120"/>
          <w:marBottom w:val="0"/>
          <w:divBdr>
            <w:top w:val="none" w:sz="0" w:space="0" w:color="auto"/>
            <w:left w:val="none" w:sz="0" w:space="0" w:color="auto"/>
            <w:bottom w:val="none" w:sz="0" w:space="0" w:color="auto"/>
            <w:right w:val="none" w:sz="0" w:space="0" w:color="auto"/>
          </w:divBdr>
        </w:div>
        <w:div w:id="1710840390">
          <w:marLeft w:val="0"/>
          <w:marRight w:val="0"/>
          <w:marTop w:val="120"/>
          <w:marBottom w:val="0"/>
          <w:divBdr>
            <w:top w:val="none" w:sz="0" w:space="0" w:color="auto"/>
            <w:left w:val="none" w:sz="0" w:space="0" w:color="auto"/>
            <w:bottom w:val="none" w:sz="0" w:space="0" w:color="auto"/>
            <w:right w:val="none" w:sz="0" w:space="0" w:color="auto"/>
          </w:divBdr>
        </w:div>
        <w:div w:id="1710840398">
          <w:marLeft w:val="0"/>
          <w:marRight w:val="0"/>
          <w:marTop w:val="120"/>
          <w:marBottom w:val="0"/>
          <w:divBdr>
            <w:top w:val="none" w:sz="0" w:space="0" w:color="auto"/>
            <w:left w:val="none" w:sz="0" w:space="0" w:color="auto"/>
            <w:bottom w:val="none" w:sz="0" w:space="0" w:color="auto"/>
            <w:right w:val="none" w:sz="0" w:space="0" w:color="auto"/>
          </w:divBdr>
        </w:div>
        <w:div w:id="1710840428">
          <w:marLeft w:val="0"/>
          <w:marRight w:val="0"/>
          <w:marTop w:val="120"/>
          <w:marBottom w:val="0"/>
          <w:divBdr>
            <w:top w:val="none" w:sz="0" w:space="0" w:color="auto"/>
            <w:left w:val="none" w:sz="0" w:space="0" w:color="auto"/>
            <w:bottom w:val="none" w:sz="0" w:space="0" w:color="auto"/>
            <w:right w:val="none" w:sz="0" w:space="0" w:color="auto"/>
          </w:divBdr>
        </w:div>
        <w:div w:id="1710840544">
          <w:marLeft w:val="0"/>
          <w:marRight w:val="0"/>
          <w:marTop w:val="120"/>
          <w:marBottom w:val="0"/>
          <w:divBdr>
            <w:top w:val="none" w:sz="0" w:space="0" w:color="auto"/>
            <w:left w:val="none" w:sz="0" w:space="0" w:color="auto"/>
            <w:bottom w:val="none" w:sz="0" w:space="0" w:color="auto"/>
            <w:right w:val="none" w:sz="0" w:space="0" w:color="auto"/>
          </w:divBdr>
        </w:div>
        <w:div w:id="1710840547">
          <w:marLeft w:val="0"/>
          <w:marRight w:val="0"/>
          <w:marTop w:val="120"/>
          <w:marBottom w:val="0"/>
          <w:divBdr>
            <w:top w:val="none" w:sz="0" w:space="0" w:color="auto"/>
            <w:left w:val="none" w:sz="0" w:space="0" w:color="auto"/>
            <w:bottom w:val="none" w:sz="0" w:space="0" w:color="auto"/>
            <w:right w:val="none" w:sz="0" w:space="0" w:color="auto"/>
          </w:divBdr>
        </w:div>
      </w:divsChild>
    </w:div>
    <w:div w:id="1710840487">
      <w:marLeft w:val="0"/>
      <w:marRight w:val="0"/>
      <w:marTop w:val="0"/>
      <w:marBottom w:val="0"/>
      <w:divBdr>
        <w:top w:val="none" w:sz="0" w:space="0" w:color="auto"/>
        <w:left w:val="none" w:sz="0" w:space="0" w:color="auto"/>
        <w:bottom w:val="none" w:sz="0" w:space="0" w:color="auto"/>
        <w:right w:val="none" w:sz="0" w:space="0" w:color="auto"/>
      </w:divBdr>
    </w:div>
    <w:div w:id="1710840495">
      <w:marLeft w:val="0"/>
      <w:marRight w:val="0"/>
      <w:marTop w:val="0"/>
      <w:marBottom w:val="0"/>
      <w:divBdr>
        <w:top w:val="none" w:sz="0" w:space="0" w:color="auto"/>
        <w:left w:val="none" w:sz="0" w:space="0" w:color="auto"/>
        <w:bottom w:val="none" w:sz="0" w:space="0" w:color="auto"/>
        <w:right w:val="none" w:sz="0" w:space="0" w:color="auto"/>
      </w:divBdr>
    </w:div>
    <w:div w:id="1710840502">
      <w:marLeft w:val="0"/>
      <w:marRight w:val="0"/>
      <w:marTop w:val="0"/>
      <w:marBottom w:val="0"/>
      <w:divBdr>
        <w:top w:val="none" w:sz="0" w:space="0" w:color="auto"/>
        <w:left w:val="none" w:sz="0" w:space="0" w:color="auto"/>
        <w:bottom w:val="none" w:sz="0" w:space="0" w:color="auto"/>
        <w:right w:val="none" w:sz="0" w:space="0" w:color="auto"/>
      </w:divBdr>
    </w:div>
    <w:div w:id="1710840507">
      <w:marLeft w:val="0"/>
      <w:marRight w:val="0"/>
      <w:marTop w:val="0"/>
      <w:marBottom w:val="0"/>
      <w:divBdr>
        <w:top w:val="none" w:sz="0" w:space="0" w:color="auto"/>
        <w:left w:val="none" w:sz="0" w:space="0" w:color="auto"/>
        <w:bottom w:val="none" w:sz="0" w:space="0" w:color="auto"/>
        <w:right w:val="none" w:sz="0" w:space="0" w:color="auto"/>
      </w:divBdr>
      <w:divsChild>
        <w:div w:id="1710840329">
          <w:marLeft w:val="0"/>
          <w:marRight w:val="0"/>
          <w:marTop w:val="120"/>
          <w:marBottom w:val="0"/>
          <w:divBdr>
            <w:top w:val="none" w:sz="0" w:space="0" w:color="auto"/>
            <w:left w:val="none" w:sz="0" w:space="0" w:color="auto"/>
            <w:bottom w:val="none" w:sz="0" w:space="0" w:color="auto"/>
            <w:right w:val="none" w:sz="0" w:space="0" w:color="auto"/>
          </w:divBdr>
        </w:div>
        <w:div w:id="1710840333">
          <w:marLeft w:val="0"/>
          <w:marRight w:val="0"/>
          <w:marTop w:val="120"/>
          <w:marBottom w:val="0"/>
          <w:divBdr>
            <w:top w:val="none" w:sz="0" w:space="0" w:color="auto"/>
            <w:left w:val="none" w:sz="0" w:space="0" w:color="auto"/>
            <w:bottom w:val="none" w:sz="0" w:space="0" w:color="auto"/>
            <w:right w:val="none" w:sz="0" w:space="0" w:color="auto"/>
          </w:divBdr>
        </w:div>
        <w:div w:id="1710840374">
          <w:marLeft w:val="0"/>
          <w:marRight w:val="0"/>
          <w:marTop w:val="120"/>
          <w:marBottom w:val="0"/>
          <w:divBdr>
            <w:top w:val="none" w:sz="0" w:space="0" w:color="auto"/>
            <w:left w:val="none" w:sz="0" w:space="0" w:color="auto"/>
            <w:bottom w:val="none" w:sz="0" w:space="0" w:color="auto"/>
            <w:right w:val="none" w:sz="0" w:space="0" w:color="auto"/>
          </w:divBdr>
        </w:div>
        <w:div w:id="1710840414">
          <w:marLeft w:val="0"/>
          <w:marRight w:val="0"/>
          <w:marTop w:val="120"/>
          <w:marBottom w:val="0"/>
          <w:divBdr>
            <w:top w:val="none" w:sz="0" w:space="0" w:color="auto"/>
            <w:left w:val="none" w:sz="0" w:space="0" w:color="auto"/>
            <w:bottom w:val="none" w:sz="0" w:space="0" w:color="auto"/>
            <w:right w:val="none" w:sz="0" w:space="0" w:color="auto"/>
          </w:divBdr>
        </w:div>
        <w:div w:id="1710840434">
          <w:marLeft w:val="0"/>
          <w:marRight w:val="0"/>
          <w:marTop w:val="120"/>
          <w:marBottom w:val="0"/>
          <w:divBdr>
            <w:top w:val="none" w:sz="0" w:space="0" w:color="auto"/>
            <w:left w:val="none" w:sz="0" w:space="0" w:color="auto"/>
            <w:bottom w:val="none" w:sz="0" w:space="0" w:color="auto"/>
            <w:right w:val="none" w:sz="0" w:space="0" w:color="auto"/>
          </w:divBdr>
        </w:div>
        <w:div w:id="1710840435">
          <w:marLeft w:val="0"/>
          <w:marRight w:val="0"/>
          <w:marTop w:val="120"/>
          <w:marBottom w:val="0"/>
          <w:divBdr>
            <w:top w:val="none" w:sz="0" w:space="0" w:color="auto"/>
            <w:left w:val="none" w:sz="0" w:space="0" w:color="auto"/>
            <w:bottom w:val="none" w:sz="0" w:space="0" w:color="auto"/>
            <w:right w:val="none" w:sz="0" w:space="0" w:color="auto"/>
          </w:divBdr>
        </w:div>
        <w:div w:id="1710840436">
          <w:marLeft w:val="0"/>
          <w:marRight w:val="0"/>
          <w:marTop w:val="120"/>
          <w:marBottom w:val="0"/>
          <w:divBdr>
            <w:top w:val="none" w:sz="0" w:space="0" w:color="auto"/>
            <w:left w:val="none" w:sz="0" w:space="0" w:color="auto"/>
            <w:bottom w:val="none" w:sz="0" w:space="0" w:color="auto"/>
            <w:right w:val="none" w:sz="0" w:space="0" w:color="auto"/>
          </w:divBdr>
        </w:div>
        <w:div w:id="1710840459">
          <w:marLeft w:val="0"/>
          <w:marRight w:val="0"/>
          <w:marTop w:val="120"/>
          <w:marBottom w:val="0"/>
          <w:divBdr>
            <w:top w:val="none" w:sz="0" w:space="0" w:color="auto"/>
            <w:left w:val="none" w:sz="0" w:space="0" w:color="auto"/>
            <w:bottom w:val="none" w:sz="0" w:space="0" w:color="auto"/>
            <w:right w:val="none" w:sz="0" w:space="0" w:color="auto"/>
          </w:divBdr>
        </w:div>
        <w:div w:id="1710840472">
          <w:marLeft w:val="0"/>
          <w:marRight w:val="0"/>
          <w:marTop w:val="120"/>
          <w:marBottom w:val="0"/>
          <w:divBdr>
            <w:top w:val="none" w:sz="0" w:space="0" w:color="auto"/>
            <w:left w:val="none" w:sz="0" w:space="0" w:color="auto"/>
            <w:bottom w:val="none" w:sz="0" w:space="0" w:color="auto"/>
            <w:right w:val="none" w:sz="0" w:space="0" w:color="auto"/>
          </w:divBdr>
        </w:div>
        <w:div w:id="1710840475">
          <w:marLeft w:val="0"/>
          <w:marRight w:val="0"/>
          <w:marTop w:val="120"/>
          <w:marBottom w:val="0"/>
          <w:divBdr>
            <w:top w:val="none" w:sz="0" w:space="0" w:color="auto"/>
            <w:left w:val="none" w:sz="0" w:space="0" w:color="auto"/>
            <w:bottom w:val="none" w:sz="0" w:space="0" w:color="auto"/>
            <w:right w:val="none" w:sz="0" w:space="0" w:color="auto"/>
          </w:divBdr>
        </w:div>
        <w:div w:id="1710840545">
          <w:marLeft w:val="0"/>
          <w:marRight w:val="0"/>
          <w:marTop w:val="120"/>
          <w:marBottom w:val="0"/>
          <w:divBdr>
            <w:top w:val="none" w:sz="0" w:space="0" w:color="auto"/>
            <w:left w:val="none" w:sz="0" w:space="0" w:color="auto"/>
            <w:bottom w:val="none" w:sz="0" w:space="0" w:color="auto"/>
            <w:right w:val="none" w:sz="0" w:space="0" w:color="auto"/>
          </w:divBdr>
        </w:div>
        <w:div w:id="1710840567">
          <w:marLeft w:val="0"/>
          <w:marRight w:val="0"/>
          <w:marTop w:val="120"/>
          <w:marBottom w:val="0"/>
          <w:divBdr>
            <w:top w:val="none" w:sz="0" w:space="0" w:color="auto"/>
            <w:left w:val="none" w:sz="0" w:space="0" w:color="auto"/>
            <w:bottom w:val="none" w:sz="0" w:space="0" w:color="auto"/>
            <w:right w:val="none" w:sz="0" w:space="0" w:color="auto"/>
          </w:divBdr>
        </w:div>
        <w:div w:id="1710840568">
          <w:marLeft w:val="0"/>
          <w:marRight w:val="0"/>
          <w:marTop w:val="120"/>
          <w:marBottom w:val="0"/>
          <w:divBdr>
            <w:top w:val="none" w:sz="0" w:space="0" w:color="auto"/>
            <w:left w:val="none" w:sz="0" w:space="0" w:color="auto"/>
            <w:bottom w:val="none" w:sz="0" w:space="0" w:color="auto"/>
            <w:right w:val="none" w:sz="0" w:space="0" w:color="auto"/>
          </w:divBdr>
        </w:div>
        <w:div w:id="1710840575">
          <w:marLeft w:val="0"/>
          <w:marRight w:val="0"/>
          <w:marTop w:val="120"/>
          <w:marBottom w:val="0"/>
          <w:divBdr>
            <w:top w:val="none" w:sz="0" w:space="0" w:color="auto"/>
            <w:left w:val="none" w:sz="0" w:space="0" w:color="auto"/>
            <w:bottom w:val="none" w:sz="0" w:space="0" w:color="auto"/>
            <w:right w:val="none" w:sz="0" w:space="0" w:color="auto"/>
          </w:divBdr>
        </w:div>
      </w:divsChild>
    </w:div>
    <w:div w:id="1710840515">
      <w:marLeft w:val="0"/>
      <w:marRight w:val="0"/>
      <w:marTop w:val="0"/>
      <w:marBottom w:val="0"/>
      <w:divBdr>
        <w:top w:val="none" w:sz="0" w:space="0" w:color="auto"/>
        <w:left w:val="none" w:sz="0" w:space="0" w:color="auto"/>
        <w:bottom w:val="none" w:sz="0" w:space="0" w:color="auto"/>
        <w:right w:val="none" w:sz="0" w:space="0" w:color="auto"/>
      </w:divBdr>
      <w:divsChild>
        <w:div w:id="1710840295">
          <w:marLeft w:val="0"/>
          <w:marRight w:val="0"/>
          <w:marTop w:val="120"/>
          <w:marBottom w:val="0"/>
          <w:divBdr>
            <w:top w:val="none" w:sz="0" w:space="0" w:color="auto"/>
            <w:left w:val="none" w:sz="0" w:space="0" w:color="auto"/>
            <w:bottom w:val="none" w:sz="0" w:space="0" w:color="auto"/>
            <w:right w:val="none" w:sz="0" w:space="0" w:color="auto"/>
          </w:divBdr>
        </w:div>
        <w:div w:id="1710840326">
          <w:marLeft w:val="0"/>
          <w:marRight w:val="0"/>
          <w:marTop w:val="120"/>
          <w:marBottom w:val="0"/>
          <w:divBdr>
            <w:top w:val="none" w:sz="0" w:space="0" w:color="auto"/>
            <w:left w:val="none" w:sz="0" w:space="0" w:color="auto"/>
            <w:bottom w:val="none" w:sz="0" w:space="0" w:color="auto"/>
            <w:right w:val="none" w:sz="0" w:space="0" w:color="auto"/>
          </w:divBdr>
        </w:div>
        <w:div w:id="1710840330">
          <w:marLeft w:val="0"/>
          <w:marRight w:val="0"/>
          <w:marTop w:val="120"/>
          <w:marBottom w:val="0"/>
          <w:divBdr>
            <w:top w:val="none" w:sz="0" w:space="0" w:color="auto"/>
            <w:left w:val="none" w:sz="0" w:space="0" w:color="auto"/>
            <w:bottom w:val="none" w:sz="0" w:space="0" w:color="auto"/>
            <w:right w:val="none" w:sz="0" w:space="0" w:color="auto"/>
          </w:divBdr>
        </w:div>
        <w:div w:id="1710840439">
          <w:marLeft w:val="0"/>
          <w:marRight w:val="0"/>
          <w:marTop w:val="120"/>
          <w:marBottom w:val="0"/>
          <w:divBdr>
            <w:top w:val="none" w:sz="0" w:space="0" w:color="auto"/>
            <w:left w:val="none" w:sz="0" w:space="0" w:color="auto"/>
            <w:bottom w:val="none" w:sz="0" w:space="0" w:color="auto"/>
            <w:right w:val="none" w:sz="0" w:space="0" w:color="auto"/>
          </w:divBdr>
        </w:div>
        <w:div w:id="1710840440">
          <w:marLeft w:val="0"/>
          <w:marRight w:val="0"/>
          <w:marTop w:val="120"/>
          <w:marBottom w:val="0"/>
          <w:divBdr>
            <w:top w:val="none" w:sz="0" w:space="0" w:color="auto"/>
            <w:left w:val="none" w:sz="0" w:space="0" w:color="auto"/>
            <w:bottom w:val="none" w:sz="0" w:space="0" w:color="auto"/>
            <w:right w:val="none" w:sz="0" w:space="0" w:color="auto"/>
          </w:divBdr>
        </w:div>
        <w:div w:id="1710840471">
          <w:marLeft w:val="0"/>
          <w:marRight w:val="0"/>
          <w:marTop w:val="120"/>
          <w:marBottom w:val="0"/>
          <w:divBdr>
            <w:top w:val="none" w:sz="0" w:space="0" w:color="auto"/>
            <w:left w:val="none" w:sz="0" w:space="0" w:color="auto"/>
            <w:bottom w:val="none" w:sz="0" w:space="0" w:color="auto"/>
            <w:right w:val="none" w:sz="0" w:space="0" w:color="auto"/>
          </w:divBdr>
        </w:div>
        <w:div w:id="1710840483">
          <w:marLeft w:val="0"/>
          <w:marRight w:val="0"/>
          <w:marTop w:val="120"/>
          <w:marBottom w:val="0"/>
          <w:divBdr>
            <w:top w:val="none" w:sz="0" w:space="0" w:color="auto"/>
            <w:left w:val="none" w:sz="0" w:space="0" w:color="auto"/>
            <w:bottom w:val="none" w:sz="0" w:space="0" w:color="auto"/>
            <w:right w:val="none" w:sz="0" w:space="0" w:color="auto"/>
          </w:divBdr>
        </w:div>
        <w:div w:id="1710840484">
          <w:marLeft w:val="0"/>
          <w:marRight w:val="0"/>
          <w:marTop w:val="120"/>
          <w:marBottom w:val="0"/>
          <w:divBdr>
            <w:top w:val="none" w:sz="0" w:space="0" w:color="auto"/>
            <w:left w:val="none" w:sz="0" w:space="0" w:color="auto"/>
            <w:bottom w:val="none" w:sz="0" w:space="0" w:color="auto"/>
            <w:right w:val="none" w:sz="0" w:space="0" w:color="auto"/>
          </w:divBdr>
        </w:div>
        <w:div w:id="1710840504">
          <w:marLeft w:val="0"/>
          <w:marRight w:val="0"/>
          <w:marTop w:val="120"/>
          <w:marBottom w:val="0"/>
          <w:divBdr>
            <w:top w:val="none" w:sz="0" w:space="0" w:color="auto"/>
            <w:left w:val="none" w:sz="0" w:space="0" w:color="auto"/>
            <w:bottom w:val="none" w:sz="0" w:space="0" w:color="auto"/>
            <w:right w:val="none" w:sz="0" w:space="0" w:color="auto"/>
          </w:divBdr>
        </w:div>
        <w:div w:id="1710840534">
          <w:marLeft w:val="0"/>
          <w:marRight w:val="0"/>
          <w:marTop w:val="120"/>
          <w:marBottom w:val="0"/>
          <w:divBdr>
            <w:top w:val="none" w:sz="0" w:space="0" w:color="auto"/>
            <w:left w:val="none" w:sz="0" w:space="0" w:color="auto"/>
            <w:bottom w:val="none" w:sz="0" w:space="0" w:color="auto"/>
            <w:right w:val="none" w:sz="0" w:space="0" w:color="auto"/>
          </w:divBdr>
        </w:div>
        <w:div w:id="1710840535">
          <w:marLeft w:val="0"/>
          <w:marRight w:val="0"/>
          <w:marTop w:val="120"/>
          <w:marBottom w:val="0"/>
          <w:divBdr>
            <w:top w:val="none" w:sz="0" w:space="0" w:color="auto"/>
            <w:left w:val="none" w:sz="0" w:space="0" w:color="auto"/>
            <w:bottom w:val="none" w:sz="0" w:space="0" w:color="auto"/>
            <w:right w:val="none" w:sz="0" w:space="0" w:color="auto"/>
          </w:divBdr>
        </w:div>
        <w:div w:id="1710840536">
          <w:marLeft w:val="0"/>
          <w:marRight w:val="0"/>
          <w:marTop w:val="120"/>
          <w:marBottom w:val="0"/>
          <w:divBdr>
            <w:top w:val="none" w:sz="0" w:space="0" w:color="auto"/>
            <w:left w:val="none" w:sz="0" w:space="0" w:color="auto"/>
            <w:bottom w:val="none" w:sz="0" w:space="0" w:color="auto"/>
            <w:right w:val="none" w:sz="0" w:space="0" w:color="auto"/>
          </w:divBdr>
        </w:div>
        <w:div w:id="1710840563">
          <w:marLeft w:val="0"/>
          <w:marRight w:val="0"/>
          <w:marTop w:val="120"/>
          <w:marBottom w:val="0"/>
          <w:divBdr>
            <w:top w:val="none" w:sz="0" w:space="0" w:color="auto"/>
            <w:left w:val="none" w:sz="0" w:space="0" w:color="auto"/>
            <w:bottom w:val="none" w:sz="0" w:space="0" w:color="auto"/>
            <w:right w:val="none" w:sz="0" w:space="0" w:color="auto"/>
          </w:divBdr>
        </w:div>
        <w:div w:id="1710840572">
          <w:marLeft w:val="0"/>
          <w:marRight w:val="0"/>
          <w:marTop w:val="120"/>
          <w:marBottom w:val="0"/>
          <w:divBdr>
            <w:top w:val="none" w:sz="0" w:space="0" w:color="auto"/>
            <w:left w:val="none" w:sz="0" w:space="0" w:color="auto"/>
            <w:bottom w:val="none" w:sz="0" w:space="0" w:color="auto"/>
            <w:right w:val="none" w:sz="0" w:space="0" w:color="auto"/>
          </w:divBdr>
        </w:div>
      </w:divsChild>
    </w:div>
    <w:div w:id="1710840526">
      <w:marLeft w:val="0"/>
      <w:marRight w:val="0"/>
      <w:marTop w:val="0"/>
      <w:marBottom w:val="0"/>
      <w:divBdr>
        <w:top w:val="none" w:sz="0" w:space="0" w:color="auto"/>
        <w:left w:val="none" w:sz="0" w:space="0" w:color="auto"/>
        <w:bottom w:val="none" w:sz="0" w:space="0" w:color="auto"/>
        <w:right w:val="none" w:sz="0" w:space="0" w:color="auto"/>
      </w:divBdr>
      <w:divsChild>
        <w:div w:id="1710840338">
          <w:marLeft w:val="0"/>
          <w:marRight w:val="0"/>
          <w:marTop w:val="120"/>
          <w:marBottom w:val="0"/>
          <w:divBdr>
            <w:top w:val="none" w:sz="0" w:space="0" w:color="auto"/>
            <w:left w:val="none" w:sz="0" w:space="0" w:color="auto"/>
            <w:bottom w:val="none" w:sz="0" w:space="0" w:color="auto"/>
            <w:right w:val="none" w:sz="0" w:space="0" w:color="auto"/>
          </w:divBdr>
        </w:div>
        <w:div w:id="1710840351">
          <w:marLeft w:val="0"/>
          <w:marRight w:val="0"/>
          <w:marTop w:val="120"/>
          <w:marBottom w:val="0"/>
          <w:divBdr>
            <w:top w:val="none" w:sz="0" w:space="0" w:color="auto"/>
            <w:left w:val="none" w:sz="0" w:space="0" w:color="auto"/>
            <w:bottom w:val="none" w:sz="0" w:space="0" w:color="auto"/>
            <w:right w:val="none" w:sz="0" w:space="0" w:color="auto"/>
          </w:divBdr>
        </w:div>
        <w:div w:id="1710840406">
          <w:marLeft w:val="0"/>
          <w:marRight w:val="0"/>
          <w:marTop w:val="120"/>
          <w:marBottom w:val="0"/>
          <w:divBdr>
            <w:top w:val="none" w:sz="0" w:space="0" w:color="auto"/>
            <w:left w:val="none" w:sz="0" w:space="0" w:color="auto"/>
            <w:bottom w:val="none" w:sz="0" w:space="0" w:color="auto"/>
            <w:right w:val="none" w:sz="0" w:space="0" w:color="auto"/>
          </w:divBdr>
        </w:div>
        <w:div w:id="1710840488">
          <w:marLeft w:val="0"/>
          <w:marRight w:val="0"/>
          <w:marTop w:val="120"/>
          <w:marBottom w:val="0"/>
          <w:divBdr>
            <w:top w:val="none" w:sz="0" w:space="0" w:color="auto"/>
            <w:left w:val="none" w:sz="0" w:space="0" w:color="auto"/>
            <w:bottom w:val="none" w:sz="0" w:space="0" w:color="auto"/>
            <w:right w:val="none" w:sz="0" w:space="0" w:color="auto"/>
          </w:divBdr>
        </w:div>
      </w:divsChild>
    </w:div>
    <w:div w:id="1710840528">
      <w:marLeft w:val="0"/>
      <w:marRight w:val="0"/>
      <w:marTop w:val="0"/>
      <w:marBottom w:val="0"/>
      <w:divBdr>
        <w:top w:val="none" w:sz="0" w:space="0" w:color="auto"/>
        <w:left w:val="none" w:sz="0" w:space="0" w:color="auto"/>
        <w:bottom w:val="none" w:sz="0" w:space="0" w:color="auto"/>
        <w:right w:val="none" w:sz="0" w:space="0" w:color="auto"/>
      </w:divBdr>
    </w:div>
    <w:div w:id="1710840530">
      <w:marLeft w:val="0"/>
      <w:marRight w:val="0"/>
      <w:marTop w:val="0"/>
      <w:marBottom w:val="0"/>
      <w:divBdr>
        <w:top w:val="none" w:sz="0" w:space="0" w:color="auto"/>
        <w:left w:val="none" w:sz="0" w:space="0" w:color="auto"/>
        <w:bottom w:val="none" w:sz="0" w:space="0" w:color="auto"/>
        <w:right w:val="none" w:sz="0" w:space="0" w:color="auto"/>
      </w:divBdr>
      <w:divsChild>
        <w:div w:id="1710840349">
          <w:marLeft w:val="0"/>
          <w:marRight w:val="0"/>
          <w:marTop w:val="120"/>
          <w:marBottom w:val="0"/>
          <w:divBdr>
            <w:top w:val="none" w:sz="0" w:space="0" w:color="auto"/>
            <w:left w:val="none" w:sz="0" w:space="0" w:color="auto"/>
            <w:bottom w:val="none" w:sz="0" w:space="0" w:color="auto"/>
            <w:right w:val="none" w:sz="0" w:space="0" w:color="auto"/>
          </w:divBdr>
        </w:div>
        <w:div w:id="1710840355">
          <w:marLeft w:val="0"/>
          <w:marRight w:val="0"/>
          <w:marTop w:val="120"/>
          <w:marBottom w:val="0"/>
          <w:divBdr>
            <w:top w:val="none" w:sz="0" w:space="0" w:color="auto"/>
            <w:left w:val="none" w:sz="0" w:space="0" w:color="auto"/>
            <w:bottom w:val="none" w:sz="0" w:space="0" w:color="auto"/>
            <w:right w:val="none" w:sz="0" w:space="0" w:color="auto"/>
          </w:divBdr>
        </w:div>
        <w:div w:id="1710840479">
          <w:marLeft w:val="0"/>
          <w:marRight w:val="0"/>
          <w:marTop w:val="120"/>
          <w:marBottom w:val="0"/>
          <w:divBdr>
            <w:top w:val="none" w:sz="0" w:space="0" w:color="auto"/>
            <w:left w:val="none" w:sz="0" w:space="0" w:color="auto"/>
            <w:bottom w:val="none" w:sz="0" w:space="0" w:color="auto"/>
            <w:right w:val="none" w:sz="0" w:space="0" w:color="auto"/>
          </w:divBdr>
        </w:div>
        <w:div w:id="1710840550">
          <w:marLeft w:val="0"/>
          <w:marRight w:val="0"/>
          <w:marTop w:val="120"/>
          <w:marBottom w:val="0"/>
          <w:divBdr>
            <w:top w:val="none" w:sz="0" w:space="0" w:color="auto"/>
            <w:left w:val="none" w:sz="0" w:space="0" w:color="auto"/>
            <w:bottom w:val="none" w:sz="0" w:space="0" w:color="auto"/>
            <w:right w:val="none" w:sz="0" w:space="0" w:color="auto"/>
          </w:divBdr>
        </w:div>
        <w:div w:id="1710840558">
          <w:marLeft w:val="0"/>
          <w:marRight w:val="0"/>
          <w:marTop w:val="120"/>
          <w:marBottom w:val="0"/>
          <w:divBdr>
            <w:top w:val="none" w:sz="0" w:space="0" w:color="auto"/>
            <w:left w:val="none" w:sz="0" w:space="0" w:color="auto"/>
            <w:bottom w:val="none" w:sz="0" w:space="0" w:color="auto"/>
            <w:right w:val="none" w:sz="0" w:space="0" w:color="auto"/>
          </w:divBdr>
        </w:div>
      </w:divsChild>
    </w:div>
    <w:div w:id="1710840533">
      <w:marLeft w:val="0"/>
      <w:marRight w:val="0"/>
      <w:marTop w:val="0"/>
      <w:marBottom w:val="0"/>
      <w:divBdr>
        <w:top w:val="none" w:sz="0" w:space="0" w:color="auto"/>
        <w:left w:val="none" w:sz="0" w:space="0" w:color="auto"/>
        <w:bottom w:val="none" w:sz="0" w:space="0" w:color="auto"/>
        <w:right w:val="none" w:sz="0" w:space="0" w:color="auto"/>
      </w:divBdr>
    </w:div>
    <w:div w:id="1710840541">
      <w:marLeft w:val="0"/>
      <w:marRight w:val="0"/>
      <w:marTop w:val="0"/>
      <w:marBottom w:val="0"/>
      <w:divBdr>
        <w:top w:val="none" w:sz="0" w:space="0" w:color="auto"/>
        <w:left w:val="none" w:sz="0" w:space="0" w:color="auto"/>
        <w:bottom w:val="none" w:sz="0" w:space="0" w:color="auto"/>
        <w:right w:val="none" w:sz="0" w:space="0" w:color="auto"/>
      </w:divBdr>
      <w:divsChild>
        <w:div w:id="1710840321">
          <w:marLeft w:val="0"/>
          <w:marRight w:val="0"/>
          <w:marTop w:val="120"/>
          <w:marBottom w:val="0"/>
          <w:divBdr>
            <w:top w:val="none" w:sz="0" w:space="0" w:color="auto"/>
            <w:left w:val="none" w:sz="0" w:space="0" w:color="auto"/>
            <w:bottom w:val="none" w:sz="0" w:space="0" w:color="auto"/>
            <w:right w:val="none" w:sz="0" w:space="0" w:color="auto"/>
          </w:divBdr>
        </w:div>
        <w:div w:id="1710840334">
          <w:marLeft w:val="0"/>
          <w:marRight w:val="0"/>
          <w:marTop w:val="120"/>
          <w:marBottom w:val="0"/>
          <w:divBdr>
            <w:top w:val="none" w:sz="0" w:space="0" w:color="auto"/>
            <w:left w:val="none" w:sz="0" w:space="0" w:color="auto"/>
            <w:bottom w:val="none" w:sz="0" w:space="0" w:color="auto"/>
            <w:right w:val="none" w:sz="0" w:space="0" w:color="auto"/>
          </w:divBdr>
        </w:div>
        <w:div w:id="1710840353">
          <w:marLeft w:val="0"/>
          <w:marRight w:val="0"/>
          <w:marTop w:val="120"/>
          <w:marBottom w:val="0"/>
          <w:divBdr>
            <w:top w:val="none" w:sz="0" w:space="0" w:color="auto"/>
            <w:left w:val="none" w:sz="0" w:space="0" w:color="auto"/>
            <w:bottom w:val="none" w:sz="0" w:space="0" w:color="auto"/>
            <w:right w:val="none" w:sz="0" w:space="0" w:color="auto"/>
          </w:divBdr>
        </w:div>
        <w:div w:id="1710840399">
          <w:marLeft w:val="0"/>
          <w:marRight w:val="0"/>
          <w:marTop w:val="120"/>
          <w:marBottom w:val="0"/>
          <w:divBdr>
            <w:top w:val="none" w:sz="0" w:space="0" w:color="auto"/>
            <w:left w:val="none" w:sz="0" w:space="0" w:color="auto"/>
            <w:bottom w:val="none" w:sz="0" w:space="0" w:color="auto"/>
            <w:right w:val="none" w:sz="0" w:space="0" w:color="auto"/>
          </w:divBdr>
        </w:div>
        <w:div w:id="1710840425">
          <w:marLeft w:val="0"/>
          <w:marRight w:val="0"/>
          <w:marTop w:val="120"/>
          <w:marBottom w:val="0"/>
          <w:divBdr>
            <w:top w:val="none" w:sz="0" w:space="0" w:color="auto"/>
            <w:left w:val="none" w:sz="0" w:space="0" w:color="auto"/>
            <w:bottom w:val="none" w:sz="0" w:space="0" w:color="auto"/>
            <w:right w:val="none" w:sz="0" w:space="0" w:color="auto"/>
          </w:divBdr>
        </w:div>
        <w:div w:id="1710840470">
          <w:marLeft w:val="0"/>
          <w:marRight w:val="0"/>
          <w:marTop w:val="120"/>
          <w:marBottom w:val="0"/>
          <w:divBdr>
            <w:top w:val="none" w:sz="0" w:space="0" w:color="auto"/>
            <w:left w:val="none" w:sz="0" w:space="0" w:color="auto"/>
            <w:bottom w:val="none" w:sz="0" w:space="0" w:color="auto"/>
            <w:right w:val="none" w:sz="0" w:space="0" w:color="auto"/>
          </w:divBdr>
        </w:div>
        <w:div w:id="1710840477">
          <w:marLeft w:val="0"/>
          <w:marRight w:val="0"/>
          <w:marTop w:val="120"/>
          <w:marBottom w:val="0"/>
          <w:divBdr>
            <w:top w:val="none" w:sz="0" w:space="0" w:color="auto"/>
            <w:left w:val="none" w:sz="0" w:space="0" w:color="auto"/>
            <w:bottom w:val="none" w:sz="0" w:space="0" w:color="auto"/>
            <w:right w:val="none" w:sz="0" w:space="0" w:color="auto"/>
          </w:divBdr>
        </w:div>
        <w:div w:id="1710840508">
          <w:marLeft w:val="0"/>
          <w:marRight w:val="0"/>
          <w:marTop w:val="120"/>
          <w:marBottom w:val="0"/>
          <w:divBdr>
            <w:top w:val="none" w:sz="0" w:space="0" w:color="auto"/>
            <w:left w:val="none" w:sz="0" w:space="0" w:color="auto"/>
            <w:bottom w:val="none" w:sz="0" w:space="0" w:color="auto"/>
            <w:right w:val="none" w:sz="0" w:space="0" w:color="auto"/>
          </w:divBdr>
        </w:div>
        <w:div w:id="1710840566">
          <w:marLeft w:val="0"/>
          <w:marRight w:val="0"/>
          <w:marTop w:val="120"/>
          <w:marBottom w:val="0"/>
          <w:divBdr>
            <w:top w:val="none" w:sz="0" w:space="0" w:color="auto"/>
            <w:left w:val="none" w:sz="0" w:space="0" w:color="auto"/>
            <w:bottom w:val="none" w:sz="0" w:space="0" w:color="auto"/>
            <w:right w:val="none" w:sz="0" w:space="0" w:color="auto"/>
          </w:divBdr>
        </w:div>
      </w:divsChild>
    </w:div>
    <w:div w:id="1710840551">
      <w:marLeft w:val="0"/>
      <w:marRight w:val="0"/>
      <w:marTop w:val="0"/>
      <w:marBottom w:val="0"/>
      <w:divBdr>
        <w:top w:val="none" w:sz="0" w:space="0" w:color="auto"/>
        <w:left w:val="none" w:sz="0" w:space="0" w:color="auto"/>
        <w:bottom w:val="none" w:sz="0" w:space="0" w:color="auto"/>
        <w:right w:val="none" w:sz="0" w:space="0" w:color="auto"/>
      </w:divBdr>
      <w:divsChild>
        <w:div w:id="1710840309">
          <w:marLeft w:val="0"/>
          <w:marRight w:val="0"/>
          <w:marTop w:val="120"/>
          <w:marBottom w:val="0"/>
          <w:divBdr>
            <w:top w:val="none" w:sz="0" w:space="0" w:color="auto"/>
            <w:left w:val="none" w:sz="0" w:space="0" w:color="auto"/>
            <w:bottom w:val="none" w:sz="0" w:space="0" w:color="auto"/>
            <w:right w:val="none" w:sz="0" w:space="0" w:color="auto"/>
          </w:divBdr>
        </w:div>
        <w:div w:id="1710840339">
          <w:marLeft w:val="0"/>
          <w:marRight w:val="0"/>
          <w:marTop w:val="120"/>
          <w:marBottom w:val="0"/>
          <w:divBdr>
            <w:top w:val="none" w:sz="0" w:space="0" w:color="auto"/>
            <w:left w:val="none" w:sz="0" w:space="0" w:color="auto"/>
            <w:bottom w:val="none" w:sz="0" w:space="0" w:color="auto"/>
            <w:right w:val="none" w:sz="0" w:space="0" w:color="auto"/>
          </w:divBdr>
        </w:div>
        <w:div w:id="1710840382">
          <w:marLeft w:val="0"/>
          <w:marRight w:val="0"/>
          <w:marTop w:val="120"/>
          <w:marBottom w:val="0"/>
          <w:divBdr>
            <w:top w:val="none" w:sz="0" w:space="0" w:color="auto"/>
            <w:left w:val="none" w:sz="0" w:space="0" w:color="auto"/>
            <w:bottom w:val="none" w:sz="0" w:space="0" w:color="auto"/>
            <w:right w:val="none" w:sz="0" w:space="0" w:color="auto"/>
          </w:divBdr>
        </w:div>
        <w:div w:id="1710840417">
          <w:marLeft w:val="0"/>
          <w:marRight w:val="0"/>
          <w:marTop w:val="120"/>
          <w:marBottom w:val="0"/>
          <w:divBdr>
            <w:top w:val="none" w:sz="0" w:space="0" w:color="auto"/>
            <w:left w:val="none" w:sz="0" w:space="0" w:color="auto"/>
            <w:bottom w:val="none" w:sz="0" w:space="0" w:color="auto"/>
            <w:right w:val="none" w:sz="0" w:space="0" w:color="auto"/>
          </w:divBdr>
        </w:div>
        <w:div w:id="1710840431">
          <w:marLeft w:val="0"/>
          <w:marRight w:val="0"/>
          <w:marTop w:val="120"/>
          <w:marBottom w:val="0"/>
          <w:divBdr>
            <w:top w:val="none" w:sz="0" w:space="0" w:color="auto"/>
            <w:left w:val="none" w:sz="0" w:space="0" w:color="auto"/>
            <w:bottom w:val="none" w:sz="0" w:space="0" w:color="auto"/>
            <w:right w:val="none" w:sz="0" w:space="0" w:color="auto"/>
          </w:divBdr>
        </w:div>
        <w:div w:id="1710840480">
          <w:marLeft w:val="0"/>
          <w:marRight w:val="0"/>
          <w:marTop w:val="120"/>
          <w:marBottom w:val="0"/>
          <w:divBdr>
            <w:top w:val="none" w:sz="0" w:space="0" w:color="auto"/>
            <w:left w:val="none" w:sz="0" w:space="0" w:color="auto"/>
            <w:bottom w:val="none" w:sz="0" w:space="0" w:color="auto"/>
            <w:right w:val="none" w:sz="0" w:space="0" w:color="auto"/>
          </w:divBdr>
        </w:div>
        <w:div w:id="1710840503">
          <w:marLeft w:val="0"/>
          <w:marRight w:val="0"/>
          <w:marTop w:val="120"/>
          <w:marBottom w:val="0"/>
          <w:divBdr>
            <w:top w:val="none" w:sz="0" w:space="0" w:color="auto"/>
            <w:left w:val="none" w:sz="0" w:space="0" w:color="auto"/>
            <w:bottom w:val="none" w:sz="0" w:space="0" w:color="auto"/>
            <w:right w:val="none" w:sz="0" w:space="0" w:color="auto"/>
          </w:divBdr>
        </w:div>
        <w:div w:id="1710840506">
          <w:marLeft w:val="0"/>
          <w:marRight w:val="0"/>
          <w:marTop w:val="120"/>
          <w:marBottom w:val="0"/>
          <w:divBdr>
            <w:top w:val="none" w:sz="0" w:space="0" w:color="auto"/>
            <w:left w:val="none" w:sz="0" w:space="0" w:color="auto"/>
            <w:bottom w:val="none" w:sz="0" w:space="0" w:color="auto"/>
            <w:right w:val="none" w:sz="0" w:space="0" w:color="auto"/>
          </w:divBdr>
        </w:div>
        <w:div w:id="1710840524">
          <w:marLeft w:val="0"/>
          <w:marRight w:val="0"/>
          <w:marTop w:val="120"/>
          <w:marBottom w:val="0"/>
          <w:divBdr>
            <w:top w:val="none" w:sz="0" w:space="0" w:color="auto"/>
            <w:left w:val="none" w:sz="0" w:space="0" w:color="auto"/>
            <w:bottom w:val="none" w:sz="0" w:space="0" w:color="auto"/>
            <w:right w:val="none" w:sz="0" w:space="0" w:color="auto"/>
          </w:divBdr>
        </w:div>
        <w:div w:id="1710840532">
          <w:marLeft w:val="0"/>
          <w:marRight w:val="0"/>
          <w:marTop w:val="120"/>
          <w:marBottom w:val="0"/>
          <w:divBdr>
            <w:top w:val="none" w:sz="0" w:space="0" w:color="auto"/>
            <w:left w:val="none" w:sz="0" w:space="0" w:color="auto"/>
            <w:bottom w:val="none" w:sz="0" w:space="0" w:color="auto"/>
            <w:right w:val="none" w:sz="0" w:space="0" w:color="auto"/>
          </w:divBdr>
        </w:div>
        <w:div w:id="1710840537">
          <w:marLeft w:val="0"/>
          <w:marRight w:val="0"/>
          <w:marTop w:val="120"/>
          <w:marBottom w:val="0"/>
          <w:divBdr>
            <w:top w:val="none" w:sz="0" w:space="0" w:color="auto"/>
            <w:left w:val="none" w:sz="0" w:space="0" w:color="auto"/>
            <w:bottom w:val="none" w:sz="0" w:space="0" w:color="auto"/>
            <w:right w:val="none" w:sz="0" w:space="0" w:color="auto"/>
          </w:divBdr>
        </w:div>
        <w:div w:id="1710840556">
          <w:marLeft w:val="0"/>
          <w:marRight w:val="0"/>
          <w:marTop w:val="120"/>
          <w:marBottom w:val="0"/>
          <w:divBdr>
            <w:top w:val="none" w:sz="0" w:space="0" w:color="auto"/>
            <w:left w:val="none" w:sz="0" w:space="0" w:color="auto"/>
            <w:bottom w:val="none" w:sz="0" w:space="0" w:color="auto"/>
            <w:right w:val="none" w:sz="0" w:space="0" w:color="auto"/>
          </w:divBdr>
        </w:div>
      </w:divsChild>
    </w:div>
    <w:div w:id="1710840569">
      <w:marLeft w:val="0"/>
      <w:marRight w:val="0"/>
      <w:marTop w:val="0"/>
      <w:marBottom w:val="0"/>
      <w:divBdr>
        <w:top w:val="none" w:sz="0" w:space="0" w:color="auto"/>
        <w:left w:val="none" w:sz="0" w:space="0" w:color="auto"/>
        <w:bottom w:val="none" w:sz="0" w:space="0" w:color="auto"/>
        <w:right w:val="none" w:sz="0" w:space="0" w:color="auto"/>
      </w:divBdr>
      <w:divsChild>
        <w:div w:id="1710840322">
          <w:marLeft w:val="0"/>
          <w:marRight w:val="0"/>
          <w:marTop w:val="120"/>
          <w:marBottom w:val="0"/>
          <w:divBdr>
            <w:top w:val="none" w:sz="0" w:space="0" w:color="auto"/>
            <w:left w:val="none" w:sz="0" w:space="0" w:color="auto"/>
            <w:bottom w:val="none" w:sz="0" w:space="0" w:color="auto"/>
            <w:right w:val="none" w:sz="0" w:space="0" w:color="auto"/>
          </w:divBdr>
        </w:div>
        <w:div w:id="1710840336">
          <w:marLeft w:val="0"/>
          <w:marRight w:val="0"/>
          <w:marTop w:val="120"/>
          <w:marBottom w:val="0"/>
          <w:divBdr>
            <w:top w:val="none" w:sz="0" w:space="0" w:color="auto"/>
            <w:left w:val="none" w:sz="0" w:space="0" w:color="auto"/>
            <w:bottom w:val="none" w:sz="0" w:space="0" w:color="auto"/>
            <w:right w:val="none" w:sz="0" w:space="0" w:color="auto"/>
          </w:divBdr>
        </w:div>
        <w:div w:id="1710840364">
          <w:marLeft w:val="0"/>
          <w:marRight w:val="0"/>
          <w:marTop w:val="120"/>
          <w:marBottom w:val="0"/>
          <w:divBdr>
            <w:top w:val="none" w:sz="0" w:space="0" w:color="auto"/>
            <w:left w:val="none" w:sz="0" w:space="0" w:color="auto"/>
            <w:bottom w:val="none" w:sz="0" w:space="0" w:color="auto"/>
            <w:right w:val="none" w:sz="0" w:space="0" w:color="auto"/>
          </w:divBdr>
        </w:div>
        <w:div w:id="1710840373">
          <w:marLeft w:val="0"/>
          <w:marRight w:val="0"/>
          <w:marTop w:val="120"/>
          <w:marBottom w:val="0"/>
          <w:divBdr>
            <w:top w:val="none" w:sz="0" w:space="0" w:color="auto"/>
            <w:left w:val="none" w:sz="0" w:space="0" w:color="auto"/>
            <w:bottom w:val="none" w:sz="0" w:space="0" w:color="auto"/>
            <w:right w:val="none" w:sz="0" w:space="0" w:color="auto"/>
          </w:divBdr>
        </w:div>
        <w:div w:id="1710840385">
          <w:marLeft w:val="0"/>
          <w:marRight w:val="0"/>
          <w:marTop w:val="120"/>
          <w:marBottom w:val="0"/>
          <w:divBdr>
            <w:top w:val="none" w:sz="0" w:space="0" w:color="auto"/>
            <w:left w:val="none" w:sz="0" w:space="0" w:color="auto"/>
            <w:bottom w:val="none" w:sz="0" w:space="0" w:color="auto"/>
            <w:right w:val="none" w:sz="0" w:space="0" w:color="auto"/>
          </w:divBdr>
        </w:div>
        <w:div w:id="1710840396">
          <w:marLeft w:val="0"/>
          <w:marRight w:val="0"/>
          <w:marTop w:val="120"/>
          <w:marBottom w:val="0"/>
          <w:divBdr>
            <w:top w:val="none" w:sz="0" w:space="0" w:color="auto"/>
            <w:left w:val="none" w:sz="0" w:space="0" w:color="auto"/>
            <w:bottom w:val="none" w:sz="0" w:space="0" w:color="auto"/>
            <w:right w:val="none" w:sz="0" w:space="0" w:color="auto"/>
          </w:divBdr>
        </w:div>
        <w:div w:id="1710840400">
          <w:marLeft w:val="0"/>
          <w:marRight w:val="0"/>
          <w:marTop w:val="120"/>
          <w:marBottom w:val="0"/>
          <w:divBdr>
            <w:top w:val="none" w:sz="0" w:space="0" w:color="auto"/>
            <w:left w:val="none" w:sz="0" w:space="0" w:color="auto"/>
            <w:bottom w:val="none" w:sz="0" w:space="0" w:color="auto"/>
            <w:right w:val="none" w:sz="0" w:space="0" w:color="auto"/>
          </w:divBdr>
        </w:div>
        <w:div w:id="1710840412">
          <w:marLeft w:val="0"/>
          <w:marRight w:val="0"/>
          <w:marTop w:val="120"/>
          <w:marBottom w:val="0"/>
          <w:divBdr>
            <w:top w:val="none" w:sz="0" w:space="0" w:color="auto"/>
            <w:left w:val="none" w:sz="0" w:space="0" w:color="auto"/>
            <w:bottom w:val="none" w:sz="0" w:space="0" w:color="auto"/>
            <w:right w:val="none" w:sz="0" w:space="0" w:color="auto"/>
          </w:divBdr>
        </w:div>
        <w:div w:id="1710840438">
          <w:marLeft w:val="0"/>
          <w:marRight w:val="0"/>
          <w:marTop w:val="120"/>
          <w:marBottom w:val="0"/>
          <w:divBdr>
            <w:top w:val="none" w:sz="0" w:space="0" w:color="auto"/>
            <w:left w:val="none" w:sz="0" w:space="0" w:color="auto"/>
            <w:bottom w:val="none" w:sz="0" w:space="0" w:color="auto"/>
            <w:right w:val="none" w:sz="0" w:space="0" w:color="auto"/>
          </w:divBdr>
        </w:div>
        <w:div w:id="1710840461">
          <w:marLeft w:val="0"/>
          <w:marRight w:val="0"/>
          <w:marTop w:val="120"/>
          <w:marBottom w:val="0"/>
          <w:divBdr>
            <w:top w:val="none" w:sz="0" w:space="0" w:color="auto"/>
            <w:left w:val="none" w:sz="0" w:space="0" w:color="auto"/>
            <w:bottom w:val="none" w:sz="0" w:space="0" w:color="auto"/>
            <w:right w:val="none" w:sz="0" w:space="0" w:color="auto"/>
          </w:divBdr>
        </w:div>
        <w:div w:id="1710840473">
          <w:marLeft w:val="0"/>
          <w:marRight w:val="0"/>
          <w:marTop w:val="120"/>
          <w:marBottom w:val="0"/>
          <w:divBdr>
            <w:top w:val="none" w:sz="0" w:space="0" w:color="auto"/>
            <w:left w:val="none" w:sz="0" w:space="0" w:color="auto"/>
            <w:bottom w:val="none" w:sz="0" w:space="0" w:color="auto"/>
            <w:right w:val="none" w:sz="0" w:space="0" w:color="auto"/>
          </w:divBdr>
        </w:div>
        <w:div w:id="1710840516">
          <w:marLeft w:val="0"/>
          <w:marRight w:val="0"/>
          <w:marTop w:val="120"/>
          <w:marBottom w:val="0"/>
          <w:divBdr>
            <w:top w:val="none" w:sz="0" w:space="0" w:color="auto"/>
            <w:left w:val="none" w:sz="0" w:space="0" w:color="auto"/>
            <w:bottom w:val="none" w:sz="0" w:space="0" w:color="auto"/>
            <w:right w:val="none" w:sz="0" w:space="0" w:color="auto"/>
          </w:divBdr>
        </w:div>
        <w:div w:id="1710840522">
          <w:marLeft w:val="0"/>
          <w:marRight w:val="0"/>
          <w:marTop w:val="0"/>
          <w:marBottom w:val="192"/>
          <w:divBdr>
            <w:top w:val="none" w:sz="0" w:space="0" w:color="auto"/>
            <w:left w:val="none" w:sz="0" w:space="0" w:color="auto"/>
            <w:bottom w:val="none" w:sz="0" w:space="0" w:color="auto"/>
            <w:right w:val="none" w:sz="0" w:space="0" w:color="auto"/>
          </w:divBdr>
        </w:div>
        <w:div w:id="1710840574">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87003/8d8cd335130f04a7036c1eb50fff606c93fc643a/" TargetMode="External"/><Relationship Id="rId13" Type="http://schemas.openxmlformats.org/officeDocument/2006/relationships/hyperlink" Target="http://www.consultant.ru/document/cons_doc_LAW_278287/041cf3d59fff7dbbd21d6a89380066372f0e1aed/" TargetMode="External"/><Relationship Id="rId18" Type="http://schemas.openxmlformats.org/officeDocument/2006/relationships/hyperlink" Target="http://www.consultant.ru/document/cons_doc_LAW_220519/2a2fd8efeffb727e38658d8fcbfc12849b35273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onsultant.ru/document/cons_doc_LAW_220519/2a2fd8efeffb727e38658d8fcbfc12849b352733/" TargetMode="External"/><Relationship Id="rId7" Type="http://schemas.openxmlformats.org/officeDocument/2006/relationships/endnotes" Target="endnotes.xml"/><Relationship Id="rId12" Type="http://schemas.openxmlformats.org/officeDocument/2006/relationships/hyperlink" Target="http://www.consultant.ru/document/cons_doc_LAW_238206/" TargetMode="External"/><Relationship Id="rId17" Type="http://schemas.openxmlformats.org/officeDocument/2006/relationships/hyperlink" Target="http://www.consultant.ru/document/cons_doc_LAW_220519/98fb008eca1e2f13f66ab5ec498e60445050880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sultant.ru/document/cons_doc_LAW_220519/98fb008eca1e2f13f66ab5ec498e60445050880d/" TargetMode="External"/><Relationship Id="rId20" Type="http://schemas.openxmlformats.org/officeDocument/2006/relationships/hyperlink" Target="http://www.consultant.ru/document/cons_doc_LAW_220519/2a2fd8efeffb727e38658d8fcbfc12849b3527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278287/041cf3d59fff7dbbd21d6a89380066372f0e1aed/"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nsultant.ru/document/cons_doc_LAW_152678/40bbef31e2a880d48d0f083666a401a852f368f4/" TargetMode="External"/><Relationship Id="rId23" Type="http://schemas.openxmlformats.org/officeDocument/2006/relationships/hyperlink" Target="http://www.consultant.ru/document/cons_doc_LAW_152678/2592dc525e2fc6542c413f4961778b497cd15c35/" TargetMode="External"/><Relationship Id="rId10" Type="http://schemas.openxmlformats.org/officeDocument/2006/relationships/hyperlink" Target="http://www.consultant.ru/document/cons_doc_LAW_64939/" TargetMode="External"/><Relationship Id="rId19" Type="http://schemas.openxmlformats.org/officeDocument/2006/relationships/hyperlink" Target="http://www.consultant.ru/document/cons_doc_LAW_220519/2a2fd8efeffb727e38658d8fcbfc12849b352733/" TargetMode="External"/><Relationship Id="rId4" Type="http://schemas.openxmlformats.org/officeDocument/2006/relationships/settings" Target="settings.xml"/><Relationship Id="rId9" Type="http://schemas.openxmlformats.org/officeDocument/2006/relationships/hyperlink" Target="http://www.consultant.ru/document/cons_doc_LAW_103183/" TargetMode="External"/><Relationship Id="rId14" Type="http://schemas.openxmlformats.org/officeDocument/2006/relationships/hyperlink" Target="http://www.consultant.ru/document/cons_doc_LAW_220519/98fb008eca1e2f13f66ab5ec498e60445050880d/" TargetMode="External"/><Relationship Id="rId22" Type="http://schemas.openxmlformats.org/officeDocument/2006/relationships/hyperlink" Target="http://www.consultant.ru/document/cons_doc_LAW_220519/4fded3149374538e430b01cd63b9985f7685b2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C52BAA-E192-438A-9DF4-DBAB5393F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50</Pages>
  <Words>18290</Words>
  <Characters>104254</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Сравнительная таблица</vt:lpstr>
    </vt:vector>
  </TitlesOfParts>
  <Company>SPecialiST RePack</Company>
  <LinksUpToDate>false</LinksUpToDate>
  <CharactersWithSpaces>122300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dc:title>
  <dc:subject/>
  <dc:creator>Tatiana V. Titarenko</dc:creator>
  <cp:keywords/>
  <dc:description/>
  <cp:lastModifiedBy>arefieva_ts</cp:lastModifiedBy>
  <cp:revision>7</cp:revision>
  <dcterms:created xsi:type="dcterms:W3CDTF">2018-06-06T11:34:00Z</dcterms:created>
  <dcterms:modified xsi:type="dcterms:W3CDTF">2018-06-08T15:06:00Z</dcterms:modified>
</cp:coreProperties>
</file>