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34E" w:rsidRPr="00277DB5" w:rsidRDefault="00F8534E" w:rsidP="00F8534E">
      <w:pPr>
        <w:ind w:firstLine="709"/>
        <w:jc w:val="center"/>
        <w:rPr>
          <w:sz w:val="28"/>
          <w:szCs w:val="28"/>
        </w:rPr>
      </w:pPr>
      <w:r w:rsidRPr="00277DB5">
        <w:rPr>
          <w:sz w:val="28"/>
          <w:szCs w:val="28"/>
        </w:rPr>
        <w:t>Сравнительная таблица</w:t>
      </w:r>
    </w:p>
    <w:p w:rsidR="00F8534E" w:rsidRPr="00277DB5" w:rsidRDefault="00F8534E" w:rsidP="00F8534E">
      <w:pPr>
        <w:jc w:val="center"/>
        <w:rPr>
          <w:sz w:val="28"/>
          <w:szCs w:val="28"/>
        </w:rPr>
      </w:pPr>
      <w:r w:rsidRPr="00277DB5">
        <w:rPr>
          <w:sz w:val="28"/>
          <w:szCs w:val="28"/>
        </w:rPr>
        <w:t>к проекту закона Приднестровской Молдавской Республики</w:t>
      </w:r>
    </w:p>
    <w:p w:rsidR="00F8534E" w:rsidRPr="00277DB5" w:rsidRDefault="00F8534E" w:rsidP="0059360F">
      <w:pPr>
        <w:autoSpaceDE w:val="0"/>
        <w:autoSpaceDN w:val="0"/>
        <w:adjustRightInd w:val="0"/>
        <w:jc w:val="center"/>
        <w:rPr>
          <w:rFonts w:ascii="Times New Roman CYR" w:hAnsi="Times New Roman CYR" w:cs="Times New Roman CYR"/>
          <w:color w:val="000000"/>
          <w:sz w:val="28"/>
          <w:szCs w:val="28"/>
        </w:rPr>
      </w:pPr>
      <w:r w:rsidRPr="00277DB5">
        <w:rPr>
          <w:sz w:val="28"/>
          <w:szCs w:val="28"/>
        </w:rPr>
        <w:t>«</w:t>
      </w:r>
      <w:r w:rsidRPr="00277DB5">
        <w:rPr>
          <w:rFonts w:ascii="Times New Roman CYR" w:hAnsi="Times New Roman CYR" w:cs="Times New Roman CYR"/>
          <w:color w:val="000000"/>
          <w:sz w:val="28"/>
          <w:szCs w:val="28"/>
        </w:rPr>
        <w:t>О внесении изменени</w:t>
      </w:r>
      <w:r w:rsidR="0059360F">
        <w:rPr>
          <w:rFonts w:ascii="Times New Roman CYR" w:hAnsi="Times New Roman CYR" w:cs="Times New Roman CYR"/>
          <w:color w:val="000000"/>
          <w:sz w:val="28"/>
          <w:szCs w:val="28"/>
        </w:rPr>
        <w:t>я</w:t>
      </w:r>
      <w:r w:rsidRPr="00277DB5">
        <w:rPr>
          <w:rFonts w:ascii="Times New Roman CYR" w:hAnsi="Times New Roman CYR" w:cs="Times New Roman CYR"/>
          <w:color w:val="000000"/>
          <w:sz w:val="28"/>
          <w:szCs w:val="28"/>
        </w:rPr>
        <w:t xml:space="preserve"> в Закон Приднестровской Молдавской Республики</w:t>
      </w:r>
    </w:p>
    <w:p w:rsidR="00F8534E" w:rsidRPr="00277DB5" w:rsidRDefault="00F8534E" w:rsidP="00F8534E">
      <w:pPr>
        <w:autoSpaceDE w:val="0"/>
        <w:autoSpaceDN w:val="0"/>
        <w:adjustRightInd w:val="0"/>
        <w:jc w:val="center"/>
        <w:rPr>
          <w:sz w:val="28"/>
          <w:szCs w:val="28"/>
        </w:rPr>
      </w:pPr>
      <w:r w:rsidRPr="00277DB5">
        <w:rPr>
          <w:rFonts w:ascii="Times New Roman CYR" w:hAnsi="Times New Roman CYR" w:cs="Times New Roman CYR"/>
          <w:color w:val="000000"/>
          <w:sz w:val="28"/>
          <w:szCs w:val="28"/>
        </w:rPr>
        <w:t xml:space="preserve">«О </w:t>
      </w:r>
      <w:r w:rsidR="0059360F">
        <w:rPr>
          <w:rFonts w:ascii="Times New Roman CYR" w:hAnsi="Times New Roman CYR" w:cs="Times New Roman CYR"/>
          <w:color w:val="000000"/>
          <w:sz w:val="28"/>
          <w:szCs w:val="28"/>
        </w:rPr>
        <w:t>государственной пошлине</w:t>
      </w:r>
      <w:r w:rsidRPr="00277DB5">
        <w:rPr>
          <w:sz w:val="28"/>
          <w:szCs w:val="28"/>
        </w:rPr>
        <w:t>»</w:t>
      </w:r>
    </w:p>
    <w:p w:rsidR="00F8534E" w:rsidRDefault="00F8534E" w:rsidP="00F8534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5"/>
        <w:gridCol w:w="4786"/>
      </w:tblGrid>
      <w:tr w:rsidR="00F8534E" w:rsidRPr="00277DB5" w:rsidTr="00B8163C">
        <w:tc>
          <w:tcPr>
            <w:tcW w:w="4785" w:type="dxa"/>
            <w:tcBorders>
              <w:top w:val="single" w:sz="4" w:space="0" w:color="000000"/>
              <w:left w:val="single" w:sz="4" w:space="0" w:color="000000"/>
              <w:bottom w:val="single" w:sz="4" w:space="0" w:color="000000"/>
              <w:right w:val="single" w:sz="4" w:space="0" w:color="000000"/>
            </w:tcBorders>
          </w:tcPr>
          <w:p w:rsidR="00F8534E" w:rsidRPr="00277DB5" w:rsidRDefault="00F8534E" w:rsidP="00B8163C">
            <w:pPr>
              <w:jc w:val="center"/>
              <w:rPr>
                <w:sz w:val="28"/>
                <w:szCs w:val="28"/>
              </w:rPr>
            </w:pPr>
            <w:r w:rsidRPr="00277DB5">
              <w:rPr>
                <w:sz w:val="28"/>
                <w:szCs w:val="28"/>
              </w:rPr>
              <w:t>Действующая редакция</w:t>
            </w:r>
          </w:p>
        </w:tc>
        <w:tc>
          <w:tcPr>
            <w:tcW w:w="4786" w:type="dxa"/>
            <w:tcBorders>
              <w:top w:val="single" w:sz="4" w:space="0" w:color="000000"/>
              <w:left w:val="single" w:sz="4" w:space="0" w:color="000000"/>
              <w:bottom w:val="single" w:sz="4" w:space="0" w:color="000000"/>
              <w:right w:val="single" w:sz="4" w:space="0" w:color="000000"/>
            </w:tcBorders>
          </w:tcPr>
          <w:p w:rsidR="00F8534E" w:rsidRPr="00277DB5" w:rsidRDefault="00F8534E" w:rsidP="00B8163C">
            <w:pPr>
              <w:jc w:val="center"/>
              <w:rPr>
                <w:sz w:val="28"/>
                <w:szCs w:val="28"/>
              </w:rPr>
            </w:pPr>
            <w:r w:rsidRPr="00277DB5">
              <w:rPr>
                <w:sz w:val="28"/>
                <w:szCs w:val="28"/>
              </w:rPr>
              <w:t>Предлагаемая редакция</w:t>
            </w:r>
          </w:p>
        </w:tc>
      </w:tr>
      <w:tr w:rsidR="00F8534E" w:rsidRPr="00277DB5" w:rsidTr="00B8163C">
        <w:tc>
          <w:tcPr>
            <w:tcW w:w="4785" w:type="dxa"/>
            <w:tcBorders>
              <w:top w:val="single" w:sz="4" w:space="0" w:color="000000"/>
              <w:left w:val="single" w:sz="4" w:space="0" w:color="000000"/>
              <w:bottom w:val="single" w:sz="4" w:space="0" w:color="000000"/>
              <w:right w:val="single" w:sz="4" w:space="0" w:color="000000"/>
            </w:tcBorders>
          </w:tcPr>
          <w:p w:rsidR="00F8534E" w:rsidRPr="0059360F" w:rsidRDefault="00F8534E" w:rsidP="00F8534E">
            <w:pPr>
              <w:pStyle w:val="a3"/>
              <w:spacing w:before="0" w:beforeAutospacing="0" w:after="0" w:afterAutospacing="0"/>
              <w:jc w:val="both"/>
              <w:rPr>
                <w:rStyle w:val="a4"/>
                <w:sz w:val="28"/>
                <w:szCs w:val="28"/>
              </w:rPr>
            </w:pPr>
            <w:r w:rsidRPr="0059360F">
              <w:rPr>
                <w:rStyle w:val="a4"/>
                <w:sz w:val="28"/>
                <w:szCs w:val="28"/>
              </w:rPr>
              <w:t xml:space="preserve">Подпункт </w:t>
            </w:r>
            <w:r w:rsidR="0059360F" w:rsidRPr="0059360F">
              <w:rPr>
                <w:rStyle w:val="a4"/>
                <w:sz w:val="28"/>
                <w:szCs w:val="28"/>
              </w:rPr>
              <w:t>16</w:t>
            </w:r>
            <w:r w:rsidR="004C06B4">
              <w:rPr>
                <w:rStyle w:val="a4"/>
                <w:sz w:val="28"/>
                <w:szCs w:val="28"/>
              </w:rPr>
              <w:t>)</w:t>
            </w:r>
            <w:r w:rsidRPr="0059360F">
              <w:rPr>
                <w:rStyle w:val="a4"/>
                <w:sz w:val="28"/>
                <w:szCs w:val="28"/>
              </w:rPr>
              <w:t xml:space="preserve"> пункта </w:t>
            </w:r>
            <w:r w:rsidR="0059360F" w:rsidRPr="0059360F">
              <w:rPr>
                <w:rStyle w:val="a4"/>
                <w:sz w:val="28"/>
                <w:szCs w:val="28"/>
              </w:rPr>
              <w:t>7</w:t>
            </w:r>
            <w:r w:rsidRPr="0059360F">
              <w:rPr>
                <w:rStyle w:val="a4"/>
                <w:sz w:val="28"/>
                <w:szCs w:val="28"/>
              </w:rPr>
              <w:t xml:space="preserve"> статьи </w:t>
            </w:r>
            <w:r w:rsidR="0059360F" w:rsidRPr="0059360F">
              <w:rPr>
                <w:rStyle w:val="a4"/>
                <w:sz w:val="28"/>
                <w:szCs w:val="28"/>
              </w:rPr>
              <w:t xml:space="preserve">4 </w:t>
            </w:r>
            <w:r w:rsidRPr="0059360F">
              <w:rPr>
                <w:rStyle w:val="a4"/>
                <w:sz w:val="28"/>
                <w:szCs w:val="28"/>
              </w:rPr>
              <w:t>Закона</w:t>
            </w:r>
          </w:p>
          <w:p w:rsidR="00F8534E" w:rsidRPr="0059360F" w:rsidRDefault="00F8534E" w:rsidP="00F8534E">
            <w:pPr>
              <w:pStyle w:val="a3"/>
              <w:spacing w:before="0" w:beforeAutospacing="0" w:after="0" w:afterAutospacing="0"/>
              <w:jc w:val="both"/>
              <w:rPr>
                <w:rStyle w:val="a4"/>
                <w:b w:val="0"/>
                <w:sz w:val="28"/>
                <w:szCs w:val="28"/>
              </w:rPr>
            </w:pPr>
          </w:p>
          <w:p w:rsidR="00F8534E" w:rsidRPr="0059360F" w:rsidRDefault="00F8534E" w:rsidP="00F8534E">
            <w:pPr>
              <w:pStyle w:val="a3"/>
              <w:spacing w:before="0" w:beforeAutospacing="0" w:after="0" w:afterAutospacing="0"/>
              <w:jc w:val="both"/>
              <w:rPr>
                <w:sz w:val="28"/>
                <w:szCs w:val="28"/>
              </w:rPr>
            </w:pPr>
            <w:r w:rsidRPr="0059360F">
              <w:rPr>
                <w:rStyle w:val="a4"/>
                <w:sz w:val="28"/>
                <w:szCs w:val="28"/>
              </w:rPr>
              <w:t xml:space="preserve">Статья </w:t>
            </w:r>
            <w:r w:rsidR="0059360F" w:rsidRPr="0059360F">
              <w:rPr>
                <w:rStyle w:val="a4"/>
                <w:sz w:val="28"/>
                <w:szCs w:val="28"/>
              </w:rPr>
              <w:t>4</w:t>
            </w:r>
            <w:r w:rsidRPr="0059360F">
              <w:rPr>
                <w:rStyle w:val="a4"/>
                <w:sz w:val="28"/>
                <w:szCs w:val="28"/>
              </w:rPr>
              <w:t>.</w:t>
            </w:r>
            <w:r w:rsidRPr="0059360F">
              <w:rPr>
                <w:rStyle w:val="a4"/>
                <w:b w:val="0"/>
                <w:sz w:val="28"/>
                <w:szCs w:val="28"/>
              </w:rPr>
              <w:t xml:space="preserve"> </w:t>
            </w:r>
            <w:r w:rsidR="0059360F" w:rsidRPr="0059360F">
              <w:rPr>
                <w:sz w:val="28"/>
                <w:szCs w:val="28"/>
              </w:rPr>
              <w:t>Размеры государственной пошлины</w:t>
            </w:r>
          </w:p>
          <w:p w:rsidR="00F8534E" w:rsidRPr="0059360F" w:rsidRDefault="00F8534E" w:rsidP="00F8534E">
            <w:pPr>
              <w:pStyle w:val="a3"/>
              <w:jc w:val="both"/>
              <w:rPr>
                <w:sz w:val="28"/>
                <w:szCs w:val="28"/>
              </w:rPr>
            </w:pPr>
            <w:r w:rsidRPr="0059360F">
              <w:rPr>
                <w:sz w:val="28"/>
                <w:szCs w:val="28"/>
              </w:rPr>
              <w:t> </w:t>
            </w:r>
            <w:r w:rsidR="0059360F" w:rsidRPr="0059360F">
              <w:rPr>
                <w:sz w:val="28"/>
                <w:szCs w:val="28"/>
              </w:rPr>
              <w:t>7</w:t>
            </w:r>
            <w:r w:rsidRPr="0059360F">
              <w:rPr>
                <w:sz w:val="28"/>
                <w:szCs w:val="28"/>
              </w:rPr>
              <w:t xml:space="preserve">. </w:t>
            </w:r>
            <w:r w:rsidR="0059360F" w:rsidRPr="0059360F">
              <w:rPr>
                <w:sz w:val="28"/>
                <w:szCs w:val="28"/>
              </w:rPr>
              <w:t>За оформление прочих юридически значимых действий государственная пошлина взимается в следующих размерах:</w:t>
            </w:r>
          </w:p>
          <w:p w:rsidR="0059360F" w:rsidRDefault="0059360F" w:rsidP="00F8534E">
            <w:pPr>
              <w:pStyle w:val="a3"/>
              <w:jc w:val="both"/>
              <w:rPr>
                <w:sz w:val="28"/>
                <w:szCs w:val="28"/>
              </w:rPr>
            </w:pPr>
            <w:r w:rsidRPr="0059360F">
              <w:rPr>
                <w:sz w:val="28"/>
                <w:szCs w:val="28"/>
              </w:rPr>
              <w:t>16</w:t>
            </w:r>
            <w:r w:rsidR="00F8534E" w:rsidRPr="0059360F">
              <w:rPr>
                <w:sz w:val="28"/>
                <w:szCs w:val="28"/>
              </w:rPr>
              <w:t xml:space="preserve">) </w:t>
            </w:r>
            <w:r w:rsidRPr="0059360F">
              <w:rPr>
                <w:sz w:val="28"/>
                <w:szCs w:val="28"/>
              </w:rPr>
              <w:t>за согласование схемы по распределению записей и рекламы на транспортных средствах – 5 РУ МЗП</w:t>
            </w:r>
          </w:p>
          <w:p w:rsidR="00F8534E" w:rsidRPr="0059360F" w:rsidRDefault="00F8534E" w:rsidP="002C0A27">
            <w:pPr>
              <w:pStyle w:val="a3"/>
              <w:jc w:val="both"/>
              <w:rPr>
                <w:sz w:val="28"/>
                <w:szCs w:val="28"/>
              </w:rPr>
            </w:pPr>
          </w:p>
        </w:tc>
        <w:tc>
          <w:tcPr>
            <w:tcW w:w="4786" w:type="dxa"/>
            <w:tcBorders>
              <w:top w:val="single" w:sz="4" w:space="0" w:color="000000"/>
              <w:left w:val="single" w:sz="4" w:space="0" w:color="000000"/>
              <w:bottom w:val="single" w:sz="4" w:space="0" w:color="000000"/>
              <w:right w:val="single" w:sz="4" w:space="0" w:color="000000"/>
            </w:tcBorders>
          </w:tcPr>
          <w:p w:rsidR="0059360F" w:rsidRPr="0059360F" w:rsidRDefault="0059360F" w:rsidP="0059360F">
            <w:pPr>
              <w:pStyle w:val="a3"/>
              <w:spacing w:before="0" w:beforeAutospacing="0" w:after="0" w:afterAutospacing="0"/>
              <w:jc w:val="both"/>
              <w:rPr>
                <w:rStyle w:val="a4"/>
                <w:sz w:val="28"/>
                <w:szCs w:val="28"/>
              </w:rPr>
            </w:pPr>
            <w:r w:rsidRPr="0059360F">
              <w:rPr>
                <w:rStyle w:val="a4"/>
                <w:sz w:val="28"/>
                <w:szCs w:val="28"/>
              </w:rPr>
              <w:t>Подпункт 16</w:t>
            </w:r>
            <w:r w:rsidR="004C06B4">
              <w:rPr>
                <w:rStyle w:val="a4"/>
                <w:sz w:val="28"/>
                <w:szCs w:val="28"/>
              </w:rPr>
              <w:t>)</w:t>
            </w:r>
            <w:r w:rsidRPr="0059360F">
              <w:rPr>
                <w:rStyle w:val="a4"/>
                <w:sz w:val="28"/>
                <w:szCs w:val="28"/>
              </w:rPr>
              <w:t xml:space="preserve"> пункта 7 статьи 4 Закона</w:t>
            </w:r>
          </w:p>
          <w:p w:rsidR="00F8534E" w:rsidRPr="0059360F" w:rsidRDefault="00F8534E" w:rsidP="0059360F">
            <w:pPr>
              <w:pStyle w:val="a3"/>
              <w:spacing w:before="0" w:beforeAutospacing="0" w:after="0" w:afterAutospacing="0"/>
              <w:jc w:val="both"/>
              <w:rPr>
                <w:rStyle w:val="a4"/>
                <w:b w:val="0"/>
                <w:sz w:val="28"/>
                <w:szCs w:val="28"/>
              </w:rPr>
            </w:pPr>
          </w:p>
          <w:p w:rsidR="0059360F" w:rsidRPr="0059360F" w:rsidRDefault="00F8534E" w:rsidP="0059360F">
            <w:pPr>
              <w:pStyle w:val="a3"/>
              <w:spacing w:before="0" w:beforeAutospacing="0" w:after="0" w:afterAutospacing="0"/>
              <w:jc w:val="both"/>
              <w:rPr>
                <w:sz w:val="28"/>
                <w:szCs w:val="28"/>
              </w:rPr>
            </w:pPr>
            <w:r w:rsidRPr="0059360F">
              <w:rPr>
                <w:rStyle w:val="a4"/>
                <w:sz w:val="28"/>
                <w:szCs w:val="28"/>
              </w:rPr>
              <w:t xml:space="preserve">Статья </w:t>
            </w:r>
            <w:r w:rsidR="0059360F" w:rsidRPr="0059360F">
              <w:rPr>
                <w:rStyle w:val="a4"/>
                <w:sz w:val="28"/>
                <w:szCs w:val="28"/>
              </w:rPr>
              <w:t>4</w:t>
            </w:r>
            <w:r w:rsidRPr="0059360F">
              <w:rPr>
                <w:rStyle w:val="a4"/>
                <w:sz w:val="28"/>
                <w:szCs w:val="28"/>
              </w:rPr>
              <w:t>.</w:t>
            </w:r>
            <w:r w:rsidRPr="0059360F">
              <w:rPr>
                <w:rStyle w:val="a4"/>
                <w:b w:val="0"/>
                <w:sz w:val="28"/>
                <w:szCs w:val="28"/>
              </w:rPr>
              <w:t xml:space="preserve"> </w:t>
            </w:r>
            <w:r w:rsidR="0059360F" w:rsidRPr="0059360F">
              <w:rPr>
                <w:sz w:val="28"/>
                <w:szCs w:val="28"/>
              </w:rPr>
              <w:t>Размеры государственной пошлины</w:t>
            </w:r>
          </w:p>
          <w:p w:rsidR="0059360F" w:rsidRPr="0059360F" w:rsidRDefault="00F8534E" w:rsidP="00F8534E">
            <w:pPr>
              <w:pStyle w:val="a3"/>
              <w:jc w:val="both"/>
              <w:rPr>
                <w:sz w:val="28"/>
                <w:szCs w:val="28"/>
              </w:rPr>
            </w:pPr>
            <w:r w:rsidRPr="0059360F">
              <w:rPr>
                <w:sz w:val="28"/>
                <w:szCs w:val="28"/>
              </w:rPr>
              <w:t> </w:t>
            </w:r>
            <w:r w:rsidR="0059360F" w:rsidRPr="0059360F">
              <w:rPr>
                <w:sz w:val="28"/>
                <w:szCs w:val="28"/>
              </w:rPr>
              <w:t>7</w:t>
            </w:r>
            <w:r w:rsidRPr="0059360F">
              <w:rPr>
                <w:sz w:val="28"/>
                <w:szCs w:val="28"/>
              </w:rPr>
              <w:t xml:space="preserve">. </w:t>
            </w:r>
            <w:r w:rsidR="0059360F" w:rsidRPr="0059360F">
              <w:rPr>
                <w:sz w:val="28"/>
                <w:szCs w:val="28"/>
              </w:rPr>
              <w:t>За оформление прочих юридически значимых действий государственная пошлина взимается в следующих размерах:</w:t>
            </w:r>
          </w:p>
          <w:p w:rsidR="0059360F" w:rsidRDefault="0059360F" w:rsidP="00F8534E">
            <w:pPr>
              <w:pStyle w:val="a3"/>
              <w:jc w:val="both"/>
              <w:rPr>
                <w:sz w:val="28"/>
                <w:szCs w:val="28"/>
              </w:rPr>
            </w:pPr>
            <w:r w:rsidRPr="0059360F">
              <w:rPr>
                <w:sz w:val="28"/>
                <w:szCs w:val="28"/>
              </w:rPr>
              <w:t>16</w:t>
            </w:r>
            <w:r>
              <w:rPr>
                <w:sz w:val="28"/>
                <w:szCs w:val="28"/>
              </w:rPr>
              <w:t>)</w:t>
            </w:r>
            <w:r w:rsidRPr="0059360F">
              <w:rPr>
                <w:sz w:val="28"/>
                <w:szCs w:val="28"/>
              </w:rPr>
              <w:t xml:space="preserve"> </w:t>
            </w:r>
            <w:r w:rsidRPr="0059360F">
              <w:rPr>
                <w:b/>
                <w:sz w:val="28"/>
                <w:szCs w:val="28"/>
              </w:rPr>
              <w:t>исключен</w:t>
            </w:r>
          </w:p>
          <w:p w:rsidR="0059360F" w:rsidRDefault="0059360F" w:rsidP="00F8534E">
            <w:pPr>
              <w:pStyle w:val="a3"/>
              <w:jc w:val="both"/>
              <w:rPr>
                <w:sz w:val="28"/>
                <w:szCs w:val="28"/>
              </w:rPr>
            </w:pPr>
          </w:p>
          <w:p w:rsidR="00F8534E" w:rsidRPr="0059360F" w:rsidRDefault="00F8534E" w:rsidP="002C0A27">
            <w:pPr>
              <w:pStyle w:val="a3"/>
              <w:jc w:val="both"/>
              <w:rPr>
                <w:sz w:val="28"/>
                <w:szCs w:val="28"/>
              </w:rPr>
            </w:pPr>
          </w:p>
        </w:tc>
      </w:tr>
    </w:tbl>
    <w:p w:rsidR="00A86D4A" w:rsidRDefault="00A86D4A"/>
    <w:sectPr w:rsidR="00A86D4A" w:rsidSect="00B34610">
      <w:headerReference w:type="default" r:id="rId6"/>
      <w:pgSz w:w="11906" w:h="16838" w:code="9"/>
      <w:pgMar w:top="567"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223C" w:rsidRDefault="009C223C" w:rsidP="00277DB5">
      <w:pPr>
        <w:pStyle w:val="a3"/>
        <w:spacing w:before="0" w:after="0"/>
      </w:pPr>
      <w:r>
        <w:separator/>
      </w:r>
    </w:p>
  </w:endnote>
  <w:endnote w:type="continuationSeparator" w:id="1">
    <w:p w:rsidR="009C223C" w:rsidRDefault="009C223C" w:rsidP="00277DB5">
      <w:pPr>
        <w:pStyle w:val="a3"/>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onsolas">
    <w:panose1 w:val="020B0609020204030204"/>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223C" w:rsidRDefault="009C223C" w:rsidP="00277DB5">
      <w:pPr>
        <w:pStyle w:val="a3"/>
        <w:spacing w:before="0" w:after="0"/>
      </w:pPr>
      <w:r>
        <w:separator/>
      </w:r>
    </w:p>
  </w:footnote>
  <w:footnote w:type="continuationSeparator" w:id="1">
    <w:p w:rsidR="009C223C" w:rsidRDefault="009C223C" w:rsidP="00277DB5">
      <w:pPr>
        <w:pStyle w:val="a3"/>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49172"/>
      <w:docPartObj>
        <w:docPartGallery w:val="Page Numbers (Top of Page)"/>
        <w:docPartUnique/>
      </w:docPartObj>
    </w:sdtPr>
    <w:sdtContent>
      <w:p w:rsidR="00277DB5" w:rsidRDefault="002674C8">
        <w:pPr>
          <w:pStyle w:val="a5"/>
          <w:jc w:val="center"/>
        </w:pPr>
        <w:fldSimple w:instr=" PAGE   \* MERGEFORMAT ">
          <w:r w:rsidR="0059360F">
            <w:rPr>
              <w:noProof/>
            </w:rPr>
            <w:t>2</w:t>
          </w:r>
        </w:fldSimple>
      </w:p>
    </w:sdtContent>
  </w:sdt>
  <w:p w:rsidR="00277DB5" w:rsidRDefault="00277DB5">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8534E"/>
    <w:rsid w:val="001041B1"/>
    <w:rsid w:val="002674C8"/>
    <w:rsid w:val="00277DB5"/>
    <w:rsid w:val="002C0A27"/>
    <w:rsid w:val="00412FD2"/>
    <w:rsid w:val="004C06B4"/>
    <w:rsid w:val="005079CE"/>
    <w:rsid w:val="0059360F"/>
    <w:rsid w:val="009C223C"/>
    <w:rsid w:val="00A722DA"/>
    <w:rsid w:val="00A86D4A"/>
    <w:rsid w:val="00AE38C2"/>
    <w:rsid w:val="00B34610"/>
    <w:rsid w:val="00D314B7"/>
    <w:rsid w:val="00D95E57"/>
    <w:rsid w:val="00DA505D"/>
    <w:rsid w:val="00EF4C00"/>
    <w:rsid w:val="00F853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3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8534E"/>
    <w:pPr>
      <w:spacing w:before="100" w:beforeAutospacing="1" w:after="100" w:afterAutospacing="1"/>
    </w:pPr>
  </w:style>
  <w:style w:type="character" w:styleId="a4">
    <w:name w:val="Strong"/>
    <w:basedOn w:val="a0"/>
    <w:qFormat/>
    <w:rsid w:val="00F8534E"/>
    <w:rPr>
      <w:rFonts w:cs="Times New Roman"/>
      <w:b/>
      <w:bCs/>
    </w:rPr>
  </w:style>
  <w:style w:type="paragraph" w:styleId="a5">
    <w:name w:val="header"/>
    <w:basedOn w:val="a"/>
    <w:link w:val="a6"/>
    <w:uiPriority w:val="99"/>
    <w:unhideWhenUsed/>
    <w:rsid w:val="00277DB5"/>
    <w:pPr>
      <w:tabs>
        <w:tab w:val="center" w:pos="4677"/>
        <w:tab w:val="right" w:pos="9355"/>
      </w:tabs>
    </w:pPr>
  </w:style>
  <w:style w:type="character" w:customStyle="1" w:styleId="a6">
    <w:name w:val="Верхний колонтитул Знак"/>
    <w:basedOn w:val="a0"/>
    <w:link w:val="a5"/>
    <w:uiPriority w:val="99"/>
    <w:rsid w:val="00277DB5"/>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277DB5"/>
    <w:pPr>
      <w:tabs>
        <w:tab w:val="center" w:pos="4677"/>
        <w:tab w:val="right" w:pos="9355"/>
      </w:tabs>
    </w:pPr>
  </w:style>
  <w:style w:type="character" w:customStyle="1" w:styleId="a8">
    <w:name w:val="Нижний колонтитул Знак"/>
    <w:basedOn w:val="a0"/>
    <w:link w:val="a7"/>
    <w:uiPriority w:val="99"/>
    <w:semiHidden/>
    <w:rsid w:val="00277DB5"/>
    <w:rPr>
      <w:rFonts w:ascii="Times New Roman" w:eastAsia="Times New Roman" w:hAnsi="Times New Roman" w:cs="Times New Roman"/>
      <w:sz w:val="24"/>
      <w:szCs w:val="24"/>
      <w:lang w:eastAsia="ru-RU"/>
    </w:rPr>
  </w:style>
  <w:style w:type="paragraph" w:styleId="a9">
    <w:name w:val="Plain Text"/>
    <w:aliases w:val="Текст Знак1 Знак,Текст Знак Знак Знак, Знак Знак Знак Знак,Текст Знак1, Знак Знак Знак, Знак,Текст Знак2,Знак Знак Знак Знак Знак,Знак Знак Знак Знак1, Знак Знак,Знак Знак, Знак Знак Знак Знак1,Знак, ,Знак Знак Знак Знак, Знак3,Знак3,Зн"/>
    <w:basedOn w:val="a"/>
    <w:link w:val="3"/>
    <w:rsid w:val="0059360F"/>
    <w:rPr>
      <w:rFonts w:ascii="Courier New" w:hAnsi="Courier New" w:cs="Courier New"/>
      <w:sz w:val="20"/>
      <w:szCs w:val="20"/>
    </w:rPr>
  </w:style>
  <w:style w:type="character" w:customStyle="1" w:styleId="aa">
    <w:name w:val="Текст Знак"/>
    <w:basedOn w:val="a0"/>
    <w:link w:val="a9"/>
    <w:uiPriority w:val="99"/>
    <w:semiHidden/>
    <w:rsid w:val="0059360F"/>
    <w:rPr>
      <w:rFonts w:ascii="Consolas" w:eastAsia="Times New Roman" w:hAnsi="Consolas" w:cs="Times New Roman"/>
      <w:sz w:val="21"/>
      <w:szCs w:val="21"/>
      <w:lang w:eastAsia="ru-RU"/>
    </w:rPr>
  </w:style>
  <w:style w:type="character" w:customStyle="1" w:styleId="3">
    <w:name w:val="Текст Знак3"/>
    <w:aliases w:val="Текст Знак1 Знак Знак,Текст Знак Знак Знак Знак, Знак Знак Знак Знак Знак,Текст Знак1 Знак1, Знак Знак Знак Знак2, Знак Знак1,Текст Знак2 Знак,Знак Знак Знак Знак Знак Знак,Знак Знак Знак Знак1 Знак, Знак Знак Знак1,Знак Знак Знак,Знак Знак1"/>
    <w:basedOn w:val="a0"/>
    <w:link w:val="a9"/>
    <w:rsid w:val="0059360F"/>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106</Words>
  <Characters>610</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parnas-s</dc:creator>
  <cp:keywords/>
  <dc:description/>
  <cp:lastModifiedBy>Руссу Александра Витальевна</cp:lastModifiedBy>
  <cp:revision>7</cp:revision>
  <dcterms:created xsi:type="dcterms:W3CDTF">2018-04-11T08:21:00Z</dcterms:created>
  <dcterms:modified xsi:type="dcterms:W3CDTF">2018-06-07T11:33:00Z</dcterms:modified>
</cp:coreProperties>
</file>