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C9C" w:rsidRPr="00225A40" w:rsidRDefault="00CF7C9C" w:rsidP="00CF7C9C">
      <w:pPr>
        <w:spacing w:after="0" w:line="240" w:lineRule="auto"/>
        <w:jc w:val="center"/>
        <w:outlineLvl w:val="0"/>
        <w:rPr>
          <w:rFonts w:ascii="Times New Roman" w:hAnsi="Times New Roman" w:cs="Times New Roman"/>
          <w:b/>
          <w:sz w:val="24"/>
          <w:szCs w:val="24"/>
        </w:rPr>
      </w:pPr>
      <w:r w:rsidRPr="00225A40">
        <w:rPr>
          <w:rFonts w:ascii="Times New Roman" w:hAnsi="Times New Roman" w:cs="Times New Roman"/>
          <w:b/>
          <w:sz w:val="24"/>
          <w:szCs w:val="24"/>
        </w:rPr>
        <w:t>СРАВНИТЕЛЬНАЯ ТАБЛИЦА</w:t>
      </w:r>
    </w:p>
    <w:p w:rsidR="002B3EB4" w:rsidRPr="00225A40" w:rsidRDefault="008E3324" w:rsidP="008E3324">
      <w:pPr>
        <w:pStyle w:val="aa"/>
        <w:jc w:val="center"/>
        <w:rPr>
          <w:rFonts w:ascii="Times New Roman" w:hAnsi="Times New Roman"/>
          <w:b/>
          <w:sz w:val="24"/>
          <w:szCs w:val="24"/>
        </w:rPr>
      </w:pPr>
      <w:r w:rsidRPr="00225A40">
        <w:rPr>
          <w:rFonts w:ascii="Times New Roman" w:hAnsi="Times New Roman"/>
          <w:b/>
          <w:sz w:val="24"/>
          <w:szCs w:val="24"/>
        </w:rPr>
        <w:t xml:space="preserve">к проекту закона </w:t>
      </w:r>
      <w:r w:rsidR="009D1CC8" w:rsidRPr="00225A40">
        <w:rPr>
          <w:rFonts w:ascii="Times New Roman" w:hAnsi="Times New Roman"/>
          <w:b/>
          <w:sz w:val="24"/>
          <w:szCs w:val="24"/>
        </w:rPr>
        <w:t xml:space="preserve">Приднестровской Молдавской Республики </w:t>
      </w:r>
    </w:p>
    <w:p w:rsidR="002B3EB4" w:rsidRPr="00225A40" w:rsidRDefault="002B3EB4" w:rsidP="008E3324">
      <w:pPr>
        <w:pStyle w:val="aa"/>
        <w:jc w:val="center"/>
        <w:rPr>
          <w:rFonts w:ascii="Times New Roman" w:eastAsiaTheme="minorHAnsi" w:hAnsi="Times New Roman"/>
          <w:b/>
          <w:color w:val="000000"/>
          <w:sz w:val="24"/>
          <w:szCs w:val="24"/>
        </w:rPr>
      </w:pPr>
      <w:r w:rsidRPr="00225A40">
        <w:rPr>
          <w:rFonts w:ascii="Times New Roman" w:eastAsiaTheme="minorHAnsi" w:hAnsi="Times New Roman"/>
          <w:b/>
          <w:color w:val="000000"/>
          <w:sz w:val="24"/>
          <w:szCs w:val="24"/>
        </w:rPr>
        <w:t>«</w:t>
      </w:r>
      <w:r w:rsidR="008E3324" w:rsidRPr="00225A40">
        <w:rPr>
          <w:rFonts w:ascii="Times New Roman" w:eastAsiaTheme="minorHAnsi" w:hAnsi="Times New Roman"/>
          <w:b/>
          <w:color w:val="000000"/>
          <w:sz w:val="24"/>
          <w:szCs w:val="24"/>
        </w:rPr>
        <w:t>О внесении изменени</w:t>
      </w:r>
      <w:r w:rsidR="008D1D50" w:rsidRPr="00225A40">
        <w:rPr>
          <w:rFonts w:ascii="Times New Roman" w:eastAsiaTheme="minorHAnsi" w:hAnsi="Times New Roman"/>
          <w:b/>
          <w:color w:val="000000"/>
          <w:sz w:val="24"/>
          <w:szCs w:val="24"/>
        </w:rPr>
        <w:t>я</w:t>
      </w:r>
      <w:r w:rsidR="008E3324" w:rsidRPr="00225A40">
        <w:rPr>
          <w:rFonts w:ascii="Times New Roman" w:eastAsiaTheme="minorHAnsi" w:hAnsi="Times New Roman"/>
          <w:b/>
          <w:color w:val="000000"/>
          <w:sz w:val="24"/>
          <w:szCs w:val="24"/>
        </w:rPr>
        <w:t xml:space="preserve"> в Закон Приднестровской Молдавской Республики </w:t>
      </w:r>
    </w:p>
    <w:p w:rsidR="008E3324" w:rsidRPr="00225A40" w:rsidRDefault="002B3EB4" w:rsidP="008E3324">
      <w:pPr>
        <w:pStyle w:val="aa"/>
        <w:jc w:val="center"/>
        <w:rPr>
          <w:rFonts w:ascii="Times New Roman" w:hAnsi="Times New Roman"/>
          <w:b/>
          <w:sz w:val="24"/>
          <w:szCs w:val="24"/>
        </w:rPr>
      </w:pPr>
      <w:r w:rsidRPr="00225A40">
        <w:rPr>
          <w:rFonts w:ascii="Times New Roman" w:hAnsi="Times New Roman"/>
          <w:b/>
          <w:sz w:val="24"/>
          <w:szCs w:val="24"/>
        </w:rPr>
        <w:t>«</w:t>
      </w:r>
      <w:r w:rsidR="008E3324" w:rsidRPr="00225A40">
        <w:rPr>
          <w:rFonts w:ascii="Times New Roman" w:hAnsi="Times New Roman"/>
          <w:b/>
          <w:sz w:val="24"/>
          <w:szCs w:val="24"/>
        </w:rPr>
        <w:t>О банках и банковской деятельности в Приднестровской Молдавской Республике</w:t>
      </w:r>
      <w:r w:rsidRPr="00225A40">
        <w:rPr>
          <w:rFonts w:ascii="Times New Roman" w:hAnsi="Times New Roman"/>
          <w:b/>
          <w:sz w:val="24"/>
          <w:szCs w:val="24"/>
        </w:rPr>
        <w:t>»</w:t>
      </w:r>
    </w:p>
    <w:p w:rsidR="008E3324" w:rsidRPr="00225A40" w:rsidRDefault="008E3324" w:rsidP="008E3324">
      <w:pPr>
        <w:pStyle w:val="aa"/>
        <w:jc w:val="center"/>
        <w:rPr>
          <w:rFonts w:ascii="Times New Roman" w:hAnsi="Times New Roman"/>
          <w:sz w:val="24"/>
          <w:szCs w:val="24"/>
        </w:rPr>
      </w:pPr>
    </w:p>
    <w:tbl>
      <w:tblPr>
        <w:tblStyle w:val="a3"/>
        <w:tblW w:w="0" w:type="auto"/>
        <w:tblLook w:val="01E0"/>
      </w:tblPr>
      <w:tblGrid>
        <w:gridCol w:w="5136"/>
        <w:gridCol w:w="5136"/>
        <w:gridCol w:w="5136"/>
      </w:tblGrid>
      <w:tr w:rsidR="002B3EB4" w:rsidRPr="004A0F45" w:rsidTr="00CD3F50">
        <w:trPr>
          <w:trHeight w:val="555"/>
        </w:trPr>
        <w:tc>
          <w:tcPr>
            <w:tcW w:w="5136" w:type="dxa"/>
            <w:vAlign w:val="center"/>
          </w:tcPr>
          <w:p w:rsidR="002B3EB4" w:rsidRPr="004A0F45" w:rsidRDefault="002B3EB4" w:rsidP="00CD3F50">
            <w:pPr>
              <w:spacing w:after="0" w:line="240" w:lineRule="auto"/>
              <w:jc w:val="center"/>
              <w:outlineLvl w:val="0"/>
              <w:rPr>
                <w:rFonts w:ascii="Times New Roman" w:hAnsi="Times New Roman" w:cs="Times New Roman"/>
                <w:b/>
                <w:bCs/>
                <w:sz w:val="24"/>
                <w:szCs w:val="24"/>
              </w:rPr>
            </w:pPr>
            <w:r w:rsidRPr="004A0F45">
              <w:rPr>
                <w:rFonts w:ascii="Times New Roman" w:hAnsi="Times New Roman" w:cs="Times New Roman"/>
                <w:b/>
                <w:bCs/>
                <w:sz w:val="24"/>
                <w:szCs w:val="24"/>
              </w:rPr>
              <w:t>ДЕЙСТВУЮЩАЯ РЕДАКЦИЯ</w:t>
            </w:r>
          </w:p>
        </w:tc>
        <w:tc>
          <w:tcPr>
            <w:tcW w:w="5136" w:type="dxa"/>
            <w:vAlign w:val="center"/>
          </w:tcPr>
          <w:p w:rsidR="002B3EB4" w:rsidRPr="004A0F45" w:rsidRDefault="002B3EB4" w:rsidP="00CD3F50">
            <w:pPr>
              <w:spacing w:after="0" w:line="240" w:lineRule="auto"/>
              <w:jc w:val="center"/>
              <w:outlineLvl w:val="0"/>
              <w:rPr>
                <w:rFonts w:ascii="Times New Roman" w:hAnsi="Times New Roman" w:cs="Times New Roman"/>
                <w:b/>
                <w:bCs/>
                <w:sz w:val="24"/>
                <w:szCs w:val="24"/>
              </w:rPr>
            </w:pPr>
            <w:r w:rsidRPr="004A0F45">
              <w:rPr>
                <w:rFonts w:ascii="Times New Roman" w:hAnsi="Times New Roman" w:cs="Times New Roman"/>
                <w:b/>
                <w:bCs/>
                <w:sz w:val="24"/>
                <w:szCs w:val="24"/>
              </w:rPr>
              <w:t>ПРЕДЛАГАЕМАЯ РЕДАКЦИЯ</w:t>
            </w:r>
          </w:p>
        </w:tc>
        <w:tc>
          <w:tcPr>
            <w:tcW w:w="5136" w:type="dxa"/>
            <w:vAlign w:val="center"/>
          </w:tcPr>
          <w:p w:rsidR="002B3EB4" w:rsidRPr="004A0F45" w:rsidRDefault="002B3EB4" w:rsidP="002B3EB4">
            <w:pPr>
              <w:spacing w:after="0" w:line="240" w:lineRule="auto"/>
              <w:jc w:val="center"/>
              <w:outlineLvl w:val="0"/>
              <w:rPr>
                <w:rFonts w:ascii="Times New Roman" w:hAnsi="Times New Roman" w:cs="Times New Roman"/>
                <w:b/>
                <w:bCs/>
                <w:sz w:val="24"/>
                <w:szCs w:val="24"/>
              </w:rPr>
            </w:pPr>
            <w:r w:rsidRPr="004A0F45">
              <w:rPr>
                <w:rFonts w:ascii="Times New Roman" w:hAnsi="Times New Roman" w:cs="Times New Roman"/>
                <w:b/>
                <w:bCs/>
                <w:sz w:val="24"/>
                <w:szCs w:val="24"/>
              </w:rPr>
              <w:t>РФ</w:t>
            </w:r>
          </w:p>
        </w:tc>
      </w:tr>
      <w:tr w:rsidR="002B3EB4" w:rsidRPr="004A0F45" w:rsidTr="00CD3F50">
        <w:trPr>
          <w:trHeight w:val="555"/>
        </w:trPr>
        <w:tc>
          <w:tcPr>
            <w:tcW w:w="5136" w:type="dxa"/>
          </w:tcPr>
          <w:p w:rsidR="002B3EB4" w:rsidRPr="008E3EE1" w:rsidRDefault="002B3EB4" w:rsidP="002B3EB4">
            <w:pPr>
              <w:pStyle w:val="a7"/>
              <w:ind w:firstLine="567"/>
              <w:jc w:val="both"/>
              <w:outlineLvl w:val="0"/>
              <w:rPr>
                <w:rFonts w:ascii="Times New Roman" w:hAnsi="Times New Roman" w:cs="Times New Roman"/>
                <w:b/>
                <w:sz w:val="24"/>
                <w:szCs w:val="24"/>
              </w:rPr>
            </w:pPr>
            <w:r w:rsidRPr="004A0F45">
              <w:rPr>
                <w:rFonts w:ascii="Times New Roman" w:hAnsi="Times New Roman" w:cs="Times New Roman"/>
                <w:sz w:val="24"/>
                <w:szCs w:val="24"/>
              </w:rPr>
              <w:t xml:space="preserve">Статья 26. Наложение ареста и обращение взыскания на денежные                              средства и другие ценности, </w:t>
            </w:r>
            <w:r w:rsidRPr="008E3EE1">
              <w:rPr>
                <w:rFonts w:ascii="Times New Roman" w:hAnsi="Times New Roman" w:cs="Times New Roman"/>
                <w:b/>
                <w:sz w:val="24"/>
                <w:szCs w:val="24"/>
              </w:rPr>
              <w:t>находящиеся в банках</w:t>
            </w:r>
          </w:p>
          <w:p w:rsidR="002B3EB4" w:rsidRPr="004A0F45" w:rsidRDefault="002B3EB4" w:rsidP="002B3EB4">
            <w:pPr>
              <w:pStyle w:val="a7"/>
              <w:ind w:firstLine="567"/>
              <w:jc w:val="both"/>
              <w:rPr>
                <w:rFonts w:ascii="Times New Roman" w:hAnsi="Times New Roman" w:cs="Times New Roman"/>
                <w:sz w:val="24"/>
                <w:szCs w:val="24"/>
              </w:rPr>
            </w:pPr>
          </w:p>
          <w:p w:rsidR="002B3EB4" w:rsidRPr="004A0F45" w:rsidRDefault="002B3EB4" w:rsidP="002B3EB4">
            <w:pPr>
              <w:pStyle w:val="a7"/>
              <w:ind w:firstLine="567"/>
              <w:jc w:val="both"/>
              <w:rPr>
                <w:rFonts w:ascii="Times New Roman" w:hAnsi="Times New Roman" w:cs="Times New Roman"/>
                <w:b/>
                <w:sz w:val="24"/>
                <w:szCs w:val="24"/>
              </w:rPr>
            </w:pPr>
            <w:r w:rsidRPr="004A0F45">
              <w:rPr>
                <w:rFonts w:ascii="Times New Roman" w:hAnsi="Times New Roman" w:cs="Times New Roman"/>
                <w:sz w:val="24"/>
                <w:szCs w:val="24"/>
              </w:rPr>
              <w:t xml:space="preserve">На денежные средства </w:t>
            </w:r>
            <w:r w:rsidRPr="004A0F45">
              <w:rPr>
                <w:rFonts w:ascii="Times New Roman" w:hAnsi="Times New Roman" w:cs="Times New Roman"/>
                <w:b/>
                <w:sz w:val="24"/>
                <w:szCs w:val="24"/>
              </w:rPr>
              <w:t>и другие</w:t>
            </w:r>
            <w:r w:rsidRPr="004A0F45">
              <w:rPr>
                <w:rFonts w:ascii="Times New Roman" w:hAnsi="Times New Roman" w:cs="Times New Roman"/>
                <w:sz w:val="24"/>
                <w:szCs w:val="24"/>
              </w:rPr>
              <w:t xml:space="preserve"> ценности юридических лиц, находящиеся </w:t>
            </w:r>
            <w:r w:rsidRPr="00311C46">
              <w:rPr>
                <w:rFonts w:ascii="Times New Roman" w:hAnsi="Times New Roman" w:cs="Times New Roman"/>
                <w:b/>
                <w:sz w:val="24"/>
                <w:szCs w:val="24"/>
              </w:rPr>
              <w:t>в</w:t>
            </w:r>
            <w:r w:rsidRPr="00311C46">
              <w:rPr>
                <w:rFonts w:ascii="Times New Roman" w:hAnsi="Times New Roman" w:cs="Times New Roman"/>
                <w:sz w:val="24"/>
                <w:szCs w:val="24"/>
              </w:rPr>
              <w:t xml:space="preserve"> </w:t>
            </w:r>
            <w:r w:rsidRPr="004A0F45">
              <w:rPr>
                <w:rFonts w:ascii="Times New Roman" w:hAnsi="Times New Roman" w:cs="Times New Roman"/>
                <w:b/>
                <w:sz w:val="24"/>
                <w:szCs w:val="24"/>
              </w:rPr>
              <w:t>банках</w:t>
            </w:r>
            <w:r w:rsidRPr="004A0F45">
              <w:rPr>
                <w:rFonts w:ascii="Times New Roman" w:hAnsi="Times New Roman" w:cs="Times New Roman"/>
                <w:sz w:val="24"/>
                <w:szCs w:val="24"/>
              </w:rPr>
              <w:t xml:space="preserve">, арест может быть наложен не иначе как </w:t>
            </w:r>
            <w:r w:rsidRPr="004A0F45">
              <w:rPr>
                <w:rFonts w:ascii="Times New Roman" w:hAnsi="Times New Roman" w:cs="Times New Roman"/>
                <w:b/>
                <w:sz w:val="24"/>
                <w:szCs w:val="24"/>
              </w:rPr>
              <w:t>по решению судов, постановления следственных органов, а взыскание может быть обращено лишь по исполнительным листам, приказам, выданным судами ПМР и другим исполнительным документам, а в случаях, предусмотренных законодательством ПМР, по требованию финансовых органов и других организаций.</w:t>
            </w:r>
          </w:p>
          <w:p w:rsidR="002B3EB4" w:rsidRPr="004A0F45" w:rsidRDefault="002B3EB4" w:rsidP="002B3EB4">
            <w:pPr>
              <w:pStyle w:val="a7"/>
              <w:ind w:firstLine="567"/>
              <w:jc w:val="both"/>
              <w:rPr>
                <w:rFonts w:ascii="Times New Roman" w:hAnsi="Times New Roman" w:cs="Times New Roman"/>
                <w:b/>
                <w:sz w:val="24"/>
                <w:szCs w:val="24"/>
              </w:rPr>
            </w:pPr>
            <w:r w:rsidRPr="004A0F45">
              <w:rPr>
                <w:rFonts w:ascii="Times New Roman" w:hAnsi="Times New Roman" w:cs="Times New Roman"/>
                <w:b/>
                <w:sz w:val="24"/>
                <w:szCs w:val="24"/>
              </w:rPr>
              <w:t>На денежные средства и другие ценности иностранных клиентов и международных организаций, находящиеся в банках, может быть наложен арест или обращено взыскание только на основании решения судов в порядке, установленном действующим законодательством.</w:t>
            </w:r>
          </w:p>
          <w:p w:rsidR="002B3EB4" w:rsidRPr="004A0F45" w:rsidRDefault="002B3EB4" w:rsidP="002B3EB4">
            <w:pPr>
              <w:pStyle w:val="a7"/>
              <w:ind w:firstLine="567"/>
              <w:jc w:val="both"/>
              <w:rPr>
                <w:rFonts w:ascii="Times New Roman" w:hAnsi="Times New Roman" w:cs="Times New Roman"/>
                <w:b/>
                <w:sz w:val="24"/>
                <w:szCs w:val="24"/>
              </w:rPr>
            </w:pPr>
            <w:r w:rsidRPr="004A0F45">
              <w:rPr>
                <w:rFonts w:ascii="Times New Roman" w:hAnsi="Times New Roman" w:cs="Times New Roman"/>
                <w:b/>
                <w:sz w:val="24"/>
                <w:szCs w:val="24"/>
              </w:rPr>
              <w:lastRenderedPageBreak/>
              <w:t>На денежные средства и другие ценности граждан, находящиеся в банках, арест может быть наложен только на основании:</w:t>
            </w:r>
          </w:p>
          <w:p w:rsidR="002B3EB4" w:rsidRPr="004A0F45" w:rsidRDefault="002B3EB4" w:rsidP="002B3EB4">
            <w:pPr>
              <w:pStyle w:val="a7"/>
              <w:ind w:firstLine="567"/>
              <w:jc w:val="both"/>
              <w:rPr>
                <w:rFonts w:ascii="Times New Roman" w:hAnsi="Times New Roman" w:cs="Times New Roman"/>
                <w:b/>
                <w:sz w:val="24"/>
                <w:szCs w:val="24"/>
              </w:rPr>
            </w:pPr>
            <w:r w:rsidRPr="004A0F45">
              <w:rPr>
                <w:rFonts w:ascii="Times New Roman" w:hAnsi="Times New Roman" w:cs="Times New Roman"/>
                <w:b/>
                <w:sz w:val="24"/>
                <w:szCs w:val="24"/>
              </w:rPr>
              <w:t>постановлений судов и следователей по находящимся в их производстве уголовным делам;</w:t>
            </w:r>
          </w:p>
          <w:p w:rsidR="002B3EB4" w:rsidRPr="004A0F45" w:rsidRDefault="002B3EB4" w:rsidP="002B3EB4">
            <w:pPr>
              <w:pStyle w:val="a7"/>
              <w:ind w:firstLine="567"/>
              <w:jc w:val="both"/>
              <w:rPr>
                <w:rFonts w:ascii="Times New Roman" w:hAnsi="Times New Roman" w:cs="Times New Roman"/>
                <w:b/>
                <w:sz w:val="24"/>
                <w:szCs w:val="24"/>
              </w:rPr>
            </w:pPr>
            <w:r w:rsidRPr="004A0F45">
              <w:rPr>
                <w:rFonts w:ascii="Times New Roman" w:hAnsi="Times New Roman" w:cs="Times New Roman"/>
                <w:b/>
                <w:sz w:val="24"/>
                <w:szCs w:val="24"/>
              </w:rPr>
              <w:t>решений судов (постановлений народных судей), в производстве которых находятся гражданские дела, вытекающие из уголовных дел, взыскании алиментов (при отсутствии заработка или иного имущества, на которое можно обратить взыскание) либо о разделе вклада, являющегося совместным имуществом супругов.</w:t>
            </w:r>
          </w:p>
          <w:p w:rsidR="002B3EB4" w:rsidRPr="004A0F45" w:rsidRDefault="002B3EB4" w:rsidP="002B3EB4">
            <w:pPr>
              <w:pStyle w:val="a7"/>
              <w:ind w:firstLine="567"/>
              <w:jc w:val="both"/>
              <w:rPr>
                <w:rFonts w:ascii="Times New Roman" w:hAnsi="Times New Roman" w:cs="Times New Roman"/>
                <w:b/>
                <w:sz w:val="24"/>
                <w:szCs w:val="24"/>
              </w:rPr>
            </w:pPr>
            <w:r w:rsidRPr="004A0F45">
              <w:rPr>
                <w:rFonts w:ascii="Times New Roman" w:hAnsi="Times New Roman" w:cs="Times New Roman"/>
                <w:sz w:val="24"/>
                <w:szCs w:val="24"/>
              </w:rPr>
              <w:t xml:space="preserve">Взыскание на денежные средства и </w:t>
            </w:r>
            <w:r w:rsidRPr="004A0F45">
              <w:rPr>
                <w:rFonts w:ascii="Times New Roman" w:hAnsi="Times New Roman" w:cs="Times New Roman"/>
                <w:b/>
                <w:sz w:val="24"/>
                <w:szCs w:val="24"/>
              </w:rPr>
              <w:t>другие</w:t>
            </w:r>
            <w:r w:rsidRPr="004A0F45">
              <w:rPr>
                <w:rFonts w:ascii="Times New Roman" w:hAnsi="Times New Roman" w:cs="Times New Roman"/>
                <w:sz w:val="24"/>
                <w:szCs w:val="24"/>
              </w:rPr>
              <w:t xml:space="preserve"> ценности </w:t>
            </w:r>
            <w:r w:rsidRPr="004A0F45">
              <w:rPr>
                <w:rFonts w:ascii="Times New Roman" w:hAnsi="Times New Roman" w:cs="Times New Roman"/>
                <w:b/>
                <w:sz w:val="24"/>
                <w:szCs w:val="24"/>
              </w:rPr>
              <w:t>граждан</w:t>
            </w:r>
            <w:r w:rsidRPr="004A0F45">
              <w:rPr>
                <w:rFonts w:ascii="Times New Roman" w:hAnsi="Times New Roman" w:cs="Times New Roman"/>
                <w:sz w:val="24"/>
                <w:szCs w:val="24"/>
              </w:rPr>
              <w:t xml:space="preserve"> может быть обращено на основании </w:t>
            </w:r>
            <w:r w:rsidRPr="004A0F45">
              <w:rPr>
                <w:rFonts w:ascii="Times New Roman" w:hAnsi="Times New Roman" w:cs="Times New Roman"/>
                <w:b/>
                <w:sz w:val="24"/>
                <w:szCs w:val="24"/>
              </w:rPr>
              <w:t>приговора или решения суда,</w:t>
            </w:r>
            <w:r w:rsidRPr="004A0F45">
              <w:rPr>
                <w:rFonts w:ascii="Times New Roman" w:hAnsi="Times New Roman" w:cs="Times New Roman"/>
                <w:sz w:val="24"/>
                <w:szCs w:val="24"/>
              </w:rPr>
              <w:t xml:space="preserve"> </w:t>
            </w:r>
            <w:r w:rsidRPr="004A0F45">
              <w:rPr>
                <w:rFonts w:ascii="Times New Roman" w:hAnsi="Times New Roman" w:cs="Times New Roman"/>
                <w:b/>
                <w:sz w:val="24"/>
                <w:szCs w:val="24"/>
              </w:rPr>
              <w:t>которым удовлетворен гражданский иск, вытекающий из уголовного дела, решения суда или постановления народного суда о взыскании алиментов (при отсутствии заработка или иного имущества, на которое можно обратить взыскание) либо решения суда о разделе вклада являющегося совместным имуществом супругов.</w:t>
            </w:r>
          </w:p>
          <w:p w:rsidR="002B3EB4" w:rsidRPr="004A0F45" w:rsidRDefault="002B3EB4" w:rsidP="002B3EB4">
            <w:pPr>
              <w:pStyle w:val="a7"/>
              <w:ind w:firstLine="567"/>
              <w:jc w:val="both"/>
              <w:rPr>
                <w:rFonts w:ascii="Times New Roman" w:hAnsi="Times New Roman" w:cs="Times New Roman"/>
                <w:b/>
                <w:sz w:val="24"/>
                <w:szCs w:val="24"/>
              </w:rPr>
            </w:pPr>
            <w:r w:rsidRPr="004A0F45">
              <w:rPr>
                <w:rFonts w:ascii="Times New Roman" w:hAnsi="Times New Roman" w:cs="Times New Roman"/>
                <w:b/>
                <w:sz w:val="24"/>
                <w:szCs w:val="24"/>
              </w:rPr>
              <w:t xml:space="preserve">Взыскание на денежные средства и другие ценности граждан может быть </w:t>
            </w:r>
            <w:r w:rsidRPr="004A0F45">
              <w:rPr>
                <w:rFonts w:ascii="Times New Roman" w:hAnsi="Times New Roman" w:cs="Times New Roman"/>
                <w:b/>
                <w:sz w:val="24"/>
                <w:szCs w:val="24"/>
              </w:rPr>
              <w:lastRenderedPageBreak/>
              <w:t>обращено на основании приговора или решения суда, которым удовлетворен гражданский иск, вытекающий из уголовного дела, решения суда или постановления народного суда о взыскании алиментов (при отсутствии заработка или иного имущества, на которое можно обратить внимание) либо решения суда о разделе вклада являющегося совместным имуществом супругов.</w:t>
            </w:r>
          </w:p>
          <w:p w:rsidR="00D965BE" w:rsidRDefault="00D965BE" w:rsidP="002B3EB4">
            <w:pPr>
              <w:pStyle w:val="a7"/>
              <w:ind w:firstLine="567"/>
              <w:jc w:val="both"/>
              <w:rPr>
                <w:rFonts w:ascii="Times New Roman" w:hAnsi="Times New Roman" w:cs="Times New Roman"/>
                <w:sz w:val="24"/>
                <w:szCs w:val="24"/>
              </w:rPr>
            </w:pPr>
          </w:p>
          <w:p w:rsidR="00D965BE" w:rsidRDefault="00D965BE" w:rsidP="002B3EB4">
            <w:pPr>
              <w:pStyle w:val="a7"/>
              <w:ind w:firstLine="567"/>
              <w:jc w:val="both"/>
              <w:rPr>
                <w:rFonts w:ascii="Times New Roman" w:hAnsi="Times New Roman" w:cs="Times New Roman"/>
                <w:sz w:val="24"/>
                <w:szCs w:val="24"/>
              </w:rPr>
            </w:pPr>
          </w:p>
          <w:p w:rsidR="003A2CE8" w:rsidRDefault="003A2CE8" w:rsidP="002B3EB4">
            <w:pPr>
              <w:pStyle w:val="a7"/>
              <w:ind w:firstLine="567"/>
              <w:jc w:val="both"/>
              <w:rPr>
                <w:rFonts w:ascii="Times New Roman" w:hAnsi="Times New Roman" w:cs="Times New Roman"/>
                <w:sz w:val="24"/>
                <w:szCs w:val="24"/>
              </w:rPr>
            </w:pPr>
          </w:p>
          <w:p w:rsidR="003A2CE8" w:rsidRDefault="003A2CE8" w:rsidP="002B3EB4">
            <w:pPr>
              <w:pStyle w:val="a7"/>
              <w:ind w:firstLine="567"/>
              <w:jc w:val="both"/>
              <w:rPr>
                <w:rFonts w:ascii="Times New Roman" w:hAnsi="Times New Roman" w:cs="Times New Roman"/>
                <w:sz w:val="24"/>
                <w:szCs w:val="24"/>
              </w:rPr>
            </w:pPr>
          </w:p>
          <w:p w:rsidR="00D965BE" w:rsidRDefault="00D965BE" w:rsidP="002B3EB4">
            <w:pPr>
              <w:pStyle w:val="a7"/>
              <w:ind w:firstLine="567"/>
              <w:jc w:val="both"/>
              <w:rPr>
                <w:rFonts w:ascii="Times New Roman" w:hAnsi="Times New Roman" w:cs="Times New Roman"/>
                <w:sz w:val="24"/>
                <w:szCs w:val="24"/>
              </w:rPr>
            </w:pPr>
          </w:p>
          <w:p w:rsidR="002B3EB4" w:rsidRDefault="002B3EB4" w:rsidP="002B3EB4">
            <w:pPr>
              <w:pStyle w:val="a7"/>
              <w:ind w:firstLine="567"/>
              <w:jc w:val="both"/>
              <w:rPr>
                <w:rFonts w:ascii="Times New Roman" w:hAnsi="Times New Roman" w:cs="Times New Roman"/>
                <w:b/>
                <w:sz w:val="24"/>
                <w:szCs w:val="24"/>
              </w:rPr>
            </w:pPr>
            <w:r w:rsidRPr="004A0F45">
              <w:rPr>
                <w:rFonts w:ascii="Times New Roman" w:hAnsi="Times New Roman" w:cs="Times New Roman"/>
                <w:sz w:val="24"/>
                <w:szCs w:val="24"/>
              </w:rPr>
              <w:t xml:space="preserve">Конфискация денежных средств и других ценностей граждан может быть произведена на основании вступившего в законную силу приговора </w:t>
            </w:r>
            <w:r w:rsidRPr="004A0F45">
              <w:rPr>
                <w:rFonts w:ascii="Times New Roman" w:hAnsi="Times New Roman" w:cs="Times New Roman"/>
                <w:b/>
                <w:sz w:val="24"/>
                <w:szCs w:val="24"/>
              </w:rPr>
              <w:t>или вынесенного в соответствии с Законом постановления о конфискации имущества.</w:t>
            </w:r>
          </w:p>
          <w:p w:rsidR="00630735" w:rsidRPr="004A0F45" w:rsidRDefault="00630735" w:rsidP="002B3EB4">
            <w:pPr>
              <w:pStyle w:val="a7"/>
              <w:ind w:firstLine="567"/>
              <w:jc w:val="both"/>
              <w:rPr>
                <w:rFonts w:ascii="Times New Roman" w:hAnsi="Times New Roman" w:cs="Times New Roman"/>
                <w:b/>
                <w:bCs/>
                <w:sz w:val="24"/>
                <w:szCs w:val="24"/>
              </w:rPr>
            </w:pPr>
          </w:p>
        </w:tc>
        <w:tc>
          <w:tcPr>
            <w:tcW w:w="5136" w:type="dxa"/>
          </w:tcPr>
          <w:p w:rsidR="008E3EE1" w:rsidRPr="008E3EE1" w:rsidRDefault="008E3EE1" w:rsidP="008E3EE1">
            <w:pPr>
              <w:pStyle w:val="aa"/>
              <w:ind w:firstLine="567"/>
              <w:jc w:val="both"/>
              <w:rPr>
                <w:rFonts w:ascii="Times New Roman" w:hAnsi="Times New Roman"/>
                <w:b/>
                <w:sz w:val="24"/>
                <w:szCs w:val="24"/>
              </w:rPr>
            </w:pPr>
            <w:r w:rsidRPr="00284CFE">
              <w:rPr>
                <w:rFonts w:ascii="Times New Roman" w:hAnsi="Times New Roman"/>
                <w:sz w:val="24"/>
                <w:szCs w:val="24"/>
              </w:rPr>
              <w:lastRenderedPageBreak/>
              <w:t>Статья 26. Наложение ареста и обращение взыскания на денежные</w:t>
            </w:r>
            <w:r>
              <w:rPr>
                <w:rFonts w:ascii="Times New Roman" w:hAnsi="Times New Roman"/>
                <w:sz w:val="24"/>
                <w:szCs w:val="24"/>
              </w:rPr>
              <w:t xml:space="preserve"> </w:t>
            </w:r>
            <w:r w:rsidRPr="00284CFE">
              <w:rPr>
                <w:rFonts w:ascii="Times New Roman" w:hAnsi="Times New Roman"/>
                <w:sz w:val="24"/>
                <w:szCs w:val="24"/>
              </w:rPr>
              <w:t xml:space="preserve">средства и </w:t>
            </w:r>
            <w:r w:rsidR="00004646">
              <w:rPr>
                <w:rFonts w:ascii="Times New Roman" w:hAnsi="Times New Roman"/>
                <w:sz w:val="24"/>
                <w:szCs w:val="24"/>
              </w:rPr>
              <w:t xml:space="preserve">иные </w:t>
            </w:r>
            <w:r w:rsidRPr="00284CFE">
              <w:rPr>
                <w:rFonts w:ascii="Times New Roman" w:hAnsi="Times New Roman"/>
                <w:sz w:val="24"/>
                <w:szCs w:val="24"/>
              </w:rPr>
              <w:t xml:space="preserve">ценности, </w:t>
            </w:r>
            <w:r w:rsidRPr="008E3EE1">
              <w:rPr>
                <w:rFonts w:ascii="Times New Roman" w:hAnsi="Times New Roman"/>
                <w:b/>
                <w:sz w:val="24"/>
                <w:szCs w:val="24"/>
              </w:rPr>
              <w:t>находящиеся в банках и кредитных организациях</w:t>
            </w:r>
          </w:p>
          <w:p w:rsidR="008E3EE1" w:rsidRPr="008E3EE1" w:rsidRDefault="008E3EE1" w:rsidP="008E3EE1">
            <w:pPr>
              <w:pStyle w:val="aa"/>
              <w:ind w:firstLine="567"/>
              <w:jc w:val="both"/>
              <w:rPr>
                <w:rFonts w:ascii="Times New Roman" w:hAnsi="Times New Roman"/>
                <w:b/>
                <w:sz w:val="24"/>
                <w:szCs w:val="24"/>
              </w:rPr>
            </w:pPr>
          </w:p>
          <w:p w:rsidR="008E3EE1" w:rsidRPr="008E3EE1" w:rsidRDefault="008E3EE1" w:rsidP="008E3EE1">
            <w:pPr>
              <w:pStyle w:val="aa"/>
              <w:ind w:firstLine="567"/>
              <w:jc w:val="both"/>
              <w:rPr>
                <w:rFonts w:ascii="Times New Roman" w:hAnsi="Times New Roman"/>
                <w:b/>
                <w:sz w:val="24"/>
                <w:szCs w:val="24"/>
              </w:rPr>
            </w:pPr>
            <w:r w:rsidRPr="00284CFE">
              <w:rPr>
                <w:rFonts w:ascii="Times New Roman" w:hAnsi="Times New Roman"/>
                <w:sz w:val="24"/>
                <w:szCs w:val="24"/>
              </w:rPr>
              <w:t xml:space="preserve">На денежные средства </w:t>
            </w:r>
            <w:r w:rsidRPr="008E3EE1">
              <w:rPr>
                <w:rFonts w:ascii="Times New Roman" w:hAnsi="Times New Roman"/>
                <w:b/>
                <w:sz w:val="24"/>
                <w:szCs w:val="24"/>
              </w:rPr>
              <w:t>и иные</w:t>
            </w:r>
            <w:r w:rsidRPr="00284CFE">
              <w:rPr>
                <w:rFonts w:ascii="Times New Roman" w:hAnsi="Times New Roman"/>
                <w:sz w:val="24"/>
                <w:szCs w:val="24"/>
              </w:rPr>
              <w:t xml:space="preserve"> ценности юридических, </w:t>
            </w:r>
            <w:r w:rsidRPr="008E3EE1">
              <w:rPr>
                <w:rFonts w:ascii="Times New Roman" w:hAnsi="Times New Roman"/>
                <w:b/>
                <w:sz w:val="24"/>
                <w:szCs w:val="24"/>
              </w:rPr>
              <w:t>физических лиц и физических лиц, осуществляющих индивидуальную предпринимательскую деятельность без образования юридического лица</w:t>
            </w:r>
            <w:r w:rsidRPr="00284CFE">
              <w:rPr>
                <w:rFonts w:ascii="Times New Roman" w:hAnsi="Times New Roman"/>
                <w:sz w:val="24"/>
                <w:szCs w:val="24"/>
              </w:rPr>
              <w:t xml:space="preserve">, находящиеся </w:t>
            </w:r>
            <w:r w:rsidRPr="008E3EE1">
              <w:rPr>
                <w:rFonts w:ascii="Times New Roman" w:hAnsi="Times New Roman"/>
                <w:b/>
                <w:sz w:val="24"/>
                <w:szCs w:val="24"/>
              </w:rPr>
              <w:t>на счетах и во вкладах или на хранении</w:t>
            </w:r>
            <w:r w:rsidRPr="00284CFE">
              <w:rPr>
                <w:rFonts w:ascii="Times New Roman" w:hAnsi="Times New Roman"/>
                <w:sz w:val="24"/>
                <w:szCs w:val="24"/>
              </w:rPr>
              <w:t xml:space="preserve"> в банке, </w:t>
            </w:r>
            <w:r w:rsidR="000E1915">
              <w:rPr>
                <w:rFonts w:ascii="Times New Roman" w:hAnsi="Times New Roman"/>
                <w:sz w:val="24"/>
                <w:szCs w:val="24"/>
              </w:rPr>
              <w:t xml:space="preserve">иной </w:t>
            </w:r>
            <w:r w:rsidRPr="008E3EE1">
              <w:rPr>
                <w:rFonts w:ascii="Times New Roman" w:hAnsi="Times New Roman"/>
                <w:b/>
                <w:sz w:val="24"/>
                <w:szCs w:val="24"/>
              </w:rPr>
              <w:t>кредитной организации</w:t>
            </w:r>
            <w:r w:rsidRPr="00284CFE">
              <w:rPr>
                <w:rFonts w:ascii="Times New Roman" w:hAnsi="Times New Roman"/>
                <w:sz w:val="24"/>
                <w:szCs w:val="24"/>
              </w:rPr>
              <w:t xml:space="preserve">, арест может быть наложен не иначе как </w:t>
            </w:r>
            <w:r w:rsidRPr="008E3EE1">
              <w:rPr>
                <w:rFonts w:ascii="Times New Roman" w:hAnsi="Times New Roman"/>
                <w:b/>
                <w:sz w:val="24"/>
                <w:szCs w:val="24"/>
              </w:rPr>
              <w:t xml:space="preserve">судом, следственными органами, судебными исполнителями и иными органами в случаях, предусмотренных законами Приднестровской Молдавской Республики. </w:t>
            </w:r>
          </w:p>
          <w:p w:rsidR="008E3EE1" w:rsidRPr="00284CFE" w:rsidRDefault="008E3EE1" w:rsidP="008E3EE1">
            <w:pPr>
              <w:pStyle w:val="aa"/>
              <w:ind w:firstLine="567"/>
              <w:jc w:val="both"/>
              <w:rPr>
                <w:rFonts w:ascii="Times New Roman" w:hAnsi="Times New Roman"/>
                <w:sz w:val="24"/>
                <w:szCs w:val="24"/>
              </w:rPr>
            </w:pPr>
            <w:r w:rsidRPr="00284CFE">
              <w:rPr>
                <w:rFonts w:ascii="Times New Roman" w:hAnsi="Times New Roman"/>
                <w:sz w:val="24"/>
                <w:szCs w:val="24"/>
              </w:rPr>
              <w:t>При наложении ареста на денежные средства, находящиеся на счетах</w:t>
            </w:r>
            <w:r>
              <w:rPr>
                <w:rFonts w:ascii="Times New Roman" w:hAnsi="Times New Roman"/>
                <w:sz w:val="24"/>
                <w:szCs w:val="24"/>
              </w:rPr>
              <w:t xml:space="preserve"> </w:t>
            </w:r>
            <w:r w:rsidRPr="00284CFE">
              <w:rPr>
                <w:rFonts w:ascii="Times New Roman" w:hAnsi="Times New Roman"/>
                <w:sz w:val="24"/>
                <w:szCs w:val="24"/>
              </w:rPr>
              <w:t xml:space="preserve">и во вкладах, банки, </w:t>
            </w:r>
            <w:r w:rsidR="000E1915">
              <w:rPr>
                <w:rFonts w:ascii="Times New Roman" w:hAnsi="Times New Roman"/>
                <w:sz w:val="24"/>
                <w:szCs w:val="24"/>
              </w:rPr>
              <w:t xml:space="preserve">иные </w:t>
            </w:r>
            <w:r w:rsidRPr="00284CFE">
              <w:rPr>
                <w:rFonts w:ascii="Times New Roman" w:hAnsi="Times New Roman"/>
                <w:sz w:val="24"/>
                <w:szCs w:val="24"/>
              </w:rPr>
              <w:t xml:space="preserve">кредитные организации незамедлительно по получении решения (определения, постановления) о наложении </w:t>
            </w:r>
            <w:r w:rsidRPr="00284CFE">
              <w:rPr>
                <w:rFonts w:ascii="Times New Roman" w:hAnsi="Times New Roman"/>
                <w:sz w:val="24"/>
                <w:szCs w:val="24"/>
              </w:rPr>
              <w:lastRenderedPageBreak/>
              <w:t>ареста прекращают расходные операции по данному счету (вкладу) в пределах денежных средств, на которые наложен арест.</w:t>
            </w:r>
          </w:p>
          <w:p w:rsidR="008E3EE1" w:rsidRDefault="008E3EE1" w:rsidP="008E3EE1">
            <w:pPr>
              <w:pStyle w:val="aa"/>
              <w:ind w:firstLine="567"/>
              <w:jc w:val="both"/>
              <w:rPr>
                <w:rFonts w:ascii="Times New Roman" w:hAnsi="Times New Roman"/>
                <w:sz w:val="24"/>
                <w:szCs w:val="24"/>
              </w:rPr>
            </w:pPr>
          </w:p>
          <w:p w:rsidR="008E3EE1" w:rsidRDefault="008E3EE1" w:rsidP="008E3EE1">
            <w:pPr>
              <w:pStyle w:val="aa"/>
              <w:ind w:firstLine="567"/>
              <w:jc w:val="both"/>
              <w:rPr>
                <w:rFonts w:ascii="Times New Roman" w:hAnsi="Times New Roman"/>
                <w:sz w:val="24"/>
                <w:szCs w:val="24"/>
              </w:rPr>
            </w:pPr>
          </w:p>
          <w:p w:rsidR="008E3EE1" w:rsidRDefault="008E3EE1" w:rsidP="008E3EE1">
            <w:pPr>
              <w:pStyle w:val="aa"/>
              <w:ind w:firstLine="567"/>
              <w:jc w:val="both"/>
              <w:rPr>
                <w:rFonts w:ascii="Times New Roman" w:hAnsi="Times New Roman"/>
                <w:sz w:val="24"/>
                <w:szCs w:val="24"/>
              </w:rPr>
            </w:pPr>
          </w:p>
          <w:p w:rsidR="008E3EE1" w:rsidRDefault="008E3EE1" w:rsidP="008E3EE1">
            <w:pPr>
              <w:pStyle w:val="aa"/>
              <w:ind w:firstLine="567"/>
              <w:jc w:val="both"/>
              <w:rPr>
                <w:rFonts w:ascii="Times New Roman" w:hAnsi="Times New Roman"/>
                <w:sz w:val="24"/>
                <w:szCs w:val="24"/>
              </w:rPr>
            </w:pPr>
          </w:p>
          <w:p w:rsidR="00DF7F18" w:rsidRDefault="00DF7F18" w:rsidP="008E3EE1">
            <w:pPr>
              <w:pStyle w:val="aa"/>
              <w:ind w:firstLine="567"/>
              <w:jc w:val="both"/>
              <w:rPr>
                <w:rFonts w:ascii="Times New Roman" w:hAnsi="Times New Roman"/>
                <w:sz w:val="24"/>
                <w:szCs w:val="24"/>
              </w:rPr>
            </w:pPr>
          </w:p>
          <w:p w:rsidR="00DF7F18" w:rsidRDefault="00DF7F18" w:rsidP="008E3EE1">
            <w:pPr>
              <w:pStyle w:val="aa"/>
              <w:ind w:firstLine="567"/>
              <w:jc w:val="both"/>
              <w:rPr>
                <w:rFonts w:ascii="Times New Roman" w:hAnsi="Times New Roman"/>
                <w:sz w:val="24"/>
                <w:szCs w:val="24"/>
              </w:rPr>
            </w:pPr>
          </w:p>
          <w:p w:rsidR="00DF7F18" w:rsidRDefault="00DF7F18" w:rsidP="008E3EE1">
            <w:pPr>
              <w:pStyle w:val="aa"/>
              <w:ind w:firstLine="567"/>
              <w:jc w:val="both"/>
              <w:rPr>
                <w:rFonts w:ascii="Times New Roman" w:hAnsi="Times New Roman"/>
                <w:sz w:val="24"/>
                <w:szCs w:val="24"/>
              </w:rPr>
            </w:pPr>
          </w:p>
          <w:p w:rsidR="00DF7F18" w:rsidRDefault="00DF7F18" w:rsidP="008E3EE1">
            <w:pPr>
              <w:pStyle w:val="aa"/>
              <w:ind w:firstLine="567"/>
              <w:jc w:val="both"/>
              <w:rPr>
                <w:rFonts w:ascii="Times New Roman" w:hAnsi="Times New Roman"/>
                <w:sz w:val="24"/>
                <w:szCs w:val="24"/>
              </w:rPr>
            </w:pPr>
          </w:p>
          <w:p w:rsidR="00DF7F18" w:rsidRDefault="00DF7F18" w:rsidP="008E3EE1">
            <w:pPr>
              <w:pStyle w:val="aa"/>
              <w:ind w:firstLine="567"/>
              <w:jc w:val="both"/>
              <w:rPr>
                <w:rFonts w:ascii="Times New Roman" w:hAnsi="Times New Roman"/>
                <w:sz w:val="24"/>
                <w:szCs w:val="24"/>
              </w:rPr>
            </w:pPr>
          </w:p>
          <w:p w:rsidR="00DF7F18" w:rsidRDefault="00DF7F18" w:rsidP="008E3EE1">
            <w:pPr>
              <w:pStyle w:val="aa"/>
              <w:ind w:firstLine="567"/>
              <w:jc w:val="both"/>
              <w:rPr>
                <w:rFonts w:ascii="Times New Roman" w:hAnsi="Times New Roman"/>
                <w:sz w:val="24"/>
                <w:szCs w:val="24"/>
              </w:rPr>
            </w:pPr>
          </w:p>
          <w:p w:rsidR="00DF7F18" w:rsidRDefault="00DF7F18" w:rsidP="008E3EE1">
            <w:pPr>
              <w:pStyle w:val="aa"/>
              <w:ind w:firstLine="567"/>
              <w:jc w:val="both"/>
              <w:rPr>
                <w:rFonts w:ascii="Times New Roman" w:hAnsi="Times New Roman"/>
                <w:sz w:val="24"/>
                <w:szCs w:val="24"/>
              </w:rPr>
            </w:pPr>
          </w:p>
          <w:p w:rsidR="00DF7F18" w:rsidRDefault="00DF7F18" w:rsidP="008E3EE1">
            <w:pPr>
              <w:pStyle w:val="aa"/>
              <w:ind w:firstLine="567"/>
              <w:jc w:val="both"/>
              <w:rPr>
                <w:rFonts w:ascii="Times New Roman" w:hAnsi="Times New Roman"/>
                <w:sz w:val="24"/>
                <w:szCs w:val="24"/>
              </w:rPr>
            </w:pPr>
          </w:p>
          <w:p w:rsidR="00DF7F18" w:rsidRDefault="00DF7F18" w:rsidP="008E3EE1">
            <w:pPr>
              <w:pStyle w:val="aa"/>
              <w:ind w:firstLine="567"/>
              <w:jc w:val="both"/>
              <w:rPr>
                <w:rFonts w:ascii="Times New Roman" w:hAnsi="Times New Roman"/>
                <w:sz w:val="24"/>
                <w:szCs w:val="24"/>
              </w:rPr>
            </w:pPr>
          </w:p>
          <w:p w:rsidR="008E3EE1" w:rsidRDefault="008E3EE1" w:rsidP="008E3EE1">
            <w:pPr>
              <w:pStyle w:val="aa"/>
              <w:ind w:firstLine="567"/>
              <w:jc w:val="both"/>
              <w:rPr>
                <w:rFonts w:ascii="Times New Roman" w:hAnsi="Times New Roman"/>
                <w:sz w:val="24"/>
                <w:szCs w:val="24"/>
              </w:rPr>
            </w:pPr>
          </w:p>
          <w:p w:rsidR="008E3EE1" w:rsidRPr="00284CFE" w:rsidRDefault="008E3EE1" w:rsidP="008E3EE1">
            <w:pPr>
              <w:pStyle w:val="aa"/>
              <w:ind w:firstLine="567"/>
              <w:jc w:val="both"/>
              <w:rPr>
                <w:rFonts w:ascii="Times New Roman" w:hAnsi="Times New Roman"/>
                <w:sz w:val="24"/>
                <w:szCs w:val="24"/>
              </w:rPr>
            </w:pPr>
            <w:r w:rsidRPr="00284CFE">
              <w:rPr>
                <w:rFonts w:ascii="Times New Roman" w:hAnsi="Times New Roman"/>
                <w:sz w:val="24"/>
                <w:szCs w:val="24"/>
              </w:rPr>
              <w:t xml:space="preserve">Взыскание на денежные средства и </w:t>
            </w:r>
            <w:r w:rsidRPr="008E3EE1">
              <w:rPr>
                <w:rFonts w:ascii="Times New Roman" w:hAnsi="Times New Roman"/>
                <w:b/>
                <w:sz w:val="24"/>
                <w:szCs w:val="24"/>
              </w:rPr>
              <w:t>иные</w:t>
            </w:r>
            <w:r w:rsidRPr="00284CFE">
              <w:rPr>
                <w:rFonts w:ascii="Times New Roman" w:hAnsi="Times New Roman"/>
                <w:sz w:val="24"/>
                <w:szCs w:val="24"/>
              </w:rPr>
              <w:t xml:space="preserve"> ценности юридических</w:t>
            </w:r>
            <w:r>
              <w:rPr>
                <w:rFonts w:ascii="Times New Roman" w:hAnsi="Times New Roman"/>
                <w:sz w:val="24"/>
                <w:szCs w:val="24"/>
              </w:rPr>
              <w:t xml:space="preserve"> лиц</w:t>
            </w:r>
            <w:r w:rsidRPr="00284CFE">
              <w:rPr>
                <w:rFonts w:ascii="Times New Roman" w:hAnsi="Times New Roman"/>
                <w:sz w:val="24"/>
                <w:szCs w:val="24"/>
              </w:rPr>
              <w:t xml:space="preserve">, находящиеся на счетах и во вкладах или на хранении в банке, </w:t>
            </w:r>
            <w:r w:rsidR="000E1915">
              <w:rPr>
                <w:rFonts w:ascii="Times New Roman" w:hAnsi="Times New Roman"/>
                <w:sz w:val="24"/>
                <w:szCs w:val="24"/>
              </w:rPr>
              <w:t xml:space="preserve">иной </w:t>
            </w:r>
            <w:r w:rsidRPr="00284CFE">
              <w:rPr>
                <w:rFonts w:ascii="Times New Roman" w:hAnsi="Times New Roman"/>
                <w:sz w:val="24"/>
                <w:szCs w:val="24"/>
              </w:rPr>
              <w:t>кредитной организации, может быть обращено на основании исполнительных документов, а также на основании требования налогового органа</w:t>
            </w:r>
            <w:r w:rsidR="00743135">
              <w:rPr>
                <w:rFonts w:ascii="Times New Roman" w:hAnsi="Times New Roman"/>
                <w:sz w:val="24"/>
                <w:szCs w:val="24"/>
              </w:rPr>
              <w:t xml:space="preserve"> в соответствии с законодательством Приднестровской Молдавской Республики, </w:t>
            </w:r>
            <w:r>
              <w:rPr>
                <w:rFonts w:ascii="Times New Roman" w:hAnsi="Times New Roman"/>
                <w:sz w:val="24"/>
                <w:szCs w:val="24"/>
              </w:rPr>
              <w:t xml:space="preserve">оформленного соответствующим документом, предусмотренным </w:t>
            </w:r>
            <w:r w:rsidRPr="00284CFE">
              <w:rPr>
                <w:rFonts w:ascii="Times New Roman" w:hAnsi="Times New Roman"/>
                <w:sz w:val="24"/>
                <w:szCs w:val="24"/>
              </w:rPr>
              <w:t>законодательством Приднестровской Молдавской Республики.</w:t>
            </w:r>
          </w:p>
          <w:p w:rsidR="00743135" w:rsidRDefault="00743135" w:rsidP="008E3EE1">
            <w:pPr>
              <w:pStyle w:val="aa"/>
              <w:ind w:firstLine="567"/>
              <w:jc w:val="both"/>
              <w:rPr>
                <w:rFonts w:ascii="Times New Roman" w:hAnsi="Times New Roman"/>
                <w:sz w:val="24"/>
                <w:szCs w:val="24"/>
              </w:rPr>
            </w:pPr>
          </w:p>
          <w:p w:rsidR="008E3EE1" w:rsidRPr="00284CFE" w:rsidRDefault="008E3EE1" w:rsidP="008E3EE1">
            <w:pPr>
              <w:pStyle w:val="aa"/>
              <w:ind w:firstLine="567"/>
              <w:jc w:val="both"/>
              <w:rPr>
                <w:rFonts w:ascii="Times New Roman" w:hAnsi="Times New Roman"/>
                <w:sz w:val="24"/>
                <w:szCs w:val="24"/>
              </w:rPr>
            </w:pPr>
            <w:r w:rsidRPr="00284CFE">
              <w:rPr>
                <w:rFonts w:ascii="Times New Roman" w:hAnsi="Times New Roman"/>
                <w:sz w:val="24"/>
                <w:szCs w:val="24"/>
              </w:rPr>
              <w:lastRenderedPageBreak/>
              <w:t xml:space="preserve">Взыскание на денежные средства и иные ценности физических лиц и физических лиц, осуществляющих индивидуальную предпринимательскую деятельность без образования юридического лица, находящиеся на счетах и во вкладах или на хранении в банке, </w:t>
            </w:r>
            <w:r w:rsidR="000E1915">
              <w:rPr>
                <w:rFonts w:ascii="Times New Roman" w:hAnsi="Times New Roman"/>
                <w:sz w:val="24"/>
                <w:szCs w:val="24"/>
              </w:rPr>
              <w:t xml:space="preserve">иной </w:t>
            </w:r>
            <w:r w:rsidRPr="00284CFE">
              <w:rPr>
                <w:rFonts w:ascii="Times New Roman" w:hAnsi="Times New Roman"/>
                <w:sz w:val="24"/>
                <w:szCs w:val="24"/>
              </w:rPr>
              <w:t>кредитной организации, может быть обращено только на основании исполнительных документов в соответствии с законодательством Приднестровской Молдавской Республики.</w:t>
            </w:r>
          </w:p>
          <w:p w:rsidR="008E3EE1" w:rsidRPr="00284CFE" w:rsidRDefault="008E3EE1" w:rsidP="008E3EE1">
            <w:pPr>
              <w:pStyle w:val="aa"/>
              <w:ind w:firstLine="567"/>
              <w:jc w:val="both"/>
              <w:rPr>
                <w:rFonts w:ascii="Times New Roman" w:hAnsi="Times New Roman"/>
                <w:spacing w:val="-6"/>
                <w:sz w:val="24"/>
                <w:szCs w:val="24"/>
              </w:rPr>
            </w:pPr>
            <w:r w:rsidRPr="00284CFE">
              <w:rPr>
                <w:rFonts w:ascii="Times New Roman" w:hAnsi="Times New Roman"/>
                <w:sz w:val="24"/>
                <w:szCs w:val="24"/>
              </w:rPr>
              <w:t xml:space="preserve">Банки, </w:t>
            </w:r>
            <w:r w:rsidR="000E1915">
              <w:rPr>
                <w:rFonts w:ascii="Times New Roman" w:hAnsi="Times New Roman"/>
                <w:sz w:val="24"/>
                <w:szCs w:val="24"/>
              </w:rPr>
              <w:t xml:space="preserve">иные </w:t>
            </w:r>
            <w:r w:rsidRPr="00284CFE">
              <w:rPr>
                <w:rFonts w:ascii="Times New Roman" w:hAnsi="Times New Roman"/>
                <w:sz w:val="24"/>
                <w:szCs w:val="24"/>
              </w:rPr>
              <w:t xml:space="preserve">кредитные организации </w:t>
            </w:r>
            <w:r w:rsidRPr="00284CFE">
              <w:rPr>
                <w:rFonts w:ascii="Times New Roman" w:hAnsi="Times New Roman"/>
                <w:spacing w:val="-6"/>
                <w:sz w:val="24"/>
                <w:szCs w:val="24"/>
              </w:rPr>
              <w:t>не несут ответственности за ущерб, причиненный</w:t>
            </w:r>
            <w:r w:rsidR="00D965BE">
              <w:rPr>
                <w:rFonts w:ascii="Times New Roman" w:hAnsi="Times New Roman"/>
                <w:spacing w:val="-6"/>
                <w:sz w:val="24"/>
                <w:szCs w:val="24"/>
              </w:rPr>
              <w:t xml:space="preserve"> в результате наложения ареста </w:t>
            </w:r>
            <w:r w:rsidRPr="00284CFE">
              <w:rPr>
                <w:rFonts w:ascii="Times New Roman" w:hAnsi="Times New Roman"/>
                <w:spacing w:val="-6"/>
                <w:sz w:val="24"/>
                <w:szCs w:val="24"/>
              </w:rPr>
              <w:t xml:space="preserve">или обращения взыскания на денежные средства и иные ценности их клиентов. </w:t>
            </w:r>
          </w:p>
          <w:p w:rsidR="00D965BE" w:rsidRDefault="00D965BE" w:rsidP="008E3EE1">
            <w:pPr>
              <w:pStyle w:val="aa"/>
              <w:ind w:firstLine="567"/>
              <w:jc w:val="both"/>
              <w:rPr>
                <w:rFonts w:ascii="Times New Roman" w:hAnsi="Times New Roman"/>
                <w:sz w:val="24"/>
                <w:szCs w:val="24"/>
              </w:rPr>
            </w:pPr>
          </w:p>
          <w:p w:rsidR="008E3EE1" w:rsidRPr="00284CFE" w:rsidRDefault="008E3EE1" w:rsidP="008E3EE1">
            <w:pPr>
              <w:pStyle w:val="aa"/>
              <w:ind w:firstLine="567"/>
              <w:jc w:val="both"/>
              <w:rPr>
                <w:rFonts w:ascii="Times New Roman" w:hAnsi="Times New Roman"/>
                <w:sz w:val="24"/>
                <w:szCs w:val="24"/>
              </w:rPr>
            </w:pPr>
            <w:r w:rsidRPr="00284CFE">
              <w:rPr>
                <w:rFonts w:ascii="Times New Roman" w:hAnsi="Times New Roman"/>
                <w:sz w:val="24"/>
                <w:szCs w:val="24"/>
              </w:rPr>
              <w:t>Конфискация денежных средств и иных ценностей может быть произведена на основании вступившего в законную силу приговора суда.</w:t>
            </w:r>
          </w:p>
          <w:p w:rsidR="002B3EB4" w:rsidRPr="004A0F45" w:rsidRDefault="002B3EB4" w:rsidP="0001237B">
            <w:pPr>
              <w:pStyle w:val="a7"/>
              <w:ind w:firstLine="534"/>
              <w:jc w:val="both"/>
              <w:rPr>
                <w:rFonts w:ascii="Times New Roman" w:hAnsi="Times New Roman" w:cs="Times New Roman"/>
                <w:b/>
                <w:bCs/>
                <w:sz w:val="24"/>
                <w:szCs w:val="24"/>
              </w:rPr>
            </w:pPr>
          </w:p>
        </w:tc>
        <w:tc>
          <w:tcPr>
            <w:tcW w:w="5136" w:type="dxa"/>
          </w:tcPr>
          <w:p w:rsidR="002B3EB4" w:rsidRPr="008E3EE1" w:rsidRDefault="002B3EB4" w:rsidP="002B3EB4">
            <w:pPr>
              <w:pStyle w:val="aa"/>
              <w:ind w:firstLine="501"/>
              <w:jc w:val="both"/>
              <w:rPr>
                <w:rFonts w:ascii="Times New Roman" w:hAnsi="Times New Roman"/>
                <w:b/>
                <w:sz w:val="24"/>
                <w:szCs w:val="24"/>
              </w:rPr>
            </w:pPr>
            <w:r w:rsidRPr="004A0F45">
              <w:rPr>
                <w:rFonts w:ascii="Times New Roman" w:hAnsi="Times New Roman"/>
                <w:sz w:val="24"/>
                <w:szCs w:val="24"/>
              </w:rPr>
              <w:lastRenderedPageBreak/>
              <w:t xml:space="preserve">Статья 27. Наложение ареста и обращение взыскания на денежные средства и иные ценности, </w:t>
            </w:r>
            <w:r w:rsidRPr="008E3EE1">
              <w:rPr>
                <w:rFonts w:ascii="Times New Roman" w:hAnsi="Times New Roman"/>
                <w:b/>
                <w:sz w:val="24"/>
                <w:szCs w:val="24"/>
              </w:rPr>
              <w:t>находящиеся в кредитной организации</w:t>
            </w:r>
          </w:p>
          <w:p w:rsidR="002B3EB4" w:rsidRPr="004A0F45" w:rsidRDefault="002B3EB4" w:rsidP="002B3EB4">
            <w:pPr>
              <w:pStyle w:val="aa"/>
              <w:ind w:firstLine="501"/>
              <w:jc w:val="both"/>
              <w:rPr>
                <w:rFonts w:ascii="Times New Roman" w:hAnsi="Times New Roman"/>
                <w:sz w:val="24"/>
                <w:szCs w:val="24"/>
              </w:rPr>
            </w:pPr>
          </w:p>
          <w:p w:rsidR="002B3EB4" w:rsidRPr="008E3EE1" w:rsidRDefault="002B3EB4" w:rsidP="002B3EB4">
            <w:pPr>
              <w:pStyle w:val="aa"/>
              <w:ind w:firstLine="501"/>
              <w:jc w:val="both"/>
              <w:rPr>
                <w:rFonts w:ascii="Times New Roman" w:hAnsi="Times New Roman"/>
                <w:b/>
                <w:sz w:val="24"/>
                <w:szCs w:val="24"/>
              </w:rPr>
            </w:pPr>
            <w:r w:rsidRPr="008E3EE1">
              <w:rPr>
                <w:rFonts w:ascii="Times New Roman" w:hAnsi="Times New Roman"/>
                <w:b/>
                <w:sz w:val="24"/>
                <w:szCs w:val="24"/>
              </w:rPr>
              <w:t>На денежные средства и иные ценности юридических и физических лиц, находящиеся на счетах и во вкладах или на хранении в кредитной организации, а также на остаток электронных денежных средств арест может быть наложен не иначе как судом и арбитражным судом, судьей, а также по постановлению органов предварительного следствия при наличии судебного решения.</w:t>
            </w:r>
          </w:p>
          <w:p w:rsidR="005D20B5" w:rsidRPr="00E7182E" w:rsidRDefault="005D20B5" w:rsidP="002B3EB4">
            <w:pPr>
              <w:pStyle w:val="aa"/>
              <w:ind w:firstLine="501"/>
              <w:jc w:val="both"/>
              <w:rPr>
                <w:rFonts w:ascii="Times New Roman" w:hAnsi="Times New Roman"/>
                <w:sz w:val="24"/>
                <w:szCs w:val="24"/>
              </w:rPr>
            </w:pPr>
          </w:p>
          <w:p w:rsidR="00E7182E" w:rsidRDefault="00E7182E" w:rsidP="002B3EB4">
            <w:pPr>
              <w:pStyle w:val="aa"/>
              <w:ind w:firstLine="501"/>
              <w:jc w:val="both"/>
              <w:rPr>
                <w:rFonts w:ascii="Times New Roman" w:hAnsi="Times New Roman"/>
                <w:b/>
                <w:sz w:val="24"/>
                <w:szCs w:val="24"/>
              </w:rPr>
            </w:pPr>
          </w:p>
          <w:p w:rsidR="000E1915" w:rsidRDefault="000E1915" w:rsidP="002B3EB4">
            <w:pPr>
              <w:pStyle w:val="aa"/>
              <w:ind w:firstLine="501"/>
              <w:jc w:val="both"/>
              <w:rPr>
                <w:rFonts w:ascii="Times New Roman" w:hAnsi="Times New Roman"/>
                <w:b/>
                <w:sz w:val="24"/>
                <w:szCs w:val="24"/>
              </w:rPr>
            </w:pPr>
          </w:p>
          <w:p w:rsidR="002B3EB4" w:rsidRPr="008E3EE1" w:rsidRDefault="002B3EB4" w:rsidP="002B3EB4">
            <w:pPr>
              <w:pStyle w:val="aa"/>
              <w:ind w:firstLine="501"/>
              <w:jc w:val="both"/>
              <w:rPr>
                <w:rFonts w:ascii="Times New Roman" w:hAnsi="Times New Roman"/>
                <w:b/>
                <w:sz w:val="24"/>
                <w:szCs w:val="24"/>
              </w:rPr>
            </w:pPr>
            <w:r w:rsidRPr="008E3EE1">
              <w:rPr>
                <w:rFonts w:ascii="Times New Roman" w:hAnsi="Times New Roman"/>
                <w:b/>
                <w:sz w:val="24"/>
                <w:szCs w:val="24"/>
              </w:rPr>
              <w:t xml:space="preserve">При наложении ареста на денежные средства, находящиеся на счетах и во вкладах, или на остаток электронных денежных средств кредитная организация незамедлительно по получении решения о </w:t>
            </w:r>
            <w:r w:rsidRPr="008E3EE1">
              <w:rPr>
                <w:rFonts w:ascii="Times New Roman" w:hAnsi="Times New Roman"/>
                <w:b/>
                <w:sz w:val="24"/>
                <w:szCs w:val="24"/>
              </w:rPr>
              <w:lastRenderedPageBreak/>
              <w:t>наложении ареста прекращает расходные операции по данному счету (вкладу), а также перевод электронных денежных средств в пределах величины остатка электронных денежных средств, на которые наложен арест.</w:t>
            </w: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2B3EB4" w:rsidRPr="008E3EE1" w:rsidRDefault="002B3EB4" w:rsidP="002B3EB4">
            <w:pPr>
              <w:pStyle w:val="aa"/>
              <w:ind w:firstLine="501"/>
              <w:jc w:val="both"/>
              <w:rPr>
                <w:rFonts w:ascii="Times New Roman" w:hAnsi="Times New Roman"/>
                <w:b/>
                <w:sz w:val="24"/>
                <w:szCs w:val="24"/>
              </w:rPr>
            </w:pPr>
            <w:r w:rsidRPr="008E3EE1">
              <w:rPr>
                <w:rFonts w:ascii="Times New Roman" w:hAnsi="Times New Roman"/>
                <w:b/>
                <w:sz w:val="24"/>
                <w:szCs w:val="24"/>
              </w:rPr>
              <w:t>Взыскание на денежные средства и иные ценности физических и юридических лиц, находящиеся на счетах и во вкладах или на хранении в кредитной организации, а также на остаток электронных денежных средств может быть обращено только на основании исполнительных документов в соответствии с законодательством Российской Федерации.</w:t>
            </w:r>
          </w:p>
          <w:p w:rsidR="004E7D52" w:rsidRPr="004A0F45" w:rsidRDefault="004E7D52" w:rsidP="002B3EB4">
            <w:pPr>
              <w:pStyle w:val="aa"/>
              <w:ind w:firstLine="501"/>
              <w:jc w:val="both"/>
              <w:rPr>
                <w:rFonts w:ascii="Times New Roman" w:hAnsi="Times New Roman"/>
                <w:sz w:val="24"/>
                <w:szCs w:val="24"/>
              </w:rPr>
            </w:pPr>
          </w:p>
          <w:p w:rsidR="004E7D52" w:rsidRPr="004A0F45" w:rsidRDefault="004E7D52" w:rsidP="002B3EB4">
            <w:pPr>
              <w:pStyle w:val="aa"/>
              <w:ind w:firstLine="501"/>
              <w:jc w:val="both"/>
              <w:rPr>
                <w:rFonts w:ascii="Times New Roman" w:hAnsi="Times New Roman"/>
                <w:sz w:val="24"/>
                <w:szCs w:val="24"/>
              </w:rPr>
            </w:pPr>
          </w:p>
          <w:p w:rsidR="00311C46" w:rsidRDefault="00311C46"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8E3EE1" w:rsidRDefault="008E3EE1" w:rsidP="002B3EB4">
            <w:pPr>
              <w:pStyle w:val="aa"/>
              <w:ind w:firstLine="501"/>
              <w:jc w:val="both"/>
              <w:rPr>
                <w:rFonts w:ascii="Times New Roman" w:hAnsi="Times New Roman"/>
                <w:sz w:val="24"/>
                <w:szCs w:val="24"/>
              </w:rPr>
            </w:pPr>
          </w:p>
          <w:p w:rsidR="00D965BE" w:rsidRDefault="00D965BE" w:rsidP="002B3EB4">
            <w:pPr>
              <w:pStyle w:val="aa"/>
              <w:ind w:firstLine="501"/>
              <w:jc w:val="both"/>
              <w:rPr>
                <w:rFonts w:ascii="Times New Roman" w:hAnsi="Times New Roman"/>
                <w:sz w:val="24"/>
                <w:szCs w:val="24"/>
              </w:rPr>
            </w:pPr>
          </w:p>
          <w:p w:rsidR="0003504B" w:rsidRDefault="0003504B" w:rsidP="002B3EB4">
            <w:pPr>
              <w:pStyle w:val="aa"/>
              <w:ind w:firstLine="501"/>
              <w:jc w:val="both"/>
              <w:rPr>
                <w:rFonts w:ascii="Times New Roman" w:hAnsi="Times New Roman"/>
                <w:sz w:val="24"/>
                <w:szCs w:val="24"/>
              </w:rPr>
            </w:pPr>
          </w:p>
          <w:p w:rsidR="0003504B" w:rsidRDefault="0003504B" w:rsidP="002B3EB4">
            <w:pPr>
              <w:pStyle w:val="aa"/>
              <w:ind w:firstLine="501"/>
              <w:jc w:val="both"/>
              <w:rPr>
                <w:rFonts w:ascii="Times New Roman" w:hAnsi="Times New Roman"/>
                <w:sz w:val="24"/>
                <w:szCs w:val="24"/>
              </w:rPr>
            </w:pPr>
          </w:p>
          <w:p w:rsidR="002B3EB4" w:rsidRPr="00E7182E" w:rsidRDefault="002B3EB4" w:rsidP="002B3EB4">
            <w:pPr>
              <w:pStyle w:val="aa"/>
              <w:ind w:firstLine="501"/>
              <w:jc w:val="both"/>
              <w:rPr>
                <w:rFonts w:ascii="Times New Roman" w:hAnsi="Times New Roman"/>
                <w:sz w:val="24"/>
                <w:szCs w:val="24"/>
              </w:rPr>
            </w:pPr>
            <w:r w:rsidRPr="00E7182E">
              <w:rPr>
                <w:rFonts w:ascii="Times New Roman" w:hAnsi="Times New Roman"/>
                <w:sz w:val="24"/>
                <w:szCs w:val="24"/>
              </w:rPr>
              <w:t>Кредитная организация, Банк России не несут ответственности за ущерб, причиненный в результате наложения ареста или обращения взыскания на денежные средства и иные ценности их клиентов, за исключением случаев, предусмотренных законом.</w:t>
            </w:r>
          </w:p>
          <w:p w:rsidR="002B3EB4" w:rsidRPr="004A0F45" w:rsidRDefault="002B3EB4" w:rsidP="00D965BE">
            <w:pPr>
              <w:pStyle w:val="aa"/>
              <w:ind w:firstLine="501"/>
              <w:jc w:val="both"/>
              <w:rPr>
                <w:rFonts w:ascii="Times New Roman" w:hAnsi="Times New Roman"/>
                <w:sz w:val="24"/>
                <w:szCs w:val="24"/>
              </w:rPr>
            </w:pPr>
            <w:r w:rsidRPr="00E7182E">
              <w:rPr>
                <w:rFonts w:ascii="Times New Roman" w:hAnsi="Times New Roman"/>
                <w:sz w:val="24"/>
                <w:szCs w:val="24"/>
              </w:rPr>
              <w:t>Конфискация денежных средств и других ценностей может быть произведена на основании вступившего в законную силу приговора суда.</w:t>
            </w:r>
          </w:p>
          <w:p w:rsidR="002B3EB4" w:rsidRPr="004A0F45" w:rsidRDefault="002B3EB4" w:rsidP="00CD3F50">
            <w:pPr>
              <w:spacing w:after="0" w:line="240" w:lineRule="auto"/>
              <w:ind w:firstLine="708"/>
              <w:jc w:val="both"/>
              <w:outlineLvl w:val="0"/>
              <w:rPr>
                <w:rFonts w:ascii="Times New Roman" w:hAnsi="Times New Roman" w:cs="Times New Roman"/>
                <w:b/>
                <w:bCs/>
                <w:sz w:val="24"/>
                <w:szCs w:val="24"/>
              </w:rPr>
            </w:pPr>
          </w:p>
        </w:tc>
      </w:tr>
    </w:tbl>
    <w:p w:rsidR="00CF7C9C" w:rsidRPr="004A0F45" w:rsidRDefault="00CF7C9C" w:rsidP="00CF7C9C">
      <w:pPr>
        <w:rPr>
          <w:rFonts w:ascii="Times New Roman" w:hAnsi="Times New Roman" w:cs="Times New Roman"/>
          <w:sz w:val="24"/>
          <w:szCs w:val="24"/>
        </w:rPr>
      </w:pPr>
    </w:p>
    <w:p w:rsidR="009A06C2" w:rsidRPr="004A0F45" w:rsidRDefault="009A06C2">
      <w:pPr>
        <w:rPr>
          <w:rFonts w:ascii="Times New Roman" w:hAnsi="Times New Roman" w:cs="Times New Roman"/>
          <w:sz w:val="24"/>
          <w:szCs w:val="24"/>
        </w:rPr>
      </w:pPr>
    </w:p>
    <w:sectPr w:rsidR="009A06C2" w:rsidRPr="004A0F45" w:rsidSect="004E7D52">
      <w:footerReference w:type="even" r:id="rId6"/>
      <w:footerReference w:type="default" r:id="rId7"/>
      <w:pgSz w:w="16838" w:h="11906" w:orient="landscape"/>
      <w:pgMar w:top="1843" w:right="458" w:bottom="360" w:left="5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2F13" w:rsidRDefault="00192F13" w:rsidP="00D627A4">
      <w:pPr>
        <w:spacing w:after="0" w:line="240" w:lineRule="auto"/>
      </w:pPr>
      <w:r>
        <w:separator/>
      </w:r>
    </w:p>
  </w:endnote>
  <w:endnote w:type="continuationSeparator" w:id="1">
    <w:p w:rsidR="00192F13" w:rsidRDefault="00192F13" w:rsidP="00D627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83A" w:rsidRDefault="00345BB5" w:rsidP="006337D9">
    <w:pPr>
      <w:pStyle w:val="a4"/>
      <w:framePr w:wrap="around" w:vAnchor="text" w:hAnchor="margin" w:xAlign="right" w:y="1"/>
      <w:rPr>
        <w:rStyle w:val="a9"/>
      </w:rPr>
    </w:pPr>
    <w:r>
      <w:rPr>
        <w:rStyle w:val="a9"/>
      </w:rPr>
      <w:fldChar w:fldCharType="begin"/>
    </w:r>
    <w:r w:rsidR="00CF7C9C">
      <w:rPr>
        <w:rStyle w:val="a9"/>
      </w:rPr>
      <w:instrText xml:space="preserve">PAGE  </w:instrText>
    </w:r>
    <w:r>
      <w:rPr>
        <w:rStyle w:val="a9"/>
      </w:rPr>
      <w:fldChar w:fldCharType="end"/>
    </w:r>
  </w:p>
  <w:p w:rsidR="00EE083A" w:rsidRDefault="00192F13" w:rsidP="00EE083A">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24186"/>
      <w:docPartObj>
        <w:docPartGallery w:val="Page Numbers (Bottom of Page)"/>
        <w:docPartUnique/>
      </w:docPartObj>
    </w:sdtPr>
    <w:sdtContent>
      <w:p w:rsidR="0035224A" w:rsidRDefault="00345BB5">
        <w:pPr>
          <w:pStyle w:val="a4"/>
          <w:jc w:val="center"/>
        </w:pPr>
        <w:fldSimple w:instr=" PAGE   \* MERGEFORMAT ">
          <w:r w:rsidR="00C24E02">
            <w:rPr>
              <w:noProof/>
            </w:rPr>
            <w:t>3</w:t>
          </w:r>
        </w:fldSimple>
      </w:p>
    </w:sdtContent>
  </w:sdt>
  <w:p w:rsidR="00EE083A" w:rsidRDefault="00192F13" w:rsidP="00EE083A">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2F13" w:rsidRDefault="00192F13" w:rsidP="00D627A4">
      <w:pPr>
        <w:spacing w:after="0" w:line="240" w:lineRule="auto"/>
      </w:pPr>
      <w:r>
        <w:separator/>
      </w:r>
    </w:p>
  </w:footnote>
  <w:footnote w:type="continuationSeparator" w:id="1">
    <w:p w:rsidR="00192F13" w:rsidRDefault="00192F13" w:rsidP="00D627A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F7C9C"/>
    <w:rsid w:val="00004646"/>
    <w:rsid w:val="0001237B"/>
    <w:rsid w:val="0002556D"/>
    <w:rsid w:val="0003504B"/>
    <w:rsid w:val="000641A4"/>
    <w:rsid w:val="000B5A51"/>
    <w:rsid w:val="000D72F1"/>
    <w:rsid w:val="000E1915"/>
    <w:rsid w:val="001531EA"/>
    <w:rsid w:val="00192F13"/>
    <w:rsid w:val="001F4345"/>
    <w:rsid w:val="001F7F18"/>
    <w:rsid w:val="002122C1"/>
    <w:rsid w:val="00224681"/>
    <w:rsid w:val="00225A40"/>
    <w:rsid w:val="00225DC7"/>
    <w:rsid w:val="00226995"/>
    <w:rsid w:val="002424FB"/>
    <w:rsid w:val="00253A1D"/>
    <w:rsid w:val="002B3EB4"/>
    <w:rsid w:val="002C54AA"/>
    <w:rsid w:val="00311C46"/>
    <w:rsid w:val="00345BB5"/>
    <w:rsid w:val="0035224A"/>
    <w:rsid w:val="003A2CE8"/>
    <w:rsid w:val="003F4516"/>
    <w:rsid w:val="00487E9F"/>
    <w:rsid w:val="004A0F45"/>
    <w:rsid w:val="004D6964"/>
    <w:rsid w:val="004E7D52"/>
    <w:rsid w:val="00507C45"/>
    <w:rsid w:val="005223F0"/>
    <w:rsid w:val="00593025"/>
    <w:rsid w:val="005D20B5"/>
    <w:rsid w:val="005E5774"/>
    <w:rsid w:val="00630735"/>
    <w:rsid w:val="00682BF5"/>
    <w:rsid w:val="006B2997"/>
    <w:rsid w:val="006C6024"/>
    <w:rsid w:val="006F6DBA"/>
    <w:rsid w:val="006F7229"/>
    <w:rsid w:val="00703557"/>
    <w:rsid w:val="00743135"/>
    <w:rsid w:val="007A6DAC"/>
    <w:rsid w:val="007C1B66"/>
    <w:rsid w:val="007D37C3"/>
    <w:rsid w:val="0084255A"/>
    <w:rsid w:val="00887230"/>
    <w:rsid w:val="008D1D50"/>
    <w:rsid w:val="008D40B1"/>
    <w:rsid w:val="008E3324"/>
    <w:rsid w:val="008E3EE1"/>
    <w:rsid w:val="008E78AD"/>
    <w:rsid w:val="00972741"/>
    <w:rsid w:val="009A06C2"/>
    <w:rsid w:val="009B3626"/>
    <w:rsid w:val="009D1CC8"/>
    <w:rsid w:val="00A171C8"/>
    <w:rsid w:val="00A30751"/>
    <w:rsid w:val="00AC0256"/>
    <w:rsid w:val="00B03242"/>
    <w:rsid w:val="00B541D9"/>
    <w:rsid w:val="00B949EC"/>
    <w:rsid w:val="00BA6BB2"/>
    <w:rsid w:val="00BF4FF2"/>
    <w:rsid w:val="00C0078C"/>
    <w:rsid w:val="00C05B60"/>
    <w:rsid w:val="00C24E02"/>
    <w:rsid w:val="00C4308D"/>
    <w:rsid w:val="00C642CA"/>
    <w:rsid w:val="00C80A59"/>
    <w:rsid w:val="00CC6628"/>
    <w:rsid w:val="00CF73D8"/>
    <w:rsid w:val="00CF7C9C"/>
    <w:rsid w:val="00D0526D"/>
    <w:rsid w:val="00D06350"/>
    <w:rsid w:val="00D23FED"/>
    <w:rsid w:val="00D25942"/>
    <w:rsid w:val="00D5071C"/>
    <w:rsid w:val="00D53A7B"/>
    <w:rsid w:val="00D54CC1"/>
    <w:rsid w:val="00D627A4"/>
    <w:rsid w:val="00D73E0D"/>
    <w:rsid w:val="00D965BE"/>
    <w:rsid w:val="00DF7F18"/>
    <w:rsid w:val="00E3368D"/>
    <w:rsid w:val="00E352D8"/>
    <w:rsid w:val="00E5386F"/>
    <w:rsid w:val="00E7182E"/>
    <w:rsid w:val="00EA3EAF"/>
    <w:rsid w:val="00F17CED"/>
    <w:rsid w:val="00F55E42"/>
    <w:rsid w:val="00F77D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C9C"/>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F7C9C"/>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CF7C9C"/>
    <w:pPr>
      <w:tabs>
        <w:tab w:val="center" w:pos="4677"/>
        <w:tab w:val="right" w:pos="9355"/>
      </w:tabs>
    </w:pPr>
  </w:style>
  <w:style w:type="character" w:customStyle="1" w:styleId="a5">
    <w:name w:val="Нижний колонтитул Знак"/>
    <w:basedOn w:val="a0"/>
    <w:link w:val="a4"/>
    <w:uiPriority w:val="99"/>
    <w:rsid w:val="00CF7C9C"/>
    <w:rPr>
      <w:rFonts w:ascii="Calibri" w:eastAsia="Times New Roman" w:hAnsi="Calibri" w:cs="Calibri"/>
    </w:rPr>
  </w:style>
  <w:style w:type="paragraph" w:customStyle="1" w:styleId="ConsPlusNormal">
    <w:name w:val="ConsPlusNormal"/>
    <w:rsid w:val="00CF7C9C"/>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apple-converted-space">
    <w:name w:val="apple-converted-space"/>
    <w:basedOn w:val="a0"/>
    <w:rsid w:val="00CF7C9C"/>
    <w:rPr>
      <w:rFonts w:cs="Times New Roman"/>
    </w:rPr>
  </w:style>
  <w:style w:type="character" w:styleId="a6">
    <w:name w:val="Hyperlink"/>
    <w:basedOn w:val="a0"/>
    <w:rsid w:val="00CF7C9C"/>
    <w:rPr>
      <w:rFonts w:cs="Times New Roman"/>
      <w:color w:val="0000FF"/>
      <w:u w:val="single"/>
    </w:rPr>
  </w:style>
  <w:style w:type="paragraph" w:styleId="a7">
    <w:name w:val="Plain Text"/>
    <w:aliases w:val="Текст Знак1 Знак,Текст Знак Знак Знак,Текст Знак1 Знак Знак Знак,Текст Знак Знак Знак Знак Знак,Текст Знак1 Знак Знак Знак Знак Знак,Текст Знак Знак Знак Знак Знак Знак Знак,Текст Знак1 Знак Знак Знак Знак Знак Знак Знак,Знак Знак Знак,Зна, Знак, "/>
    <w:basedOn w:val="a"/>
    <w:link w:val="a8"/>
    <w:rsid w:val="00CF7C9C"/>
    <w:pPr>
      <w:spacing w:after="0" w:line="240" w:lineRule="auto"/>
    </w:pPr>
    <w:rPr>
      <w:rFonts w:ascii="Courier New" w:eastAsia="Calibri" w:hAnsi="Courier New" w:cs="Courier New"/>
      <w:sz w:val="20"/>
      <w:szCs w:val="20"/>
      <w:lang w:eastAsia="ru-RU"/>
    </w:rPr>
  </w:style>
  <w:style w:type="character" w:customStyle="1" w:styleId="a8">
    <w:name w:val="Текст Знак"/>
    <w:aliases w:val="Текст Знак1 Знак Знак,Текст Знак Знак Знак Знак,Текст Знак1 Знак Знак Знак Знак,Текст Знак Знак Знак Знак Знак Знак,Текст Знак1 Знак Знак Знак Знак Знак Знак,Текст Знак Знак Знак Знак Знак Знак Знак Знак,Знак Знак Знак Знак,Зна Знак,  Знак"/>
    <w:basedOn w:val="a0"/>
    <w:link w:val="a7"/>
    <w:rsid w:val="00CF7C9C"/>
    <w:rPr>
      <w:rFonts w:ascii="Courier New" w:eastAsia="Calibri" w:hAnsi="Courier New" w:cs="Courier New"/>
      <w:sz w:val="20"/>
      <w:szCs w:val="20"/>
      <w:lang w:eastAsia="ru-RU"/>
    </w:rPr>
  </w:style>
  <w:style w:type="character" w:customStyle="1" w:styleId="s10">
    <w:name w:val="s_10"/>
    <w:basedOn w:val="a0"/>
    <w:rsid w:val="00CF7C9C"/>
  </w:style>
  <w:style w:type="character" w:styleId="a9">
    <w:name w:val="page number"/>
    <w:basedOn w:val="a0"/>
    <w:rsid w:val="00CF7C9C"/>
  </w:style>
  <w:style w:type="paragraph" w:styleId="aa">
    <w:name w:val="No Spacing"/>
    <w:uiPriority w:val="1"/>
    <w:qFormat/>
    <w:rsid w:val="008E3324"/>
    <w:pPr>
      <w:spacing w:after="0" w:line="240" w:lineRule="auto"/>
    </w:pPr>
    <w:rPr>
      <w:rFonts w:ascii="Calibri" w:eastAsia="Calibri" w:hAnsi="Calibri" w:cs="Times New Roman"/>
    </w:rPr>
  </w:style>
  <w:style w:type="paragraph" w:styleId="ab">
    <w:name w:val="header"/>
    <w:basedOn w:val="a"/>
    <w:link w:val="ac"/>
    <w:uiPriority w:val="99"/>
    <w:semiHidden/>
    <w:unhideWhenUsed/>
    <w:rsid w:val="0035224A"/>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35224A"/>
    <w:rPr>
      <w:rFonts w:ascii="Calibri" w:eastAsia="Times New Roman" w:hAnsi="Calibri" w:cs="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938</Words>
  <Characters>5349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Эрика</dc:creator>
  <cp:lastModifiedBy>Руссу Александра Витальевна</cp:lastModifiedBy>
  <cp:revision>28</cp:revision>
  <cp:lastPrinted>2018-03-02T14:05:00Z</cp:lastPrinted>
  <dcterms:created xsi:type="dcterms:W3CDTF">2016-06-10T11:00:00Z</dcterms:created>
  <dcterms:modified xsi:type="dcterms:W3CDTF">2018-05-03T05:39:00Z</dcterms:modified>
</cp:coreProperties>
</file>