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7D1" w:rsidRPr="00D4454E" w:rsidRDefault="001B67D1" w:rsidP="001B67D1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1B67D1" w:rsidRPr="00D4454E" w:rsidRDefault="001B67D1" w:rsidP="001B67D1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8"/>
          <w:szCs w:val="28"/>
        </w:rPr>
      </w:pPr>
      <w:r w:rsidRPr="00D4454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  <w:r w:rsidRPr="00D4454E">
        <w:rPr>
          <w:rFonts w:ascii="Times New Roman" w:hAnsi="Times New Roman"/>
          <w:sz w:val="28"/>
          <w:szCs w:val="28"/>
        </w:rPr>
        <w:t xml:space="preserve">Правительства </w:t>
      </w:r>
    </w:p>
    <w:p w:rsidR="001B67D1" w:rsidRPr="00D4454E" w:rsidRDefault="001B67D1" w:rsidP="001B67D1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8"/>
          <w:szCs w:val="28"/>
        </w:rPr>
      </w:pPr>
      <w:r w:rsidRPr="00D4454E">
        <w:rPr>
          <w:rFonts w:ascii="Times New Roman" w:hAnsi="Times New Roman"/>
          <w:sz w:val="28"/>
          <w:szCs w:val="28"/>
        </w:rPr>
        <w:t xml:space="preserve">Приднестровской Молдавской </w:t>
      </w:r>
    </w:p>
    <w:p w:rsidR="001B67D1" w:rsidRPr="00D4454E" w:rsidRDefault="001B67D1" w:rsidP="001B67D1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8"/>
          <w:szCs w:val="28"/>
        </w:rPr>
      </w:pPr>
      <w:r w:rsidRPr="00D4454E">
        <w:rPr>
          <w:rFonts w:ascii="Times New Roman" w:hAnsi="Times New Roman"/>
          <w:sz w:val="28"/>
          <w:szCs w:val="28"/>
        </w:rPr>
        <w:t xml:space="preserve">Республики </w:t>
      </w:r>
    </w:p>
    <w:p w:rsidR="001B67D1" w:rsidRDefault="001B67D1" w:rsidP="001B67D1">
      <w:pPr>
        <w:autoSpaceDE w:val="0"/>
        <w:autoSpaceDN w:val="0"/>
        <w:adjustRightInd w:val="0"/>
        <w:spacing w:after="0" w:line="240" w:lineRule="auto"/>
        <w:ind w:firstLine="55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D773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мая </w:t>
      </w:r>
      <w:r w:rsidRPr="00D4454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D4454E">
        <w:rPr>
          <w:rFonts w:ascii="Times New Roman" w:hAnsi="Times New Roman"/>
          <w:sz w:val="28"/>
          <w:szCs w:val="28"/>
        </w:rPr>
        <w:t xml:space="preserve"> года № </w:t>
      </w:r>
      <w:r w:rsidR="00AD7736">
        <w:rPr>
          <w:rFonts w:ascii="Times New Roman" w:hAnsi="Times New Roman"/>
          <w:sz w:val="28"/>
          <w:szCs w:val="28"/>
        </w:rPr>
        <w:t>172</w:t>
      </w:r>
    </w:p>
    <w:p w:rsidR="00854FFE" w:rsidRDefault="00854FFE" w:rsidP="00FD11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67D1" w:rsidRDefault="001B67D1" w:rsidP="00FD11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B67D1" w:rsidRPr="001B67D1" w:rsidRDefault="001B67D1" w:rsidP="001B67D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854FFE" w:rsidRPr="001B67D1" w:rsidRDefault="00854FFE" w:rsidP="001B6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1B67D1">
        <w:rPr>
          <w:rFonts w:ascii="Times New Roman" w:eastAsia="Times New Roman" w:hAnsi="Times New Roman" w:cs="Times New Roman"/>
          <w:sz w:val="24"/>
          <w:szCs w:val="28"/>
        </w:rPr>
        <w:t>ПРАВИЛА</w:t>
      </w:r>
    </w:p>
    <w:p w:rsidR="00854FFE" w:rsidRPr="001B67D1" w:rsidRDefault="00854FFE" w:rsidP="001B6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67D1">
        <w:rPr>
          <w:rFonts w:ascii="Times New Roman" w:eastAsia="Times New Roman" w:hAnsi="Times New Roman" w:cs="Times New Roman"/>
          <w:sz w:val="28"/>
          <w:szCs w:val="28"/>
        </w:rPr>
        <w:t xml:space="preserve">применения тарифов на услуги железнодорожного транспорта </w:t>
      </w:r>
    </w:p>
    <w:p w:rsidR="00854FFE" w:rsidRPr="001B67D1" w:rsidRDefault="00854FFE" w:rsidP="001B6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67D1">
        <w:rPr>
          <w:rFonts w:ascii="Times New Roman" w:eastAsia="Times New Roman" w:hAnsi="Times New Roman" w:cs="Times New Roman"/>
          <w:sz w:val="28"/>
          <w:szCs w:val="28"/>
        </w:rPr>
        <w:t>в местном сообщении</w:t>
      </w:r>
    </w:p>
    <w:p w:rsidR="00854FFE" w:rsidRPr="001B67D1" w:rsidRDefault="00854FFE" w:rsidP="001B6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4FFE" w:rsidRPr="001B67D1" w:rsidRDefault="00854FFE" w:rsidP="001B6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B67D1">
        <w:rPr>
          <w:rFonts w:ascii="Times New Roman" w:eastAsia="Times New Roman" w:hAnsi="Times New Roman" w:cs="Times New Roman"/>
          <w:sz w:val="28"/>
          <w:szCs w:val="28"/>
        </w:rPr>
        <w:t>1. Общие положения</w:t>
      </w:r>
    </w:p>
    <w:p w:rsidR="00854FFE" w:rsidRPr="001B67D1" w:rsidRDefault="00854FFE" w:rsidP="001B6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54FFE" w:rsidRPr="001B67D1" w:rsidRDefault="001B67D1" w:rsidP="001B67D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54FFE" w:rsidRPr="001B67D1">
        <w:rPr>
          <w:sz w:val="28"/>
          <w:szCs w:val="28"/>
        </w:rPr>
        <w:t>Предельные тарифы, утвержденные в установленном порядке, применяются для всех грузоотправителей и грузополучателей, пользующихся услугами железнодорожного транспорта.</w:t>
      </w:r>
    </w:p>
    <w:p w:rsidR="00854FFE" w:rsidRPr="001B67D1" w:rsidRDefault="001B67D1" w:rsidP="001B67D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54FFE" w:rsidRPr="001B67D1">
        <w:rPr>
          <w:sz w:val="28"/>
          <w:szCs w:val="28"/>
        </w:rPr>
        <w:t>Предельные тарифы применяются при определении:</w:t>
      </w:r>
    </w:p>
    <w:p w:rsidR="00854FFE" w:rsidRPr="001B67D1" w:rsidRDefault="001B67D1" w:rsidP="001B67D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854FFE" w:rsidRPr="001B67D1">
        <w:rPr>
          <w:sz w:val="28"/>
          <w:szCs w:val="28"/>
        </w:rPr>
        <w:t>провозной платы за перевозки грузов в местном сообщении, внутристанционные перевозки;</w:t>
      </w:r>
    </w:p>
    <w:p w:rsidR="00854FFE" w:rsidRPr="001B67D1" w:rsidRDefault="001B67D1" w:rsidP="001B67D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854FFE" w:rsidRPr="001B67D1">
        <w:rPr>
          <w:sz w:val="28"/>
          <w:szCs w:val="28"/>
        </w:rPr>
        <w:t xml:space="preserve">дополнительных платежей, ставок (плат) за подачу и уборку вагонов, тарифов и платежей за дополнительные операции (далее </w:t>
      </w:r>
      <w:r w:rsidR="003B5BD8" w:rsidRPr="001B67D1">
        <w:rPr>
          <w:sz w:val="28"/>
          <w:szCs w:val="28"/>
        </w:rPr>
        <w:t xml:space="preserve">– </w:t>
      </w:r>
      <w:r w:rsidR="00854FFE" w:rsidRPr="001B67D1">
        <w:rPr>
          <w:sz w:val="28"/>
          <w:szCs w:val="28"/>
        </w:rPr>
        <w:t>дополнительные платежи).</w:t>
      </w:r>
    </w:p>
    <w:p w:rsidR="00854FFE" w:rsidRPr="001B67D1" w:rsidRDefault="001B67D1" w:rsidP="001B67D1">
      <w:pPr>
        <w:pStyle w:val="a5"/>
        <w:ind w:left="0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854FFE" w:rsidRPr="001B67D1">
        <w:rPr>
          <w:sz w:val="28"/>
          <w:szCs w:val="28"/>
        </w:rPr>
        <w:t>Предприятия, оказывающие услуги железнодорожного транспорта, имеют право снижать тарифы, исходя из их экономической эффективности.</w:t>
      </w:r>
    </w:p>
    <w:p w:rsidR="00854FFE" w:rsidRPr="001B67D1" w:rsidRDefault="001B67D1" w:rsidP="001B67D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54FFE" w:rsidRPr="001B67D1">
        <w:rPr>
          <w:sz w:val="28"/>
          <w:szCs w:val="28"/>
        </w:rPr>
        <w:t>Номенклатура грузов, перевозимых повагонными отправками, делится на 2 класса</w:t>
      </w:r>
      <w:r w:rsidR="003B5BD8" w:rsidRPr="001B67D1">
        <w:rPr>
          <w:sz w:val="28"/>
          <w:szCs w:val="28"/>
        </w:rPr>
        <w:t>.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 xml:space="preserve">К первому классу относятся следующие грузы позиции ЕТСНГ (Единая тарифно-статистическая номенклатура грузов, утвержденная Советом </w:t>
      </w:r>
      <w:r w:rsidR="001B67D1">
        <w:rPr>
          <w:sz w:val="28"/>
          <w:szCs w:val="28"/>
        </w:rPr>
        <w:br/>
      </w:r>
      <w:r w:rsidRPr="001B67D1">
        <w:rPr>
          <w:sz w:val="28"/>
          <w:szCs w:val="28"/>
        </w:rPr>
        <w:t>по железнодорожному транспорту госуд</w:t>
      </w:r>
      <w:r w:rsidR="00AD7736">
        <w:rPr>
          <w:sz w:val="28"/>
          <w:szCs w:val="28"/>
        </w:rPr>
        <w:t>арств – участников Содружества Независимых Г</w:t>
      </w:r>
      <w:r w:rsidRPr="001B67D1">
        <w:rPr>
          <w:sz w:val="28"/>
          <w:szCs w:val="28"/>
        </w:rPr>
        <w:t>осударств):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>044 – свекла сахарная;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>082 – лесоматериалы крепежные;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>101 – дрова;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>102 – древесина дровяная для технологических нужд;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>103 – древесина измельченная;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>181 – торф топливный;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>182 – торф для сельского хозяйства;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>231 – земля, песок, глина – строительные материалы;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>232 – камни природные строительные и поделочные, туф;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>234 – заполнители пористые;</w:t>
      </w:r>
    </w:p>
    <w:p w:rsidR="00854FFE" w:rsidRPr="001B67D1" w:rsidRDefault="00854FFE" w:rsidP="001B67D1">
      <w:pPr>
        <w:pStyle w:val="a5"/>
        <w:ind w:left="0" w:firstLine="709"/>
        <w:jc w:val="both"/>
        <w:rPr>
          <w:sz w:val="28"/>
          <w:szCs w:val="28"/>
        </w:rPr>
      </w:pPr>
      <w:r w:rsidRPr="001B67D1">
        <w:rPr>
          <w:sz w:val="28"/>
          <w:szCs w:val="28"/>
        </w:rPr>
        <w:t>241 – земля, песок, глина, камни природные – сырье промышленное;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245 – клинкер цементный;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253 – кирпич строительный;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271 – шлаки гранулированные;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291 – известняк для флюсования, доломит сырой;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lastRenderedPageBreak/>
        <w:t>301 – сырье огнеупорное, кислотоупорное;</w:t>
      </w:r>
    </w:p>
    <w:p w:rsidR="00854FFE" w:rsidRPr="001B67D1" w:rsidRDefault="00854FFE" w:rsidP="001B67D1">
      <w:pPr>
        <w:pStyle w:val="a6"/>
        <w:ind w:firstLine="709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542 – жмыхи, шроты, мука кормовая, отходы пищевой промышленности;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531 – соль поваренная;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316 – лом черных металлов.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Все остальные грузы относятся ко второму классу.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 xml:space="preserve">5. </w:t>
      </w:r>
      <w:r w:rsidR="00854FFE"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Провозные и дополнительные платежи исчисляются: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а)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при приеме груза к перевозке железнодорожным транспортом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по тарифам, которые действовали в день проставления в перевозочных документах календарного штемпеля станции отправления;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б)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в смешанном железнодорожно-водном и железнодорожно-автомобильном сообщении при первоначальном отправлении груза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с железнодорожной станции </w:t>
      </w:r>
      <w:r w:rsidR="00854FFE"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– по тарифам, действующим на железнодорожном транспорте в день проставления в перевозочных документах штемпеля станции перевалки груза с водного или автомобильного транспорта на железную дорогу.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</w:p>
    <w:p w:rsidR="00854FFE" w:rsidRPr="001B67D1" w:rsidRDefault="00854FFE" w:rsidP="001B67D1">
      <w:pPr>
        <w:pStyle w:val="a6"/>
        <w:jc w:val="center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2. Правила применения тарифов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6.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Для расчета платежей за перевозку грузов необходимо: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а)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определить тарифное расстояние от станции отправления до станции назначения, при внутристанционной перевозке </w:t>
      </w:r>
      <w:r w:rsidR="00CC3F0F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–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от стрелки примыкания одного подъездного пути до стрелки примыкания другого подъездного пути. При этом необходимо учитывать правила определения тарифных расстояний, изложенные в настоящих Правилах;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б)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определить</w:t>
      </w:r>
      <w:r w:rsidR="00AD7736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,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 в каком типе вагона осуществляется перевозка груза;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в)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исчислив провозную плату, определить размер дополнительных платежей, указанных в главе 3 настоящих Правил.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7.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Плата при перевозке грузов по железной дороге Приднестровской Молдавской Республики определяется за расстояние по кратчайшему направлению.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 xml:space="preserve">8. </w:t>
      </w:r>
      <w:r w:rsidR="00854FFE"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 xml:space="preserve">Минимальное расстояние, за которое взимается провозная плата, принимается </w:t>
      </w:r>
      <w:smartTag w:uri="urn:schemas-microsoft-com:office:smarttags" w:element="metricconverter">
        <w:smartTagPr>
          <w:attr w:name="ProductID" w:val="10 км"/>
        </w:smartTagPr>
        <w:r w:rsidR="00854FFE" w:rsidRPr="001B67D1">
          <w:rPr>
            <w:rFonts w:ascii="Times New Roman" w:eastAsia="MS Mincho" w:hAnsi="Times New Roman"/>
            <w:b w:val="0"/>
            <w:color w:val="auto"/>
            <w:spacing w:val="0"/>
            <w:w w:val="100"/>
            <w:sz w:val="28"/>
            <w:szCs w:val="28"/>
          </w:rPr>
          <w:t>10 км</w:t>
        </w:r>
      </w:smartTag>
      <w:r w:rsidR="00854FFE"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9.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Тарифное расстояние перевозки указывается станцией отправления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в перевозочных документах.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10.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В общее тарифное расстояние перевозки не включается протяжение путей (ветвей) необщего пользования, путей (ветвей) общего пользования,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не имеющих на своем протяжении железнодорожных станций, открытых для производства грузовых (коммерческих) операций, при подаче вагонов под погрузку и выгрузку грузов, следующих на эти ветви и отправляемых с них.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За перевозку грузов по этим путям (ветвям) взимается плата за подачу и уборку вагонов согласно пункту 28 </w:t>
      </w:r>
      <w:r w:rsidR="003B5BD8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настоящих Правил.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11.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Отправитель должен именовать груз в перевозочных документах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в соответствии с одним из наименований Алфавитного списка грузов ЕТСНГ (сборника 407). Если такого наименования в списке нет, то наименование груза должно быть обозначено на основании действующих государственных стандартов, прейскурантов или технических условий на изготовление продукции с определением наименования в алфавитном списке грузов.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lastRenderedPageBreak/>
        <w:t xml:space="preserve">12.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Наименования грузов, отнесенных к категории опасных, указываются в перевозочных документах в соответствии с действующими Правилами перевозок этих грузов.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13.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В случае неполноты или неясности наименования груза станция отправления должна предложить отправителю уточнить его наименование.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До уточнения наименования прием груза к перевозке может быть задержан.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14.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При обнаружении неточного наименования груза на станции назначения уточнение производится до выдачи груза по инициативе станции или по требованию получателя груза путем внесения в перевозочные документы правильного наименования груза. Внесение правильного наименования заверяется станционным штемпелем и подписями работников станции и грузополучателя.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После выдачи груза перерасчеты из-за неточного наименования </w:t>
      </w:r>
      <w:r w:rsid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не допускаются ни по требованию железной дороги, ни по просьбе получателя.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15.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При определении платы за перевозку груза под массой отправки понимается общая масса груза, ука</w:t>
      </w:r>
      <w:r w:rsidR="00AD7736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занная в перевозочном документе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и округленная до полных тонн, но не менее массы весовой категории. При округлении </w:t>
      </w:r>
      <w:smartTag w:uri="urn:schemas-microsoft-com:office:smarttags" w:element="metricconverter">
        <w:smartTagPr>
          <w:attr w:name="ProductID" w:val="500 кг"/>
        </w:smartTagPr>
        <w:r w:rsidR="00854FFE" w:rsidRPr="001B67D1">
          <w:rPr>
            <w:rFonts w:ascii="Times New Roman" w:eastAsia="MS Mincho" w:hAnsi="Times New Roman"/>
            <w:b w:val="0"/>
            <w:spacing w:val="0"/>
            <w:w w:val="100"/>
            <w:sz w:val="28"/>
            <w:szCs w:val="28"/>
          </w:rPr>
          <w:t>500 кг</w:t>
        </w:r>
      </w:smartTag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 и более – округляется до полной тонны, а менее </w:t>
      </w:r>
      <w:smartTag w:uri="urn:schemas-microsoft-com:office:smarttags" w:element="metricconverter">
        <w:smartTagPr>
          <w:attr w:name="ProductID" w:val="500 кг"/>
        </w:smartTagPr>
        <w:r w:rsidR="00854FFE" w:rsidRPr="001B67D1">
          <w:rPr>
            <w:rFonts w:ascii="Times New Roman" w:eastAsia="MS Mincho" w:hAnsi="Times New Roman"/>
            <w:b w:val="0"/>
            <w:spacing w:val="0"/>
            <w:w w:val="100"/>
            <w:sz w:val="28"/>
            <w:szCs w:val="28"/>
          </w:rPr>
          <w:t>500 кг</w:t>
        </w:r>
      </w:smartTag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 – отбрасывается.</w:t>
      </w:r>
    </w:p>
    <w:p w:rsidR="00854FFE" w:rsidRPr="001B67D1" w:rsidRDefault="00854FFE" w:rsidP="001B67D1">
      <w:pPr>
        <w:pStyle w:val="a6"/>
        <w:tabs>
          <w:tab w:val="left" w:pos="567"/>
        </w:tabs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Весовая категория повагонной отправки определяется в зависимости </w:t>
      </w:r>
      <w:r w:rsid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от расчетной массы отправки в соответствии с таблицей:</w:t>
      </w:r>
    </w:p>
    <w:p w:rsidR="00854FFE" w:rsidRPr="001B67D1" w:rsidRDefault="00854FFE" w:rsidP="001B67D1">
      <w:pPr>
        <w:pStyle w:val="a6"/>
        <w:tabs>
          <w:tab w:val="left" w:pos="567"/>
        </w:tabs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22"/>
        <w:gridCol w:w="5124"/>
      </w:tblGrid>
      <w:tr w:rsidR="00854FFE" w:rsidRPr="001B67D1" w:rsidTr="00FD1124">
        <w:trPr>
          <w:tblHeader/>
        </w:trPr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Расчетная масса отправки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Весовая категория</w:t>
            </w:r>
          </w:p>
        </w:tc>
      </w:tr>
      <w:tr w:rsidR="00854FFE" w:rsidRPr="001B67D1" w:rsidTr="00854FFE"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до 12 т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10 т</w:t>
            </w:r>
          </w:p>
        </w:tc>
      </w:tr>
      <w:tr w:rsidR="00854FFE" w:rsidRPr="001B67D1" w:rsidTr="00854FFE"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от 13 до 16 т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15 т</w:t>
            </w:r>
          </w:p>
        </w:tc>
      </w:tr>
      <w:tr w:rsidR="00854FFE" w:rsidRPr="001B67D1" w:rsidTr="00854FFE"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от 17 до 23 т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20 т</w:t>
            </w:r>
          </w:p>
        </w:tc>
      </w:tr>
      <w:tr w:rsidR="00854FFE" w:rsidRPr="001B67D1" w:rsidTr="00854FFE"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от 24 до 26 т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25 т</w:t>
            </w:r>
          </w:p>
        </w:tc>
      </w:tr>
      <w:tr w:rsidR="00854FFE" w:rsidRPr="001B67D1" w:rsidTr="00854FFE"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от 27 до 31 т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30 т</w:t>
            </w:r>
          </w:p>
        </w:tc>
      </w:tr>
      <w:tr w:rsidR="00854FFE" w:rsidRPr="001B67D1" w:rsidTr="00854FFE"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от 32 до 36 т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35 т</w:t>
            </w:r>
          </w:p>
        </w:tc>
      </w:tr>
      <w:tr w:rsidR="00854FFE" w:rsidRPr="001B67D1" w:rsidTr="00854FFE"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от 37 до 40 т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40 т</w:t>
            </w:r>
          </w:p>
        </w:tc>
      </w:tr>
      <w:tr w:rsidR="00854FFE" w:rsidRPr="001B67D1" w:rsidTr="00854FFE"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от 41 до 46 т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45 т</w:t>
            </w:r>
          </w:p>
        </w:tc>
      </w:tr>
      <w:tr w:rsidR="00854FFE" w:rsidRPr="001B67D1" w:rsidTr="00854FFE"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от 47 до 51 т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50 т</w:t>
            </w:r>
          </w:p>
        </w:tc>
      </w:tr>
      <w:tr w:rsidR="00854FFE" w:rsidRPr="001B67D1" w:rsidTr="00854FFE"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от 52 до 55 т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55 т</w:t>
            </w:r>
          </w:p>
        </w:tc>
      </w:tr>
      <w:tr w:rsidR="00854FFE" w:rsidRPr="001B67D1" w:rsidTr="00854FFE">
        <w:tc>
          <w:tcPr>
            <w:tcW w:w="4770" w:type="dxa"/>
            <w:shd w:val="clear" w:color="auto" w:fill="auto"/>
          </w:tcPr>
          <w:p w:rsidR="00854FFE" w:rsidRPr="001B67D1" w:rsidRDefault="00854FFE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56 т и выше</w:t>
            </w:r>
          </w:p>
        </w:tc>
        <w:tc>
          <w:tcPr>
            <w:tcW w:w="5295" w:type="dxa"/>
            <w:shd w:val="clear" w:color="auto" w:fill="auto"/>
          </w:tcPr>
          <w:p w:rsidR="00854FFE" w:rsidRPr="001B67D1" w:rsidRDefault="00FD1124" w:rsidP="001B67D1">
            <w:pPr>
              <w:pStyle w:val="a6"/>
              <w:jc w:val="center"/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</w:pPr>
            <w:r w:rsidRPr="001B67D1">
              <w:rPr>
                <w:rFonts w:ascii="Times New Roman" w:eastAsia="MS Mincho" w:hAnsi="Times New Roman"/>
                <w:b w:val="0"/>
                <w:spacing w:val="0"/>
                <w:w w:val="100"/>
                <w:sz w:val="28"/>
                <w:szCs w:val="28"/>
              </w:rPr>
              <w:t>60 т</w:t>
            </w:r>
          </w:p>
        </w:tc>
      </w:tr>
    </w:tbl>
    <w:p w:rsidR="00854FFE" w:rsidRPr="001B67D1" w:rsidRDefault="00AD7736" w:rsidP="00AD7736">
      <w:pPr>
        <w:pStyle w:val="a6"/>
        <w:ind w:firstLine="709"/>
        <w:jc w:val="right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16.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Упаковка (тара) груза, поддоны, приспособления, установленные для перевозки груза, входят в общую массу груза.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hAnsi="Times New Roman"/>
          <w:b w:val="0"/>
          <w:bCs w:val="0"/>
          <w:spacing w:val="0"/>
          <w:w w:val="100"/>
          <w:sz w:val="28"/>
          <w:szCs w:val="28"/>
        </w:rPr>
        <w:t xml:space="preserve">17. </w:t>
      </w:r>
      <w:r w:rsidR="00854FFE" w:rsidRPr="001B67D1">
        <w:rPr>
          <w:rFonts w:ascii="Times New Roman" w:hAnsi="Times New Roman"/>
          <w:b w:val="0"/>
          <w:bCs w:val="0"/>
          <w:spacing w:val="0"/>
          <w:w w:val="100"/>
          <w:sz w:val="28"/>
          <w:szCs w:val="28"/>
        </w:rPr>
        <w:t>При исчислении провозных и дополнительных платежей округление их производится в соответствии с действующим законодательством.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18.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Повагонной отправкой в отношении применения тарифа считается отправка груза, под перевозку которой предоставляется отдельный вагон,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по одному перевозочному документу.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19.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В перевозочном документе на перевозку грузов повагонными отправками станцией отправления независимо от того, чьими средствами загружена повагонная отправка, делается отметка «ВО» (вагонная отправка).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lastRenderedPageBreak/>
        <w:t xml:space="preserve">20.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Провозная плата за перевозку грузов повагонными отправками определяется в соответствии с утвержденными тарифами и в зависимости от: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а)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наименования груза и характерных особенностей его перевозки;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б)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типа вагона;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в)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тарифного расстояния;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г)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рода отправки;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д)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массы отправки;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е)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принадлежности вагона;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ж)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прочих условий.</w:t>
      </w:r>
    </w:p>
    <w:p w:rsidR="00854FFE" w:rsidRPr="001B67D1" w:rsidRDefault="001B67D1" w:rsidP="001B67D1">
      <w:pPr>
        <w:pStyle w:val="a5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21. </w:t>
      </w:r>
      <w:r w:rsidR="00854FFE" w:rsidRPr="001B67D1">
        <w:rPr>
          <w:bCs/>
          <w:sz w:val="28"/>
          <w:szCs w:val="28"/>
        </w:rPr>
        <w:t xml:space="preserve">Плата за перевозку грузов в приватных вагонах рассчитывается </w:t>
      </w:r>
      <w:r>
        <w:rPr>
          <w:bCs/>
          <w:sz w:val="28"/>
          <w:szCs w:val="28"/>
        </w:rPr>
        <w:br/>
      </w:r>
      <w:r w:rsidR="00854FFE" w:rsidRPr="001B67D1">
        <w:rPr>
          <w:bCs/>
          <w:sz w:val="28"/>
          <w:szCs w:val="28"/>
        </w:rPr>
        <w:t xml:space="preserve">в соответствии с </w:t>
      </w:r>
      <w:r w:rsidR="00854FFE" w:rsidRPr="001B67D1">
        <w:rPr>
          <w:rFonts w:eastAsia="MS Mincho"/>
          <w:sz w:val="28"/>
          <w:szCs w:val="28"/>
        </w:rPr>
        <w:t>утвержденными тарифами с применением коэффициента 0,85.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22.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За перевозку повагонными отправками грузов, следующих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по документам смешанного железнодорожно-водного сообщения, провозная плата за протяжение железнодорожного пути взимается: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а)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если пунктом отправления груза является станция железной дороги – по повагонному тарифу того вагона, в который груз был погружен на станции первоначального отправления независимо от грузоподъемности вагона или вагонов, в которые груз был перегружен в пункте перевалки с воды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на железную дорогу;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б)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если пунктом отправления является порт или пристань: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1)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в случаях, когда перевозочный документ составлен на количество груза, соответствующее грузоподъемности или вместимости четырехосного вагона, – по повагонному тарифу, установленному для груза и вагона,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на который составлен перевозочный д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окумент независимо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  <w:t>от грузоподъе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мности вагона или вагонов, в которые груз был перегружен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с воды на железную дорогу;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2)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в случае, когда составлена одна общая судовая накладная </w:t>
      </w: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на количество груза, перевозка которого не может быть осуществлена в одном вагоне, – по повагонному тарифу, установленному для вагонов, в которые груз был перегружен в пункте перевалки.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23.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За перевозку грузов, следующих по документам прямого смешанного железнодорожно-автомобильного сообщения, провозная плата взимается за все расстояние по железной дороге по установленному для груза железнодорожному тарифу: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а)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при отправлении груза </w:t>
      </w:r>
      <w:r w:rsidR="00CC3F0F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–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с грузоотправителя, если пунктом отправления является железнодорожная станция;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б)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по прибытии груза – с грузополучателя, если пунктом отправления является автостанция.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 xml:space="preserve">24. </w:t>
      </w:r>
      <w:r w:rsidR="00854FFE"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 xml:space="preserve">Если на станции отправления после окончания погрузки средствами грузоотправителя и сдачи перевозочных документов (с указанием в них массы перевозимого груза) будет обнаружен перегруз вагонов свыше допустимого, станция обязана потребовать от грузоотправителя выгрузки излишка груза </w:t>
      </w:r>
      <w:r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 xml:space="preserve">и взыскать с него в установленном порядке плату за задержку вагонов </w:t>
      </w:r>
      <w:r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в процессе выгрузки излишнего груза.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25.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Если излишек груза сверх установленных норм обнаружен в пути следования, то он должен быть выгружен и дослан по назначению. При 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lastRenderedPageBreak/>
        <w:t>досылке отгруженного излишка груза взимается провозная плата за расстояние от станции</w:t>
      </w:r>
      <w:r w:rsidR="00AD7736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 отгрузки до станции назначения</w:t>
      </w:r>
      <w:r w:rsidR="00854FFE"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 как за самостоятельную отправку на общих основаниях.</w:t>
      </w:r>
    </w:p>
    <w:p w:rsidR="00854FFE" w:rsidRPr="001B67D1" w:rsidRDefault="00854FFE" w:rsidP="001B67D1">
      <w:pPr>
        <w:pStyle w:val="a6"/>
        <w:tabs>
          <w:tab w:val="left" w:pos="0"/>
        </w:tabs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2</w:t>
      </w:r>
      <w:r w:rsid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 xml:space="preserve">6. </w:t>
      </w:r>
      <w:r w:rsidRPr="001B67D1">
        <w:rPr>
          <w:rFonts w:ascii="Times New Roman" w:eastAsia="MS Mincho" w:hAnsi="Times New Roman"/>
          <w:b w:val="0"/>
          <w:color w:val="auto"/>
          <w:spacing w:val="0"/>
          <w:w w:val="100"/>
          <w:sz w:val="28"/>
          <w:szCs w:val="28"/>
        </w:rPr>
        <w:t>В случаях, не предусмотренных настоящими Правилами, определение платы за перевозку осуществляется в каждом конкретном случае отдельно.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</w:p>
    <w:p w:rsidR="00854FFE" w:rsidRPr="001B67D1" w:rsidRDefault="00854FFE" w:rsidP="001B67D1">
      <w:pPr>
        <w:pStyle w:val="a3"/>
        <w:ind w:right="0"/>
        <w:jc w:val="center"/>
        <w:rPr>
          <w:sz w:val="28"/>
          <w:szCs w:val="28"/>
        </w:rPr>
      </w:pPr>
      <w:r w:rsidRPr="001B67D1">
        <w:rPr>
          <w:bCs/>
          <w:sz w:val="28"/>
          <w:szCs w:val="28"/>
        </w:rPr>
        <w:t xml:space="preserve">3. </w:t>
      </w:r>
      <w:r w:rsidRPr="001B67D1">
        <w:rPr>
          <w:sz w:val="28"/>
          <w:szCs w:val="28"/>
        </w:rPr>
        <w:t xml:space="preserve">Дополнительные платежи </w:t>
      </w:r>
    </w:p>
    <w:p w:rsidR="00854FFE" w:rsidRPr="001B67D1" w:rsidRDefault="00854FFE" w:rsidP="001B67D1">
      <w:pPr>
        <w:pStyle w:val="a3"/>
        <w:ind w:right="0" w:firstLine="709"/>
        <w:jc w:val="center"/>
        <w:rPr>
          <w:bCs/>
          <w:sz w:val="28"/>
          <w:szCs w:val="28"/>
        </w:rPr>
      </w:pP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27.</w:t>
      </w:r>
      <w:r w:rsid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 xml:space="preserve">Дополнительные платежи исчисляются по тарифам, действующим </w:t>
      </w:r>
      <w:r w:rsid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br/>
      </w:r>
      <w:r w:rsidRPr="001B67D1">
        <w:rPr>
          <w:rFonts w:ascii="Times New Roman" w:eastAsia="MS Mincho" w:hAnsi="Times New Roman"/>
          <w:b w:val="0"/>
          <w:spacing w:val="0"/>
          <w:w w:val="100"/>
          <w:sz w:val="28"/>
          <w:szCs w:val="28"/>
        </w:rPr>
        <w:t>в те дни, за которые они взыскиваются.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28. </w:t>
      </w:r>
      <w:r w:rsidR="00854FFE" w:rsidRPr="001B67D1">
        <w:rPr>
          <w:rFonts w:eastAsia="MS Mincho"/>
          <w:bCs/>
          <w:sz w:val="28"/>
          <w:szCs w:val="28"/>
        </w:rPr>
        <w:t xml:space="preserve">За подачу и уборку груженых и порожних вагонов на подъездные пути локомотивом железной дороги плата устанавливается в зависимости </w:t>
      </w:r>
      <w:r>
        <w:rPr>
          <w:rFonts w:eastAsia="MS Mincho"/>
          <w:bCs/>
          <w:sz w:val="28"/>
          <w:szCs w:val="28"/>
        </w:rPr>
        <w:br/>
      </w:r>
      <w:r w:rsidR="00854FFE" w:rsidRPr="001B67D1">
        <w:rPr>
          <w:rFonts w:eastAsia="MS Mincho"/>
          <w:bCs/>
          <w:sz w:val="28"/>
          <w:szCs w:val="28"/>
        </w:rPr>
        <w:t xml:space="preserve">от среднесуточного количества поданных и убранных вагонов за время суток </w:t>
      </w:r>
      <w:r>
        <w:rPr>
          <w:rFonts w:eastAsia="MS Mincho"/>
          <w:bCs/>
          <w:sz w:val="28"/>
          <w:szCs w:val="28"/>
        </w:rPr>
        <w:br/>
      </w:r>
      <w:r w:rsidR="00854FFE" w:rsidRPr="001B67D1">
        <w:rPr>
          <w:rFonts w:eastAsia="MS Mincho"/>
          <w:bCs/>
          <w:sz w:val="28"/>
          <w:szCs w:val="28"/>
        </w:rPr>
        <w:t>и расстояния подачи и уборки вагонов в оба конца. Указанная плата взимается в соответствии с утвержденными тарифами в зависимости от того</w:t>
      </w:r>
      <w:r w:rsidR="00AD7736">
        <w:rPr>
          <w:rFonts w:eastAsia="MS Mincho"/>
          <w:bCs/>
          <w:sz w:val="28"/>
          <w:szCs w:val="28"/>
        </w:rPr>
        <w:t>,</w:t>
      </w:r>
      <w:r w:rsidR="00854FFE" w:rsidRPr="001B67D1">
        <w:rPr>
          <w:rFonts w:eastAsia="MS Mincho"/>
          <w:bCs/>
          <w:sz w:val="28"/>
          <w:szCs w:val="28"/>
        </w:rPr>
        <w:t xml:space="preserve"> принадлежит подъездной путь предприятиям, организациям либо железной дороге.</w:t>
      </w:r>
    </w:p>
    <w:p w:rsidR="00854FFE" w:rsidRPr="001B67D1" w:rsidRDefault="00854FFE" w:rsidP="001B6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Если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часть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подъездного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пути находится на балансе железной дороги, 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а часть </w:t>
      </w:r>
      <w:r w:rsidR="00CC3F0F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на балансе собственника пути, то ставка сбора за подачу и уборку вагонов определяется как средневзвешенная между ставками (таблица №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4 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и таблица №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5 Приложения №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1 к настоящему Постановлению).</w:t>
      </w:r>
    </w:p>
    <w:p w:rsidR="00854FFE" w:rsidRPr="001B67D1" w:rsidRDefault="00AD7736" w:rsidP="001B6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Например: о</w:t>
      </w:r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бщее расстояние подачи и уборки вагонов </w:t>
      </w:r>
      <w:r w:rsidR="00CC3F0F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smartTag w:uri="urn:schemas-microsoft-com:office:smarttags" w:element="metricconverter">
        <w:smartTagPr>
          <w:attr w:name="ProductID" w:val="9,4 км"/>
        </w:smartTagPr>
        <w:r w:rsidR="00854FFE"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9,4 км</w:t>
        </w:r>
      </w:smartTag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, в том числе </w:t>
      </w:r>
      <w:smartTag w:uri="urn:schemas-microsoft-com:office:smarttags" w:element="metricconverter">
        <w:smartTagPr>
          <w:attr w:name="ProductID" w:val="2,8 км"/>
        </w:smartTagPr>
        <w:r w:rsidR="00854FFE"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2,8 км</w:t>
        </w:r>
      </w:smartTag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находится на балансе железной дороги и </w:t>
      </w:r>
      <w:smartTag w:uri="urn:schemas-microsoft-com:office:smarttags" w:element="metricconverter">
        <w:smartTagPr>
          <w:attr w:name="ProductID" w:val="6,6 км"/>
        </w:smartTagPr>
        <w:r w:rsidR="00854FFE"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6,6 км</w:t>
        </w:r>
      </w:smartTag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C3F0F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балансе предприятия. Количество поданных и убранных вагонов составляет 30 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>(15 подали + 15 убрали) вагонов. Средневзвешенная ставка определяется следующим порядком:</w:t>
      </w:r>
    </w:p>
    <w:p w:rsidR="00854FFE" w:rsidRPr="001B67D1" w:rsidRDefault="001B67D1" w:rsidP="001B6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ставка таблицы № </w:t>
      </w:r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>4 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риложения № </w:t>
      </w:r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1 к настоящему Постановлению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общее расстояние перевозки – </w:t>
      </w:r>
      <w:smartTag w:uri="urn:schemas-microsoft-com:office:smarttags" w:element="metricconverter">
        <w:smartTagPr>
          <w:attr w:name="ProductID" w:val="9,4 км"/>
        </w:smartTagPr>
        <w:r w:rsidR="00854FFE"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9,4 км</w:t>
        </w:r>
      </w:smartTag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(столбик свыше 25 до 50 вагонов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и строка свыше 9,0 до </w:t>
      </w:r>
      <w:smartTag w:uri="urn:schemas-microsoft-com:office:smarttags" w:element="metricconverter">
        <w:smartTagPr>
          <w:attr w:name="ProductID" w:val="10,0 км"/>
        </w:smartTagPr>
        <w:r w:rsidR="00854FFE"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10,0 км</w:t>
        </w:r>
      </w:smartTag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>) умножается на расстояние подачи и уборки вагонов</w:t>
      </w:r>
      <w:r w:rsidR="00AD7736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находящееся на балансе предприятия</w:t>
      </w:r>
      <w:r w:rsidR="00CC3F0F" w:rsidRPr="001B67D1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6,6 км"/>
        </w:smartTagPr>
        <w:r w:rsidR="00854FFE"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6,6 км</w:t>
        </w:r>
      </w:smartTag>
      <w:r w:rsidR="00854FFE"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нашем примере;</w:t>
      </w:r>
    </w:p>
    <w:p w:rsidR="00854FFE" w:rsidRPr="001B67D1" w:rsidRDefault="00854FFE" w:rsidP="001B6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ст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авка таблицы № 5 Приложения №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1 к настоящему Постановлению 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за общее расстояние перевозки – </w:t>
      </w:r>
      <w:smartTag w:uri="urn:schemas-microsoft-com:office:smarttags" w:element="metricconverter">
        <w:smartTagPr>
          <w:attr w:name="ProductID" w:val="9,4 км"/>
        </w:smartTagPr>
        <w:r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9,4 км</w:t>
        </w:r>
      </w:smartTag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(столбик свыше 25 до 50 вагонов 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и строка свыше 9,0 до </w:t>
      </w:r>
      <w:smartTag w:uri="urn:schemas-microsoft-com:office:smarttags" w:element="metricconverter">
        <w:smartTagPr>
          <w:attr w:name="ProductID" w:val="10,0 км"/>
        </w:smartTagPr>
        <w:r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10,0 км</w:t>
        </w:r>
      </w:smartTag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) умножается на расстояние подачи и уборки вагонов</w:t>
      </w:r>
      <w:r w:rsidR="00AD7736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находящееся на балансе железной дороги</w:t>
      </w:r>
      <w:r w:rsidR="00CC3F0F" w:rsidRPr="001B67D1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2,8 км"/>
        </w:smartTagPr>
        <w:r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2,8 км</w:t>
        </w:r>
      </w:smartTag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нашем примере;</w:t>
      </w:r>
    </w:p>
    <w:p w:rsidR="00854FFE" w:rsidRPr="001B67D1" w:rsidRDefault="00854FFE" w:rsidP="001B6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рассчитанные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таким образом ставки таблицы № 4 и таблицы № 5 Приложения №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4 к настоящему Постановлению суммируются, полученная сумма делится на общее расстояние подачи и уборки вагонов – </w:t>
      </w:r>
      <w:smartTag w:uri="urn:schemas-microsoft-com:office:smarttags" w:element="metricconverter">
        <w:smartTagPr>
          <w:attr w:name="ProductID" w:val="9,4 км"/>
        </w:smartTagPr>
        <w:r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9,4 км</w:t>
        </w:r>
      </w:smartTag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(</w:t>
      </w:r>
      <w:smartTag w:uri="urn:schemas-microsoft-com:office:smarttags" w:element="metricconverter">
        <w:smartTagPr>
          <w:attr w:name="ProductID" w:val="6,6 км"/>
        </w:smartTagPr>
        <w:r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6,6 км</w:t>
        </w:r>
      </w:smartTag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+ </w:t>
      </w:r>
      <w:smartTag w:uri="urn:schemas-microsoft-com:office:smarttags" w:element="metricconverter">
        <w:smartTagPr>
          <w:attr w:name="ProductID" w:val="2,8 км"/>
        </w:smartTagPr>
        <w:r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2,8 км</w:t>
        </w:r>
      </w:smartTag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) в нашем примере, это и будет средневзвешенная ставка</w:t>
      </w:r>
      <w:r w:rsidR="00AD773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854FFE" w:rsidRPr="001B67D1" w:rsidRDefault="00854FFE" w:rsidP="001B6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((ставка таблицы №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4 Приложения №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1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,6 км"/>
        </w:smartTagPr>
        <w:r w:rsidRPr="001B67D1">
          <w:rPr>
            <w:rFonts w:ascii="Times New Roman" w:eastAsia="Times New Roman" w:hAnsi="Times New Roman" w:cs="Times New Roman"/>
            <w:bCs/>
            <w:sz w:val="28"/>
            <w:szCs w:val="28"/>
          </w:rPr>
          <w:t>6,6 км</w:t>
        </w:r>
      </w:smartTag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) + (ставка таблицы №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>5 Приложения №</w:t>
      </w:r>
      <w:r w:rsid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1 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</w:t>
      </w:r>
      <w:r w:rsidRPr="001B67D1">
        <w:rPr>
          <w:rFonts w:ascii="Times New Roman" w:eastAsia="Times New Roman" w:hAnsi="Times New Roman" w:cs="Times New Roman"/>
          <w:bCs/>
          <w:sz w:val="28"/>
          <w:szCs w:val="28"/>
        </w:rPr>
        <w:t xml:space="preserve"> 2.8 км)) = средневзвешенная ставка.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29. </w:t>
      </w:r>
      <w:r w:rsidR="00854FFE" w:rsidRPr="001B67D1">
        <w:rPr>
          <w:rFonts w:eastAsia="MS Mincho"/>
          <w:bCs/>
          <w:sz w:val="28"/>
          <w:szCs w:val="28"/>
        </w:rPr>
        <w:t>Расстояние подачи и уборки вагонов, среднесуточное количество пода</w:t>
      </w:r>
      <w:r w:rsidR="00AD7736">
        <w:rPr>
          <w:rFonts w:eastAsia="MS Mincho"/>
          <w:bCs/>
          <w:sz w:val="28"/>
          <w:szCs w:val="28"/>
        </w:rPr>
        <w:t>нных и убранных вагонов указываю</w:t>
      </w:r>
      <w:r w:rsidR="00854FFE" w:rsidRPr="001B67D1">
        <w:rPr>
          <w:rFonts w:eastAsia="MS Mincho"/>
          <w:bCs/>
          <w:sz w:val="28"/>
          <w:szCs w:val="28"/>
        </w:rPr>
        <w:t>тся в договоре на эксплуатацию подъездного пути или в договоре на подачу и уборку вагонов.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30. Расстояние подачи и уборки вагонов определяется от стрелки примыкания подъездного пути, если он примыкает к путям станции</w:t>
      </w:r>
      <w:r w:rsidR="00CC3F0F" w:rsidRPr="001B67D1">
        <w:rPr>
          <w:rFonts w:eastAsia="MS Mincho"/>
          <w:bCs/>
          <w:sz w:val="28"/>
          <w:szCs w:val="28"/>
        </w:rPr>
        <w:t>,</w:t>
      </w:r>
      <w:r w:rsidRPr="001B67D1">
        <w:rPr>
          <w:rFonts w:eastAsia="MS Mincho"/>
          <w:bCs/>
          <w:sz w:val="28"/>
          <w:szCs w:val="28"/>
        </w:rPr>
        <w:t xml:space="preserve"> или </w:t>
      </w:r>
      <w:r w:rsidR="001B67D1">
        <w:rPr>
          <w:rFonts w:eastAsia="MS Mincho"/>
          <w:bCs/>
          <w:sz w:val="28"/>
          <w:szCs w:val="28"/>
        </w:rPr>
        <w:br/>
      </w:r>
      <w:r w:rsidRPr="001B67D1">
        <w:rPr>
          <w:rFonts w:eastAsia="MS Mincho"/>
          <w:bCs/>
          <w:sz w:val="28"/>
          <w:szCs w:val="28"/>
        </w:rPr>
        <w:lastRenderedPageBreak/>
        <w:t>от выходной стрелки станции, с которой производится подача вагонов, если подъездной путь примыкает на перегоне.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 xml:space="preserve">Если подъездной путь непосредственно не примыкает к станции, </w:t>
      </w:r>
      <w:r w:rsidR="001B67D1">
        <w:rPr>
          <w:rFonts w:eastAsia="MS Mincho"/>
          <w:bCs/>
          <w:sz w:val="28"/>
          <w:szCs w:val="28"/>
        </w:rPr>
        <w:br/>
      </w:r>
      <w:r w:rsidRPr="001B67D1">
        <w:rPr>
          <w:rFonts w:eastAsia="MS Mincho"/>
          <w:bCs/>
          <w:sz w:val="28"/>
          <w:szCs w:val="28"/>
        </w:rPr>
        <w:t>а примыкает к другому подъездному пути, то расстояние подачи и уборки вагонов принимается от стрелки примыкания подъездного пути, который непосредственно примыкает к путям железнодорожной станции</w:t>
      </w:r>
      <w:r w:rsidR="00AD7736">
        <w:rPr>
          <w:rFonts w:eastAsia="MS Mincho"/>
          <w:bCs/>
          <w:sz w:val="28"/>
          <w:szCs w:val="28"/>
        </w:rPr>
        <w:t>,</w:t>
      </w:r>
      <w:r w:rsidRPr="001B67D1">
        <w:rPr>
          <w:rFonts w:eastAsia="MS Mincho"/>
          <w:bCs/>
          <w:sz w:val="28"/>
          <w:szCs w:val="28"/>
        </w:rPr>
        <w:t xml:space="preserve"> или </w:t>
      </w:r>
      <w:r w:rsidR="001B67D1">
        <w:rPr>
          <w:rFonts w:eastAsia="MS Mincho"/>
          <w:bCs/>
          <w:sz w:val="28"/>
          <w:szCs w:val="28"/>
        </w:rPr>
        <w:br/>
      </w:r>
      <w:r w:rsidRPr="001B67D1">
        <w:rPr>
          <w:rFonts w:eastAsia="MS Mincho"/>
          <w:bCs/>
          <w:sz w:val="28"/>
          <w:szCs w:val="28"/>
        </w:rPr>
        <w:t>от выходной стрелки станции, если подъездной путь примыкает на перегоне.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Расстояние подачи и уборки вагонов определяется по схеме или паспортным данным подъездного пути, техническо-распорядительному акту станции (ТРА)</w:t>
      </w:r>
      <w:r w:rsidR="00CC3F0F" w:rsidRPr="001B67D1">
        <w:rPr>
          <w:rFonts w:eastAsia="MS Mincho"/>
          <w:bCs/>
          <w:sz w:val="28"/>
          <w:szCs w:val="28"/>
        </w:rPr>
        <w:t>,</w:t>
      </w:r>
      <w:r w:rsidRPr="001B67D1">
        <w:rPr>
          <w:rFonts w:eastAsia="MS Mincho"/>
          <w:bCs/>
          <w:sz w:val="28"/>
          <w:szCs w:val="28"/>
        </w:rPr>
        <w:t xml:space="preserve"> по схеме станции или фактическим замерам.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При наличии на подъездном пути нескольких пунктов подачи и уборки вагонов, расположенных на разных путях, расстояние подачи и уборки вагонов определяется как средневзвешенное в зависимости от расстояния и количества вагонов по каждому пункту.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 xml:space="preserve">Например: </w:t>
      </w:r>
      <w:r w:rsidR="00CC3F0F" w:rsidRPr="001B67D1">
        <w:rPr>
          <w:rFonts w:eastAsia="MS Mincho"/>
          <w:bCs/>
          <w:sz w:val="28"/>
          <w:szCs w:val="28"/>
        </w:rPr>
        <w:t>е</w:t>
      </w:r>
      <w:r w:rsidRPr="001B67D1">
        <w:rPr>
          <w:rFonts w:eastAsia="MS Mincho"/>
          <w:bCs/>
          <w:sz w:val="28"/>
          <w:szCs w:val="28"/>
        </w:rPr>
        <w:t xml:space="preserve">сли расстояние от стрелки примыкания до пункта А равно </w:t>
      </w:r>
      <w:r w:rsidRPr="001B67D1">
        <w:rPr>
          <w:rFonts w:eastAsia="MS Mincho"/>
          <w:bCs/>
          <w:sz w:val="28"/>
          <w:szCs w:val="28"/>
        </w:rPr>
        <w:br/>
        <w:t>10 км в оба конца, до пункта Б – 5</w:t>
      </w:r>
      <w:r w:rsidR="00AD7736">
        <w:rPr>
          <w:rFonts w:eastAsia="MS Mincho"/>
          <w:bCs/>
          <w:sz w:val="28"/>
          <w:szCs w:val="28"/>
        </w:rPr>
        <w:t xml:space="preserve"> </w:t>
      </w:r>
      <w:r w:rsidRPr="001B67D1">
        <w:rPr>
          <w:rFonts w:eastAsia="MS Mincho"/>
          <w:bCs/>
          <w:sz w:val="28"/>
          <w:szCs w:val="28"/>
        </w:rPr>
        <w:t xml:space="preserve">км, до пункта В – </w:t>
      </w:r>
      <w:smartTag w:uri="urn:schemas-microsoft-com:office:smarttags" w:element="metricconverter">
        <w:smartTagPr>
          <w:attr w:name="ProductID" w:val="13 км"/>
        </w:smartTagPr>
        <w:r w:rsidRPr="001B67D1">
          <w:rPr>
            <w:rFonts w:eastAsia="MS Mincho"/>
            <w:bCs/>
            <w:sz w:val="28"/>
            <w:szCs w:val="28"/>
          </w:rPr>
          <w:t>13 км</w:t>
        </w:r>
      </w:smartTag>
      <w:r w:rsidRPr="001B67D1">
        <w:rPr>
          <w:rFonts w:eastAsia="MS Mincho"/>
          <w:bCs/>
          <w:sz w:val="28"/>
          <w:szCs w:val="28"/>
        </w:rPr>
        <w:t xml:space="preserve">, а среднесуточное количество поданных и убранных вагонов на эти пункты равно </w:t>
      </w:r>
      <w:r w:rsidR="001B67D1">
        <w:rPr>
          <w:rFonts w:eastAsia="MS Mincho"/>
          <w:bCs/>
          <w:sz w:val="28"/>
          <w:szCs w:val="28"/>
        </w:rPr>
        <w:br/>
      </w:r>
      <w:r w:rsidRPr="001B67D1">
        <w:rPr>
          <w:rFonts w:eastAsia="MS Mincho"/>
          <w:bCs/>
          <w:sz w:val="28"/>
          <w:szCs w:val="28"/>
        </w:rPr>
        <w:t xml:space="preserve">10, 15, 25 вагонам, то средневзвешенное расстояние подачи и уборки определяется путем деления суммы вагоно-километров на сумму среднесуточного количества поданных и убранных вагонов на эти пункты </w:t>
      </w:r>
      <w:r w:rsidR="001B67D1">
        <w:rPr>
          <w:rFonts w:eastAsia="MS Mincho"/>
          <w:bCs/>
          <w:sz w:val="28"/>
          <w:szCs w:val="28"/>
        </w:rPr>
        <w:br/>
      </w:r>
      <w:r w:rsidRPr="001B67D1">
        <w:rPr>
          <w:rFonts w:eastAsia="MS Mincho"/>
          <w:bCs/>
          <w:sz w:val="28"/>
          <w:szCs w:val="28"/>
        </w:rPr>
        <w:t>и</w:t>
      </w:r>
      <w:r w:rsidRPr="001B67D1">
        <w:rPr>
          <w:rFonts w:eastAsia="MS Mincho"/>
          <w:bCs/>
          <w:color w:val="FF0000"/>
          <w:sz w:val="28"/>
          <w:szCs w:val="28"/>
        </w:rPr>
        <w:t xml:space="preserve"> </w:t>
      </w:r>
      <w:r w:rsidRPr="001B67D1">
        <w:rPr>
          <w:rFonts w:eastAsia="MS Mincho"/>
          <w:bCs/>
          <w:sz w:val="28"/>
          <w:szCs w:val="28"/>
        </w:rPr>
        <w:t>составляет: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</w:p>
    <w:p w:rsidR="00854FFE" w:rsidRPr="00AD7736" w:rsidRDefault="00064BDB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MS Mincho"/>
                  <w:bCs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 xml:space="preserve">(10 </m:t>
              </m:r>
              <m:r>
                <m:rPr>
                  <m:sty m:val="p"/>
                </m:rPr>
                <w:rPr>
                  <w:rFonts w:eastAsia="MS Mincho"/>
                  <w:sz w:val="28"/>
                  <w:szCs w:val="28"/>
                </w:rPr>
                <m:t>км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 xml:space="preserve"> 10 </m:t>
              </m:r>
              <m:r>
                <m:rPr>
                  <m:sty m:val="p"/>
                </m:rPr>
                <w:rPr>
                  <w:rFonts w:eastAsia="MS Mincho"/>
                  <w:sz w:val="28"/>
                  <w:szCs w:val="28"/>
                </w:rPr>
                <m:t>ваг</m:t>
              </m:r>
              <m:r>
                <w:rPr>
                  <w:rFonts w:ascii="Cambria Math" w:eastAsia="MS Mincho"/>
                  <w:sz w:val="28"/>
                  <w:szCs w:val="28"/>
                </w:rPr>
                <m:t>.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 xml:space="preserve">) + (5 </m:t>
              </m:r>
              <m:r>
                <m:rPr>
                  <m:sty m:val="p"/>
                </m:rPr>
                <w:rPr>
                  <w:rFonts w:eastAsia="MS Mincho"/>
                  <w:sz w:val="28"/>
                  <w:szCs w:val="28"/>
                </w:rPr>
                <m:t>км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 xml:space="preserve"> 15 </m:t>
              </m:r>
              <m:r>
                <m:rPr>
                  <m:sty m:val="p"/>
                </m:rPr>
                <w:rPr>
                  <w:rFonts w:eastAsia="MS Mincho"/>
                  <w:sz w:val="28"/>
                  <w:szCs w:val="28"/>
                </w:rPr>
                <m:t>ваг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 xml:space="preserve">.) + (13 </m:t>
              </m:r>
              <m:r>
                <m:rPr>
                  <m:sty m:val="p"/>
                </m:rPr>
                <w:rPr>
                  <w:rFonts w:eastAsia="MS Mincho"/>
                  <w:sz w:val="28"/>
                  <w:szCs w:val="28"/>
                </w:rPr>
                <m:t>км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 xml:space="preserve"> 25 </m:t>
              </m:r>
              <m:r>
                <m:rPr>
                  <m:sty m:val="p"/>
                </m:rPr>
                <w:rPr>
                  <w:rFonts w:eastAsia="MS Mincho"/>
                  <w:sz w:val="28"/>
                  <w:szCs w:val="28"/>
                </w:rPr>
                <m:t>ваг</m:t>
              </m:r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>.)</m:t>
              </m:r>
            </m:num>
            <m:den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>10+15+25</m:t>
              </m:r>
            </m:den>
          </m:f>
          <m:r>
            <w:rPr>
              <w:rFonts w:ascii="Cambria Math" w:eastAsia="MS Mincho"/>
              <w:sz w:val="28"/>
              <w:szCs w:val="28"/>
              <w:lang w:val="en-US"/>
            </w:rPr>
            <m:t xml:space="preserve">= </m:t>
          </m:r>
          <m:f>
            <m:fPr>
              <m:ctrlPr>
                <w:rPr>
                  <w:rFonts w:ascii="Cambria Math" w:eastAsia="MS Mincho"/>
                  <w:bCs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>500</m:t>
              </m:r>
            </m:num>
            <m:den>
              <m:r>
                <m:rPr>
                  <m:sty m:val="p"/>
                </m:rPr>
                <w:rPr>
                  <w:rFonts w:ascii="Cambria Math" w:eastAsia="MS Mincho"/>
                  <w:sz w:val="28"/>
                  <w:szCs w:val="28"/>
                </w:rPr>
                <m:t>50</m:t>
              </m:r>
            </m:den>
          </m:f>
          <m:r>
            <w:rPr>
              <w:rFonts w:ascii="Cambria Math" w:eastAsia="MS Mincho"/>
              <w:sz w:val="28"/>
              <w:szCs w:val="28"/>
              <w:lang w:val="en-US"/>
            </w:rPr>
            <m:t xml:space="preserve">=10 </m:t>
          </m:r>
          <m:r>
            <m:rPr>
              <m:sty m:val="p"/>
            </m:rPr>
            <w:rPr>
              <w:rFonts w:eastAsia="MS Mincho"/>
              <w:sz w:val="28"/>
              <w:szCs w:val="28"/>
            </w:rPr>
            <m:t>км</m:t>
          </m:r>
        </m:oMath>
      </m:oMathPara>
    </w:p>
    <w:p w:rsidR="00854FFE" w:rsidRPr="00AD7736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31. </w:t>
      </w:r>
      <w:r w:rsidR="00854FFE" w:rsidRPr="001B67D1">
        <w:rPr>
          <w:rFonts w:eastAsia="MS Mincho"/>
          <w:bCs/>
          <w:sz w:val="28"/>
          <w:szCs w:val="28"/>
        </w:rPr>
        <w:t>В среднесуточное число поданных и убранных вагонов включаются как вагоны рабочего парка железных дорог, так и приватные и арендованные – поданные и убранные в груженом и порожнем состоянии, среднесуточное число таких вагонов определяется с точностью до 0,1 вагона.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 xml:space="preserve">Среднесуточное количество поданных и убранных вагонов по каждому предприятию, организации, учреждению определяется по ведомостям подачи </w:t>
      </w:r>
      <w:r w:rsidR="001B67D1">
        <w:rPr>
          <w:rFonts w:eastAsia="MS Mincho"/>
          <w:bCs/>
          <w:sz w:val="28"/>
          <w:szCs w:val="28"/>
        </w:rPr>
        <w:br/>
      </w:r>
      <w:r w:rsidRPr="001B67D1">
        <w:rPr>
          <w:rFonts w:eastAsia="MS Mincho"/>
          <w:bCs/>
          <w:sz w:val="28"/>
          <w:szCs w:val="28"/>
        </w:rPr>
        <w:t>и уборки вагонов как сумма поданных и убранных вагонов за годовой период, предшествующий заключению договора на эксплуатацию подъездного пути</w:t>
      </w:r>
      <w:r w:rsidR="00AD7736">
        <w:rPr>
          <w:rFonts w:eastAsia="MS Mincho"/>
          <w:bCs/>
          <w:sz w:val="28"/>
          <w:szCs w:val="28"/>
        </w:rPr>
        <w:t>,</w:t>
      </w:r>
      <w:r w:rsidRPr="001B67D1">
        <w:rPr>
          <w:rFonts w:eastAsia="MS Mincho"/>
          <w:bCs/>
          <w:sz w:val="28"/>
          <w:szCs w:val="28"/>
        </w:rPr>
        <w:t xml:space="preserve"> или договора на подачу и уборку вагонов, деленная на количество дней в этом периоде. Для вновь построенных подъездных путей используются плановые объемы перевозок.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При резко выраженном сезонном характере работы среднесуточное количество поданных и убранных вагонов определяется делением общего количества поданных и убранных вагонов за сезон на соответствующее число календарных дней в сезоне.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При эпизодическом характере работы плата взимается как за разовую подачу и уборку вагонов.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32.</w:t>
      </w:r>
      <w:r w:rsidR="001B67D1">
        <w:rPr>
          <w:rFonts w:eastAsia="MS Mincho"/>
          <w:bCs/>
          <w:sz w:val="28"/>
          <w:szCs w:val="28"/>
        </w:rPr>
        <w:t xml:space="preserve"> </w:t>
      </w:r>
      <w:r w:rsidRPr="001B67D1">
        <w:rPr>
          <w:rFonts w:eastAsia="MS Mincho"/>
          <w:bCs/>
          <w:sz w:val="28"/>
          <w:szCs w:val="28"/>
        </w:rPr>
        <w:t xml:space="preserve">Плата за подачу вагонов локомотивом железной дороги взыскивается отдельно с каждого предприятия, организации, учреждения, с которыми заключен договор или временное соглашение независимо от того, отдельно </w:t>
      </w:r>
      <w:r w:rsidRPr="001B67D1">
        <w:rPr>
          <w:rFonts w:eastAsia="MS Mincho"/>
          <w:bCs/>
          <w:sz w:val="28"/>
          <w:szCs w:val="28"/>
        </w:rPr>
        <w:lastRenderedPageBreak/>
        <w:t xml:space="preserve">каждому из них или одновременно несколькими предприятиям, организациям </w:t>
      </w:r>
      <w:r w:rsidR="001B67D1">
        <w:rPr>
          <w:rFonts w:eastAsia="MS Mincho"/>
          <w:bCs/>
          <w:sz w:val="28"/>
          <w:szCs w:val="28"/>
        </w:rPr>
        <w:br/>
      </w:r>
      <w:r w:rsidRPr="001B67D1">
        <w:rPr>
          <w:rFonts w:eastAsia="MS Mincho"/>
          <w:bCs/>
          <w:sz w:val="28"/>
          <w:szCs w:val="28"/>
        </w:rPr>
        <w:t>и учреждениям производится подача и уборка вагонов.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33. </w:t>
      </w:r>
      <w:r w:rsidR="00854FFE" w:rsidRPr="001B67D1">
        <w:rPr>
          <w:rFonts w:eastAsia="MS Mincho"/>
          <w:bCs/>
          <w:sz w:val="28"/>
          <w:szCs w:val="28"/>
        </w:rPr>
        <w:t>Расстояние подачи и уборки вагонов на выставочные пути предприятий, включая длину этих путей, определяется от стрелки примыкания подъездного пути, если он примыкает к путям станции</w:t>
      </w:r>
      <w:r w:rsidR="00AD7736">
        <w:rPr>
          <w:rFonts w:eastAsia="MS Mincho"/>
          <w:bCs/>
          <w:sz w:val="28"/>
          <w:szCs w:val="28"/>
        </w:rPr>
        <w:t>,</w:t>
      </w:r>
      <w:r w:rsidR="00854FFE" w:rsidRPr="001B67D1">
        <w:rPr>
          <w:rFonts w:eastAsia="MS Mincho"/>
          <w:bCs/>
          <w:sz w:val="28"/>
          <w:szCs w:val="28"/>
        </w:rPr>
        <w:t xml:space="preserve"> или от выходной стрелки станции, с которой производится подача вагонов, если подъездной путь примыкает на перегоне.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34. </w:t>
      </w:r>
      <w:r w:rsidR="00854FFE" w:rsidRPr="001B67D1">
        <w:rPr>
          <w:rFonts w:eastAsia="MS Mincho"/>
          <w:bCs/>
          <w:sz w:val="28"/>
          <w:szCs w:val="28"/>
        </w:rPr>
        <w:t xml:space="preserve">За подачу и уборку груженых и порожних вагонов на перегоны, </w:t>
      </w:r>
      <w:r>
        <w:rPr>
          <w:rFonts w:eastAsia="MS Mincho"/>
          <w:bCs/>
          <w:sz w:val="28"/>
          <w:szCs w:val="28"/>
        </w:rPr>
        <w:br/>
      </w:r>
      <w:r w:rsidR="00854FFE" w:rsidRPr="001B67D1">
        <w:rPr>
          <w:rFonts w:eastAsia="MS Mincho"/>
          <w:bCs/>
          <w:sz w:val="28"/>
          <w:szCs w:val="28"/>
        </w:rPr>
        <w:t xml:space="preserve">а также на раздельные пункты (разъезды, блокпосты, обгонные пункты), </w:t>
      </w:r>
      <w:r>
        <w:rPr>
          <w:rFonts w:eastAsia="MS Mincho"/>
          <w:bCs/>
          <w:sz w:val="28"/>
          <w:szCs w:val="28"/>
        </w:rPr>
        <w:br/>
      </w:r>
      <w:r w:rsidR="00854FFE" w:rsidRPr="001B67D1">
        <w:rPr>
          <w:rFonts w:eastAsia="MS Mincho"/>
          <w:bCs/>
          <w:sz w:val="28"/>
          <w:szCs w:val="28"/>
        </w:rPr>
        <w:t xml:space="preserve">не производящие коммерческие операции, взимается плата в соответствии </w:t>
      </w:r>
      <w:r>
        <w:rPr>
          <w:rFonts w:eastAsia="MS Mincho"/>
          <w:bCs/>
          <w:sz w:val="28"/>
          <w:szCs w:val="28"/>
        </w:rPr>
        <w:br/>
      </w:r>
      <w:r w:rsidR="00854FFE" w:rsidRPr="001B67D1">
        <w:rPr>
          <w:rFonts w:eastAsia="MS Mincho"/>
          <w:bCs/>
          <w:sz w:val="28"/>
          <w:szCs w:val="28"/>
        </w:rPr>
        <w:t>с утвержденными тарифами.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 xml:space="preserve">Расстояние подачи и уборки вагонов на перегон и на раздельные пункты, не открытые для производства коммерческих операций, определяется </w:t>
      </w:r>
      <w:r w:rsidR="001B67D1">
        <w:rPr>
          <w:rFonts w:eastAsia="MS Mincho"/>
          <w:bCs/>
          <w:sz w:val="28"/>
          <w:szCs w:val="28"/>
        </w:rPr>
        <w:br/>
      </w:r>
      <w:r w:rsidRPr="001B67D1">
        <w:rPr>
          <w:rFonts w:eastAsia="MS Mincho"/>
          <w:bCs/>
          <w:sz w:val="28"/>
          <w:szCs w:val="28"/>
        </w:rPr>
        <w:t>от выходной стрелки станции, с которой производится подача вагонов до места погрузки или выгрузки вагонов</w:t>
      </w:r>
      <w:r w:rsidR="00AD7736">
        <w:rPr>
          <w:rFonts w:eastAsia="MS Mincho"/>
          <w:bCs/>
          <w:sz w:val="28"/>
          <w:szCs w:val="28"/>
        </w:rPr>
        <w:t>,</w:t>
      </w:r>
      <w:r w:rsidRPr="001B67D1">
        <w:rPr>
          <w:rFonts w:eastAsia="MS Mincho"/>
          <w:bCs/>
          <w:sz w:val="28"/>
          <w:szCs w:val="28"/>
        </w:rPr>
        <w:t xml:space="preserve"> – в оба конца.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Плата за подачу и уборку вагонов на перегоны взимается за фактическое количество поданных и убранных вагонов за сутки.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Кроме платежей за подачу и уборку вагонов, в случае задержки локомотива в ожидании окончания операции по погрузке или выгрузке, взимается дополнительная плата, которая определяется в каждом конкретном случае отдельно.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35. </w:t>
      </w:r>
      <w:r w:rsidR="00854FFE" w:rsidRPr="001B67D1">
        <w:rPr>
          <w:rFonts w:eastAsia="MS Mincho"/>
          <w:bCs/>
          <w:sz w:val="28"/>
          <w:szCs w:val="28"/>
        </w:rPr>
        <w:t>За подачу и уборку груженых и порожних вагонов на пути (ветви) общего пользования взимается плата за подачу и уборку вагонов локомотивом железной дороги на пути, принадлежащие железной дороге.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Расстояние подачи и уборки вагонов определяется от стрелки примыкания путей (ветвей) к путям станции, с которой производится подача вагонов</w:t>
      </w:r>
      <w:r w:rsidR="00CC3F0F" w:rsidRPr="001B67D1">
        <w:rPr>
          <w:rFonts w:eastAsia="MS Mincho"/>
          <w:bCs/>
          <w:sz w:val="28"/>
          <w:szCs w:val="28"/>
        </w:rPr>
        <w:t>,</w:t>
      </w:r>
      <w:r w:rsidRPr="001B67D1">
        <w:rPr>
          <w:rFonts w:eastAsia="MS Mincho"/>
          <w:bCs/>
          <w:sz w:val="28"/>
          <w:szCs w:val="28"/>
        </w:rPr>
        <w:t xml:space="preserve"> до мест погрузки и выгрузки на этих путях (ветвях).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Плата за подачу и уборку вагонов взимается за фактическое количество поданных и убранных вагонов за сутки в оба конца.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36. </w:t>
      </w:r>
      <w:r w:rsidR="00854FFE" w:rsidRPr="001B67D1">
        <w:rPr>
          <w:rFonts w:eastAsia="MS Mincho"/>
          <w:bCs/>
          <w:sz w:val="28"/>
          <w:szCs w:val="28"/>
        </w:rPr>
        <w:t xml:space="preserve">Локомотивом железной дороги в процессе подачи и уборки вагонов </w:t>
      </w:r>
      <w:r w:rsidR="00AD7736">
        <w:rPr>
          <w:rFonts w:eastAsia="MS Mincho"/>
          <w:bCs/>
          <w:sz w:val="28"/>
          <w:szCs w:val="28"/>
        </w:rPr>
        <w:br/>
      </w:r>
      <w:r w:rsidR="00854FFE" w:rsidRPr="001B67D1">
        <w:rPr>
          <w:rFonts w:eastAsia="MS Mincho"/>
          <w:bCs/>
          <w:sz w:val="28"/>
          <w:szCs w:val="28"/>
        </w:rPr>
        <w:t xml:space="preserve">на подъездные пути, пристанские и припортовые ветви осуществляется маневровая работа, за выполнение которой отдельной платы не взимается. </w:t>
      </w:r>
      <w:r>
        <w:rPr>
          <w:rFonts w:eastAsia="MS Mincho"/>
          <w:bCs/>
          <w:sz w:val="28"/>
          <w:szCs w:val="28"/>
        </w:rPr>
        <w:br/>
      </w:r>
      <w:r w:rsidR="00854FFE" w:rsidRPr="001B67D1">
        <w:rPr>
          <w:rFonts w:eastAsia="MS Mincho"/>
          <w:bCs/>
          <w:sz w:val="28"/>
          <w:szCs w:val="28"/>
        </w:rPr>
        <w:t>К данной маневровой работе</w:t>
      </w:r>
      <w:r w:rsidR="00CC3F0F" w:rsidRPr="001B67D1">
        <w:rPr>
          <w:rFonts w:eastAsia="MS Mincho"/>
          <w:bCs/>
          <w:sz w:val="28"/>
          <w:szCs w:val="28"/>
        </w:rPr>
        <w:t>,</w:t>
      </w:r>
      <w:r w:rsidR="00854FFE" w:rsidRPr="001B67D1">
        <w:rPr>
          <w:rFonts w:eastAsia="MS Mincho"/>
          <w:bCs/>
          <w:sz w:val="28"/>
          <w:szCs w:val="28"/>
        </w:rPr>
        <w:t xml:space="preserve"> выполняемой в процессе подачи и уборки вагонов</w:t>
      </w:r>
      <w:r w:rsidR="00CC3F0F" w:rsidRPr="001B67D1">
        <w:rPr>
          <w:rFonts w:eastAsia="MS Mincho"/>
          <w:bCs/>
          <w:sz w:val="28"/>
          <w:szCs w:val="28"/>
        </w:rPr>
        <w:t>,</w:t>
      </w:r>
      <w:r w:rsidR="00854FFE" w:rsidRPr="001B67D1">
        <w:rPr>
          <w:rFonts w:eastAsia="MS Mincho"/>
          <w:bCs/>
          <w:sz w:val="28"/>
          <w:szCs w:val="28"/>
        </w:rPr>
        <w:t xml:space="preserve"> относятся: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а) </w:t>
      </w:r>
      <w:r w:rsidR="00854FFE" w:rsidRPr="001B67D1">
        <w:rPr>
          <w:rFonts w:eastAsia="MS Mincho"/>
          <w:bCs/>
          <w:sz w:val="28"/>
          <w:szCs w:val="28"/>
        </w:rPr>
        <w:t>расстановка подаваемых вагонов по фронтам погрузки и выгрузки;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б) </w:t>
      </w:r>
      <w:r w:rsidR="00854FFE" w:rsidRPr="001B67D1">
        <w:rPr>
          <w:rFonts w:eastAsia="MS Mincho"/>
          <w:bCs/>
          <w:sz w:val="28"/>
          <w:szCs w:val="28"/>
        </w:rPr>
        <w:t>уборка вагонов с фронтов погрузки и выгрузки;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в) </w:t>
      </w:r>
      <w:r w:rsidR="00854FFE" w:rsidRPr="001B67D1">
        <w:rPr>
          <w:rFonts w:eastAsia="MS Mincho"/>
          <w:bCs/>
          <w:sz w:val="28"/>
          <w:szCs w:val="28"/>
        </w:rPr>
        <w:t xml:space="preserve">подача и уборка вагонов на весы при контрольном взвешивании </w:t>
      </w:r>
      <w:r>
        <w:rPr>
          <w:rFonts w:eastAsia="MS Mincho"/>
          <w:bCs/>
          <w:sz w:val="28"/>
          <w:szCs w:val="28"/>
        </w:rPr>
        <w:br/>
      </w:r>
      <w:r w:rsidR="00854FFE" w:rsidRPr="001B67D1">
        <w:rPr>
          <w:rFonts w:eastAsia="MS Mincho"/>
          <w:bCs/>
          <w:sz w:val="28"/>
          <w:szCs w:val="28"/>
        </w:rPr>
        <w:t>и дозировке;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г) </w:t>
      </w:r>
      <w:r w:rsidR="00854FFE" w:rsidRPr="001B67D1">
        <w:rPr>
          <w:rFonts w:eastAsia="MS Mincho"/>
          <w:bCs/>
          <w:sz w:val="28"/>
          <w:szCs w:val="28"/>
        </w:rPr>
        <w:t>подборка вагонов на станционных путях перед подачей на подъездные пути.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К маневровой работе, не совмещенной во времени с подачей и уборкой вагонов, выполняемой по отдельной заявке (просьбе) грузовладельца</w:t>
      </w:r>
      <w:r w:rsidR="00AD7736">
        <w:rPr>
          <w:rFonts w:eastAsia="MS Mincho"/>
          <w:bCs/>
          <w:sz w:val="28"/>
          <w:szCs w:val="28"/>
        </w:rPr>
        <w:t>,</w:t>
      </w:r>
      <w:r w:rsidRPr="001B67D1">
        <w:rPr>
          <w:rFonts w:eastAsia="MS Mincho"/>
          <w:bCs/>
          <w:sz w:val="28"/>
          <w:szCs w:val="28"/>
        </w:rPr>
        <w:t xml:space="preserve"> относятся: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а) </w:t>
      </w:r>
      <w:r w:rsidR="00854FFE" w:rsidRPr="001B67D1">
        <w:rPr>
          <w:rFonts w:eastAsia="MS Mincho"/>
          <w:bCs/>
          <w:sz w:val="28"/>
          <w:szCs w:val="28"/>
        </w:rPr>
        <w:t>перестановка вагонов с одного фронта погрузочно-разгрузочных работ на другой;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б) </w:t>
      </w:r>
      <w:r w:rsidR="00854FFE" w:rsidRPr="001B67D1">
        <w:rPr>
          <w:rFonts w:eastAsia="MS Mincho"/>
          <w:bCs/>
          <w:sz w:val="28"/>
          <w:szCs w:val="28"/>
        </w:rPr>
        <w:t>перестановка вагонов на весы и под дозировку;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lastRenderedPageBreak/>
        <w:t xml:space="preserve">в) </w:t>
      </w:r>
      <w:r w:rsidR="00854FFE" w:rsidRPr="001B67D1">
        <w:rPr>
          <w:rFonts w:eastAsia="MS Mincho"/>
          <w:bCs/>
          <w:sz w:val="28"/>
          <w:szCs w:val="28"/>
        </w:rPr>
        <w:t>уборка вагонов после взвешивания и дозировки;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г) </w:t>
      </w:r>
      <w:r w:rsidR="00854FFE" w:rsidRPr="001B67D1">
        <w:rPr>
          <w:rFonts w:eastAsia="MS Mincho"/>
          <w:bCs/>
          <w:sz w:val="28"/>
          <w:szCs w:val="28"/>
        </w:rPr>
        <w:t>погрузка выгрузка вагонов при локомотиве железной дороги;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д) </w:t>
      </w:r>
      <w:r w:rsidR="00854FFE" w:rsidRPr="001B67D1">
        <w:rPr>
          <w:rFonts w:eastAsia="MS Mincho"/>
          <w:bCs/>
          <w:sz w:val="28"/>
          <w:szCs w:val="28"/>
        </w:rPr>
        <w:t>уборка части поданных ранее вагонов с подъездного пути предприятия по отдельной заявке (просьбе) грузовладельца.</w:t>
      </w:r>
    </w:p>
    <w:p w:rsidR="00854FFE" w:rsidRPr="001B67D1" w:rsidRDefault="00854FFE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 w:rsidRPr="001B67D1">
        <w:rPr>
          <w:rFonts w:eastAsia="MS Mincho"/>
          <w:bCs/>
          <w:sz w:val="28"/>
          <w:szCs w:val="28"/>
        </w:rPr>
        <w:t>Маневровая работа, не совмещенная во времени с подачей и уборкой вагонов и выполняемая по отдельной заявке (просьбе) организаций</w:t>
      </w:r>
      <w:r w:rsidR="003B5BD8" w:rsidRPr="001B67D1">
        <w:rPr>
          <w:rFonts w:eastAsia="MS Mincho"/>
          <w:bCs/>
          <w:sz w:val="28"/>
          <w:szCs w:val="28"/>
        </w:rPr>
        <w:t>,</w:t>
      </w:r>
      <w:r w:rsidRPr="001B67D1">
        <w:rPr>
          <w:rFonts w:eastAsia="MS Mincho"/>
          <w:bCs/>
          <w:sz w:val="28"/>
          <w:szCs w:val="28"/>
        </w:rPr>
        <w:t xml:space="preserve"> оформляется памяткой приемосдатчика или ведомостью подачи и уборки вагонов с указанием времени начала и окончания маневровой работы.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37. </w:t>
      </w:r>
      <w:r w:rsidR="00854FFE" w:rsidRPr="001B67D1">
        <w:rPr>
          <w:rFonts w:eastAsia="MS Mincho"/>
          <w:bCs/>
          <w:sz w:val="28"/>
          <w:szCs w:val="28"/>
        </w:rPr>
        <w:t>Расчеты за подачу и уборку вагонов могут производиться за сутки (как разовая подача), декаду или месяц (согласно заключенным договорам).</w:t>
      </w:r>
    </w:p>
    <w:p w:rsidR="00854FFE" w:rsidRPr="001B67D1" w:rsidRDefault="001B67D1" w:rsidP="001B67D1">
      <w:pPr>
        <w:pStyle w:val="a3"/>
        <w:ind w:right="0" w:firstLine="709"/>
        <w:rPr>
          <w:rFonts w:eastAsia="MS Mincho"/>
          <w:bCs/>
          <w:sz w:val="28"/>
          <w:szCs w:val="28"/>
        </w:rPr>
      </w:pPr>
      <w:r>
        <w:rPr>
          <w:rFonts w:eastAsia="MS Mincho"/>
          <w:bCs/>
          <w:sz w:val="28"/>
          <w:szCs w:val="28"/>
        </w:rPr>
        <w:t xml:space="preserve">38. </w:t>
      </w:r>
      <w:r w:rsidR="00854FFE" w:rsidRPr="001B67D1">
        <w:rPr>
          <w:rFonts w:eastAsia="MS Mincho"/>
          <w:bCs/>
          <w:sz w:val="28"/>
          <w:szCs w:val="28"/>
        </w:rPr>
        <w:t>Плата за подачу и уборку вагонов взыскивается по накопительным карточкам ФДУ-92 в товарной конторе станции.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39.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За производство погрузочно-разгрузочных работ средствами железной дороги с отправителей и получателей грузов взимается плата в соответствии </w:t>
      </w: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с утвержденными тарифами за следующие виды работ и услуг:</w:t>
      </w:r>
    </w:p>
    <w:p w:rsidR="00854FFE" w:rsidRPr="001B67D1" w:rsidRDefault="001B67D1" w:rsidP="001B6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а) </w:t>
      </w:r>
      <w:r w:rsidR="00854FFE" w:rsidRPr="001B67D1">
        <w:rPr>
          <w:rFonts w:ascii="Times New Roman" w:eastAsia="MS Mincho" w:hAnsi="Times New Roman" w:cs="Times New Roman"/>
          <w:bCs/>
          <w:sz w:val="28"/>
          <w:szCs w:val="28"/>
        </w:rPr>
        <w:t>тарно-упаковочные и штучные грузы: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1)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грузы в мешках и кулях;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2)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грузы в бочках, барабанах, рулонах, ящиках, кипах, тюках, баллонах </w:t>
      </w: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и бидонах, неупакованные места, фанера, клепка, дощечки, планки, </w:t>
      </w:r>
      <w:r w:rsidR="00854FFE" w:rsidRPr="001B67D1">
        <w:rPr>
          <w:rFonts w:ascii="Times New Roman" w:eastAsia="MS Mincho" w:hAnsi="Times New Roman"/>
          <w:b w:val="0"/>
          <w:bCs w:val="0"/>
          <w:color w:val="auto"/>
          <w:spacing w:val="0"/>
          <w:w w:val="100"/>
          <w:sz w:val="28"/>
          <w:szCs w:val="28"/>
        </w:rPr>
        <w:t xml:space="preserve">паркет – </w:t>
      </w:r>
      <w:r>
        <w:rPr>
          <w:rFonts w:ascii="Times New Roman" w:eastAsia="MS Mincho" w:hAnsi="Times New Roman"/>
          <w:b w:val="0"/>
          <w:bCs w:val="0"/>
          <w:color w:val="auto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bCs w:val="0"/>
          <w:color w:val="auto"/>
          <w:spacing w:val="0"/>
          <w:w w:val="100"/>
          <w:sz w:val="28"/>
          <w:szCs w:val="28"/>
        </w:rPr>
        <w:t>в пачках,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стиральные машины, холодильники, газовые плиты, велосипеды, автопокрышки,</w:t>
      </w:r>
      <w:r w:rsidR="00854FFE" w:rsidRPr="001B67D1">
        <w:rPr>
          <w:rFonts w:ascii="Times New Roman" w:eastAsia="MS Mincho" w:hAnsi="Times New Roman"/>
          <w:b w:val="0"/>
          <w:bCs w:val="0"/>
          <w:color w:val="auto"/>
          <w:spacing w:val="0"/>
          <w:w w:val="100"/>
          <w:sz w:val="28"/>
          <w:szCs w:val="28"/>
        </w:rPr>
        <w:t xml:space="preserve">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жидкости в стеклянной посуде (вино, водка, пиво</w:t>
      </w:r>
      <w:r w:rsidR="004A101B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,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вода) </w:t>
      </w: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в открытых ящиках, бутыли с некислотными наполнителями, мебель; 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3)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яйца, упакованные в ящики, стекло оконное и зеркальное, стеклянная </w:t>
      </w: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и эмалированная посуда, изделия из стекла и фарфора, кислоты и щелочи </w:t>
      </w: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в бутылях, </w:t>
      </w:r>
      <w:r w:rsidR="00854FFE" w:rsidRPr="001B67D1">
        <w:rPr>
          <w:rFonts w:ascii="Times New Roman" w:eastAsia="MS Mincho" w:hAnsi="Times New Roman"/>
          <w:b w:val="0"/>
          <w:bCs w:val="0"/>
          <w:color w:val="auto"/>
          <w:spacing w:val="0"/>
          <w:w w:val="100"/>
          <w:sz w:val="28"/>
          <w:szCs w:val="28"/>
        </w:rPr>
        <w:t xml:space="preserve">кожи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мокросоленые и сухие, порожние ящики, бидоны, корзины, бочки, стулья в связках, грузы, перевозимые мелкими отправками в крытых вагонах и на открытом подвижном составе</w:t>
      </w:r>
      <w:r w:rsidR="003B5BD8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,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кроме грузов в контейнерах, </w:t>
      </w: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br/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на поддонах и в пакетах, в том числе тяжеловесные;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4)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электролампы, папиросы, игрушки в таре, свежие фрукты и ягоды массой 1 места до 10 кг, посуда металлическая и стеклянная навалом с набором в тару, вата, пух, войлок, перо, коконы в мешках, пенопласты и другие легковесные грузы, телевизоры, радиоприемники, магнитофоны;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5)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мясо в тушах и блоках, мороженое и охлажденное; 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б)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тяжеловесные грузы: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1)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грузы в ящиках, кабели</w:t>
      </w:r>
      <w:r w:rsidR="003B5BD8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,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канаты на катушках</w:t>
      </w:r>
      <w:r w:rsidR="003B5BD8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,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железобетонные изделия и другие неупакованные грузы массой одного места свыше 500 кг, автомобили грузовые, тракторы, сельскохозяйственные и другие машины на колесах, только повагонными отправками;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2)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автомобили легковые; 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в)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грузы в контейнерах, на поддонах и в пакетах: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1)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грузы всякие на поддонах и в готовых пакетах;</w:t>
      </w:r>
    </w:p>
    <w:p w:rsidR="00854FFE" w:rsidRPr="001B67D1" w:rsidRDefault="001B67D1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2) </w:t>
      </w:r>
      <w:r w:rsidR="00854FFE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грузы всякие в специальных контейнерах грузовладельцев;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3)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универсальные контейнеры транспорта и грузовладельцев, груженые 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br/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и порожние массой брутто (т): 3, 5, 20, 24;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г)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навалочные грузы: 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lastRenderedPageBreak/>
        <w:t>1)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песок, гравий, щебень, камень всякий необработанный, колчедан, керамзит, мраморная крошка, бой кирпичный, шлаки всякие;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2)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уголь каменный, сланцы горючие, руда всякая, апатитовый концентрат;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3)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брикеты топливные, кокс, торф, глина всякая, соль всякая, асфальт 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br/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в плитах;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4)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известь всякая, удобрительные туки, соль калийная, сульфат, хлористый калий, каинит, суперфосфат, селитра;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5)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кирпич всякий, сера, изгарь, бокситы, мел, алебастр, доломит всякий, сода кальцинированная, жмыхи всякие;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6)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порошок динасовый, магнезитовый, шамотный, опилки древесные, цемент, мука фосфоритная, костная, известковая, доломитовая, прочая минеральная, черепица, этернит, плитки метлахские, изразцы, трубы гончарные, шифер;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7)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пек, кости, рога, копыта, бой стекла, обрезки резины, утильсырье;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д)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лесоматериалы: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1)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лес круглый, столбы, подтоварник, рудстойка, балансы, дрова, пиломатериалы, шпалы, обапол, горбыль;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2)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фанера, планки и дощечки россыпью, ободья, полозья, дуги, обручи, дрань, щепа, детали и изделия из дерева: оконные переплеты, детали домов 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br/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и другие;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е)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металлы и металлические изделия: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1)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металл сортовой и листовой, рельсы, балки, швеллеры, металл 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br/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в чушках и болванках, трубы стальные, чугунные, асбоцементные, проволока 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br/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и лента металлическая в кругах, ферросплавы, фитинги, арматурные мелкие части, скрепления рельсовые (накладки, подкладки, костыли) – в связках;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2)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металлом прессованный и непрессованный, бой чугуна;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3)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фитинги, арматурные мелкие части, скрепления рельсовые (накладки, подкладки, костыли) – россыпью;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ж)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зерновые грузы и овощи: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1)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рожь, пшеница, ячмень, кукуруза в зерне,</w:t>
      </w:r>
      <w:r w:rsidR="00FD1124"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семя льняное, горох, чечевица;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2)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овес, гречиха, подсолнух, хлопковые семена, отходы, отруби, комбикорма, кукуруза в початках; </w:t>
      </w:r>
    </w:p>
    <w:p w:rsidR="00854FFE" w:rsidRPr="001B67D1" w:rsidRDefault="00854FFE" w:rsidP="001B67D1">
      <w:pPr>
        <w:pStyle w:val="a6"/>
        <w:ind w:firstLine="709"/>
        <w:jc w:val="both"/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</w:pP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3)</w:t>
      </w:r>
      <w:r w:rsid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 xml:space="preserve"> </w:t>
      </w:r>
      <w:r w:rsidRPr="001B67D1">
        <w:rPr>
          <w:rFonts w:ascii="Times New Roman" w:eastAsia="MS Mincho" w:hAnsi="Times New Roman"/>
          <w:b w:val="0"/>
          <w:bCs w:val="0"/>
          <w:spacing w:val="0"/>
          <w:w w:val="100"/>
          <w:sz w:val="28"/>
          <w:szCs w:val="28"/>
        </w:rPr>
        <w:t>картофель, свекла, морковь и другие корнеплоды, лук репчатый, капуста в кочанах, арбузы, дыни, тыква.</w:t>
      </w:r>
    </w:p>
    <w:sectPr w:rsidR="00854FFE" w:rsidRPr="001B67D1" w:rsidSect="001B67D1">
      <w:headerReference w:type="default" r:id="rId8"/>
      <w:pgSz w:w="11906" w:h="16838"/>
      <w:pgMar w:top="567" w:right="567" w:bottom="709" w:left="1701" w:header="709" w:footer="709" w:gutter="0"/>
      <w:pgNumType w:fmt="numberInDash"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A56" w:rsidRDefault="004D0A56" w:rsidP="001B67D1">
      <w:pPr>
        <w:spacing w:after="0" w:line="240" w:lineRule="auto"/>
      </w:pPr>
      <w:r>
        <w:separator/>
      </w:r>
    </w:p>
  </w:endnote>
  <w:endnote w:type="continuationSeparator" w:id="1">
    <w:p w:rsidR="004D0A56" w:rsidRDefault="004D0A56" w:rsidP="001B6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A56" w:rsidRDefault="004D0A56" w:rsidP="001B67D1">
      <w:pPr>
        <w:spacing w:after="0" w:line="240" w:lineRule="auto"/>
      </w:pPr>
      <w:r>
        <w:separator/>
      </w:r>
    </w:p>
  </w:footnote>
  <w:footnote w:type="continuationSeparator" w:id="1">
    <w:p w:rsidR="004D0A56" w:rsidRDefault="004D0A56" w:rsidP="001B6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500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1B67D1" w:rsidRPr="001B67D1" w:rsidRDefault="00064BDB">
        <w:pPr>
          <w:pStyle w:val="ab"/>
          <w:jc w:val="center"/>
          <w:rPr>
            <w:rFonts w:ascii="Times New Roman" w:hAnsi="Times New Roman" w:cs="Times New Roman"/>
            <w:sz w:val="24"/>
          </w:rPr>
        </w:pPr>
        <w:r w:rsidRPr="001B67D1">
          <w:rPr>
            <w:rFonts w:ascii="Times New Roman" w:hAnsi="Times New Roman" w:cs="Times New Roman"/>
            <w:sz w:val="24"/>
          </w:rPr>
          <w:fldChar w:fldCharType="begin"/>
        </w:r>
        <w:r w:rsidR="001B67D1" w:rsidRPr="001B67D1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1B67D1">
          <w:rPr>
            <w:rFonts w:ascii="Times New Roman" w:hAnsi="Times New Roman" w:cs="Times New Roman"/>
            <w:sz w:val="24"/>
          </w:rPr>
          <w:fldChar w:fldCharType="separate"/>
        </w:r>
        <w:r w:rsidR="00AD7736">
          <w:rPr>
            <w:rFonts w:ascii="Times New Roman" w:hAnsi="Times New Roman" w:cs="Times New Roman"/>
            <w:noProof/>
            <w:sz w:val="24"/>
          </w:rPr>
          <w:t>- 18 -</w:t>
        </w:r>
        <w:r w:rsidRPr="001B67D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B67D1" w:rsidRPr="001B67D1" w:rsidRDefault="001B67D1">
    <w:pPr>
      <w:pStyle w:val="ab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2F91"/>
    <w:multiLevelType w:val="hybridMultilevel"/>
    <w:tmpl w:val="6346D7EE"/>
    <w:lvl w:ilvl="0" w:tplc="FC4A2D1E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4FFE"/>
    <w:rsid w:val="00064BDB"/>
    <w:rsid w:val="000F7A90"/>
    <w:rsid w:val="0019238B"/>
    <w:rsid w:val="001B67D1"/>
    <w:rsid w:val="003B5BD8"/>
    <w:rsid w:val="004A101B"/>
    <w:rsid w:val="004A4447"/>
    <w:rsid w:val="004D0A56"/>
    <w:rsid w:val="00615B96"/>
    <w:rsid w:val="007E7D22"/>
    <w:rsid w:val="008509E5"/>
    <w:rsid w:val="00854FFE"/>
    <w:rsid w:val="009103E5"/>
    <w:rsid w:val="00911533"/>
    <w:rsid w:val="0095596C"/>
    <w:rsid w:val="009760BA"/>
    <w:rsid w:val="00977864"/>
    <w:rsid w:val="00977D52"/>
    <w:rsid w:val="009F542C"/>
    <w:rsid w:val="00A05977"/>
    <w:rsid w:val="00AD09B6"/>
    <w:rsid w:val="00AD7736"/>
    <w:rsid w:val="00B81AC2"/>
    <w:rsid w:val="00C37015"/>
    <w:rsid w:val="00C6326B"/>
    <w:rsid w:val="00C82114"/>
    <w:rsid w:val="00CA5600"/>
    <w:rsid w:val="00CC3F0F"/>
    <w:rsid w:val="00E04D04"/>
    <w:rsid w:val="00E93626"/>
    <w:rsid w:val="00EB5D14"/>
    <w:rsid w:val="00F944F5"/>
    <w:rsid w:val="00FD1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4FFE"/>
    <w:pPr>
      <w:spacing w:after="0" w:line="240" w:lineRule="auto"/>
      <w:ind w:right="-4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54FF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54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rsid w:val="00854FFE"/>
    <w:pPr>
      <w:spacing w:after="0" w:line="240" w:lineRule="auto"/>
    </w:pPr>
    <w:rPr>
      <w:rFonts w:ascii="Courier New" w:eastAsia="Times New Roman" w:hAnsi="Courier New" w:cs="Times New Roman"/>
      <w:b/>
      <w:bCs/>
      <w:color w:val="000000"/>
      <w:spacing w:val="-3"/>
      <w:w w:val="76"/>
      <w:sz w:val="20"/>
      <w:szCs w:val="20"/>
    </w:rPr>
  </w:style>
  <w:style w:type="character" w:customStyle="1" w:styleId="a7">
    <w:name w:val="Текст Знак"/>
    <w:basedOn w:val="a0"/>
    <w:link w:val="a6"/>
    <w:rsid w:val="00854FFE"/>
    <w:rPr>
      <w:rFonts w:ascii="Courier New" w:eastAsia="Times New Roman" w:hAnsi="Courier New" w:cs="Times New Roman"/>
      <w:b/>
      <w:bCs/>
      <w:color w:val="000000"/>
      <w:spacing w:val="-3"/>
      <w:w w:val="76"/>
      <w:sz w:val="20"/>
      <w:szCs w:val="20"/>
    </w:rPr>
  </w:style>
  <w:style w:type="character" w:styleId="a8">
    <w:name w:val="Placeholder Text"/>
    <w:basedOn w:val="a0"/>
    <w:uiPriority w:val="99"/>
    <w:semiHidden/>
    <w:rsid w:val="00854FF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854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4FF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B6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B67D1"/>
  </w:style>
  <w:style w:type="paragraph" w:styleId="ad">
    <w:name w:val="footer"/>
    <w:basedOn w:val="a"/>
    <w:link w:val="ae"/>
    <w:uiPriority w:val="99"/>
    <w:semiHidden/>
    <w:unhideWhenUsed/>
    <w:rsid w:val="001B6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B67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E7F73A2-68B5-4CAD-85E7-243F570A2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3183</Words>
  <Characters>18148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В.П. Улитка</dc:creator>
  <cp:keywords/>
  <dc:description/>
  <cp:lastModifiedBy>Руссу Александра Витальевна</cp:lastModifiedBy>
  <cp:revision>17</cp:revision>
  <cp:lastPrinted>2018-05-31T08:21:00Z</cp:lastPrinted>
  <dcterms:created xsi:type="dcterms:W3CDTF">2016-05-16T06:13:00Z</dcterms:created>
  <dcterms:modified xsi:type="dcterms:W3CDTF">2018-05-31T08:22:00Z</dcterms:modified>
</cp:coreProperties>
</file>