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46" w:rsidRDefault="00322E46" w:rsidP="00322E46">
      <w:pPr>
        <w:shd w:val="clear" w:color="auto" w:fill="FFFFFF"/>
        <w:spacing w:after="0"/>
        <w:ind w:firstLine="709"/>
        <w:jc w:val="both"/>
        <w:rPr>
          <w:szCs w:val="28"/>
          <w:u w:val="single"/>
        </w:rPr>
      </w:pPr>
      <w:hyperlink r:id="rId4" w:history="1">
        <w:r>
          <w:rPr>
            <w:rStyle w:val="a3"/>
            <w:szCs w:val="28"/>
          </w:rPr>
          <w:t>http://government.gospmr.org/o-proekte-zakona-pridnestrovskoj-moldavskoj-respubliki-o-vnesenii-izmeneniya-v-zakon-pridnestrovskoj-moldavskoj-respubliki-o-bankah-i-bankovskoj-deyatelnosti-v-pridnestrovskoj-moldavsko/</w:t>
        </w:r>
      </w:hyperlink>
    </w:p>
    <w:p w:rsidR="00322E46" w:rsidRDefault="00322E46" w:rsidP="00322E46">
      <w:pPr>
        <w:shd w:val="clear" w:color="auto" w:fill="FFFFFF"/>
        <w:spacing w:after="0"/>
        <w:ind w:firstLine="709"/>
        <w:jc w:val="both"/>
        <w:rPr>
          <w:szCs w:val="28"/>
          <w:u w:val="single"/>
        </w:rPr>
      </w:pPr>
    </w:p>
    <w:p w:rsidR="00322E46" w:rsidRDefault="00322E46" w:rsidP="00322E46">
      <w:pPr>
        <w:shd w:val="clear" w:color="auto" w:fill="FFFFFF"/>
        <w:spacing w:after="0"/>
        <w:ind w:firstLine="709"/>
        <w:jc w:val="both"/>
        <w:rPr>
          <w:szCs w:val="28"/>
        </w:rPr>
      </w:pPr>
      <w:hyperlink r:id="rId5" w:history="1">
        <w:r>
          <w:rPr>
            <w:rStyle w:val="a3"/>
            <w:szCs w:val="28"/>
          </w:rPr>
          <w:t>http://government.gospmr.org/o-proekte-zakona-pridnestrovskoj-moldavskoj-respubliki-o-vnesenii-dopolneniya-v-zakon-pridnestrovskoj-moldavskoj-respubliki-ob-operativno-rozysknoj-deyatelnosti-v-pridnestrovskoj-moldav/</w:t>
        </w:r>
      </w:hyperlink>
    </w:p>
    <w:p w:rsidR="00322E46" w:rsidRDefault="00322E46" w:rsidP="00322E46">
      <w:pPr>
        <w:shd w:val="clear" w:color="auto" w:fill="FFFFFF"/>
        <w:spacing w:after="0"/>
        <w:ind w:firstLine="709"/>
        <w:jc w:val="both"/>
        <w:rPr>
          <w:szCs w:val="28"/>
        </w:rPr>
      </w:pPr>
    </w:p>
    <w:p w:rsidR="00322E46" w:rsidRDefault="00322E46" w:rsidP="00322E46">
      <w:pPr>
        <w:shd w:val="clear" w:color="auto" w:fill="FFFFFF"/>
        <w:spacing w:after="0"/>
        <w:ind w:firstLine="709"/>
        <w:jc w:val="both"/>
        <w:rPr>
          <w:szCs w:val="28"/>
        </w:rPr>
      </w:pPr>
      <w:hyperlink r:id="rId6" w:history="1">
        <w:r>
          <w:rPr>
            <w:rStyle w:val="a3"/>
            <w:szCs w:val="28"/>
          </w:rPr>
          <w:t>http://government.gospmr.org/o-proekte-zakona-pridnestrovskoj-moldavskoj-respubliki-o-vnesenii-izmenenij-i-dopolneniya-v-zakon-pridnestrovskoj-moldavskoj-respubliki-o-protivodejstvii-korrupczii/</w:t>
        </w:r>
      </w:hyperlink>
    </w:p>
    <w:p w:rsidR="00CE75A8" w:rsidRDefault="00CE75A8">
      <w:bookmarkStart w:id="0" w:name="_GoBack"/>
      <w:bookmarkEnd w:id="0"/>
    </w:p>
    <w:sectPr w:rsidR="00CE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01"/>
    <w:rsid w:val="00322E46"/>
    <w:rsid w:val="00A05A01"/>
    <w:rsid w:val="00C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1621-67BE-4299-B3EE-4EE20DA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46"/>
    <w:pPr>
      <w:spacing w:line="240" w:lineRule="auto"/>
    </w:pPr>
    <w:rPr>
      <w:rFonts w:ascii="Times New Roman" w:eastAsia="Calibri" w:hAnsi="Times New Roman" w:cs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2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gospmr.org/o-proekte-zakona-pridnestrovskoj-moldavskoj-respubliki-o-vnesenii-izmenenij-i-dopolneniya-v-zakon-pridnestrovskoj-moldavskoj-respubliki-o-protivodejstvii-korrupczii/" TargetMode="External"/><Relationship Id="rId5" Type="http://schemas.openxmlformats.org/officeDocument/2006/relationships/hyperlink" Target="http://government.gospmr.org/o-proekte-zakona-pridnestrovskoj-moldavskoj-respubliki-o-vnesenii-dopolneniya-v-zakon-pridnestrovskoj-moldavskoj-respubliki-ob-operativno-rozysknoj-deyatelnosti-v-pridnestrovskoj-moldav/" TargetMode="External"/><Relationship Id="rId4" Type="http://schemas.openxmlformats.org/officeDocument/2006/relationships/hyperlink" Target="http://government.gospmr.org/o-proekte-zakona-pridnestrovskoj-moldavskoj-respubliki-o-vnesenii-izmeneniya-v-zakon-pridnestrovskoj-moldavskoj-respubliki-o-bankah-i-bankovskoj-deyatelnosti-v-pridnestrovskoj-moldavs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 Виктория Сергеевна</dc:creator>
  <cp:keywords/>
  <dc:description/>
  <cp:lastModifiedBy>Гуменная Виктория Сергеевна</cp:lastModifiedBy>
  <cp:revision>2</cp:revision>
  <dcterms:created xsi:type="dcterms:W3CDTF">2022-12-23T14:55:00Z</dcterms:created>
  <dcterms:modified xsi:type="dcterms:W3CDTF">2022-12-23T14:55:00Z</dcterms:modified>
</cp:coreProperties>
</file>